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rPr>
          <w:rFonts w:ascii="Times New Roman" w:cs="Times New Roman" w:hAnsi="Times New Roman"/>
          <w:b/>
          <w:sz w:val="28"/>
        </w:rPr>
      </w:pPr>
      <w:r>
        <w:rPr>
          <w:rFonts w:ascii="Times New Roman" w:cs="Times New Roman" w:hAnsi="Times New Roman"/>
          <w:b/>
          <w:sz w:val="28"/>
        </w:rPr>
        <w:t>Analisis Kesehatan Keuangan</w:t>
      </w:r>
      <w:r>
        <w:rPr>
          <w:rFonts w:ascii="Times New Roman" w:cs="Times New Roman" w:hAnsi="Times New Roman"/>
          <w:b/>
          <w:sz w:val="28"/>
          <w:lang w:val="en-AU"/>
        </w:rPr>
        <w:t xml:space="preserve"> </w:t>
      </w:r>
      <w:r>
        <w:rPr>
          <w:rFonts w:ascii="Times New Roman" w:cs="Times New Roman" w:hAnsi="Times New Roman"/>
          <w:b/>
          <w:sz w:val="28"/>
        </w:rPr>
        <w:t xml:space="preserve">PT </w:t>
      </w:r>
      <w:r>
        <w:rPr>
          <w:rFonts w:ascii="Times New Roman" w:cs="Times New Roman" w:hAnsi="Times New Roman"/>
          <w:b/>
          <w:sz w:val="28"/>
          <w:lang w:val="en-AU"/>
        </w:rPr>
        <w:t>Pembangunan Jaya Ancol Tbk</w:t>
      </w:r>
      <w:r>
        <w:rPr>
          <w:rFonts w:ascii="Times New Roman" w:cs="Times New Roman" w:hAnsi="Times New Roman"/>
          <w:b/>
          <w:sz w:val="28"/>
        </w:rPr>
        <w:t xml:space="preserve"> Menggunakan</w:t>
      </w:r>
      <w:r>
        <w:rPr>
          <w:rFonts w:ascii="Times New Roman" w:cs="Times New Roman" w:hAnsi="Times New Roman"/>
          <w:b/>
          <w:sz w:val="28"/>
          <w:lang w:val="en-AU"/>
        </w:rPr>
        <w:t xml:space="preserve"> </w:t>
      </w:r>
      <w:r>
        <w:rPr>
          <w:rFonts w:ascii="Times New Roman" w:cs="Times New Roman" w:hAnsi="Times New Roman"/>
          <w:b/>
          <w:sz w:val="28"/>
        </w:rPr>
        <w:t>Model Analisis Altman Z-Score</w:t>
      </w:r>
      <w:r>
        <w:rPr>
          <w:rFonts w:ascii="Times New Roman" w:cs="Times New Roman" w:hAnsi="Times New Roman"/>
          <w:b/>
          <w:sz w:val="28"/>
          <w:lang w:val="en-AU"/>
        </w:rPr>
        <w:t xml:space="preserve"> </w:t>
      </w:r>
    </w:p>
    <w:p>
      <w:pPr>
        <w:pStyle w:val="style0"/>
        <w:spacing w:after="0" w:lineRule="auto" w:line="360"/>
        <w:jc w:val="center"/>
        <w:rPr>
          <w:rFonts w:ascii="Times New Roman" w:cs="Times New Roman" w:hAnsi="Times New Roman"/>
          <w:sz w:val="24"/>
          <w:lang w:val="en-AU"/>
        </w:rPr>
      </w:pPr>
      <w:r>
        <w:rPr>
          <w:rFonts w:ascii="Times New Roman" w:cs="Times New Roman" w:hAnsi="Times New Roman"/>
          <w:sz w:val="24"/>
          <w:lang w:val="en-AU"/>
        </w:rPr>
        <w:t>Datih Intansari</w:t>
      </w:r>
    </w:p>
    <w:p>
      <w:pPr>
        <w:pStyle w:val="style0"/>
        <w:spacing w:after="0" w:lineRule="auto" w:line="360"/>
        <w:jc w:val="center"/>
        <w:rPr>
          <w:rFonts w:ascii="Times New Roman" w:cs="Times New Roman" w:hAnsi="Times New Roman"/>
          <w:sz w:val="24"/>
          <w:lang w:val="en-AU"/>
        </w:rPr>
      </w:pPr>
      <w:r>
        <w:rPr>
          <w:rFonts w:ascii="Times New Roman" w:cs="Times New Roman" w:hAnsi="Times New Roman"/>
          <w:sz w:val="24"/>
          <w:lang w:val="en-AU"/>
        </w:rPr>
        <w:t>Fajariani Kristanti</w:t>
      </w:r>
    </w:p>
    <w:p>
      <w:pPr>
        <w:pStyle w:val="style0"/>
        <w:spacing w:after="0" w:lineRule="auto" w:line="360"/>
        <w:jc w:val="center"/>
        <w:rPr>
          <w:rFonts w:ascii="Times New Roman" w:cs="Times New Roman" w:hAnsi="Times New Roman"/>
          <w:sz w:val="24"/>
          <w:lang w:val="en-AU"/>
        </w:rPr>
      </w:pPr>
      <w:r>
        <w:rPr>
          <w:rFonts w:ascii="Times New Roman" w:cs="Times New Roman" w:hAnsi="Times New Roman"/>
          <w:sz w:val="24"/>
          <w:lang w:val="en-AU"/>
        </w:rPr>
        <w:t>Apriani Dorkas Rambu Atahau</w:t>
      </w:r>
    </w:p>
    <w:p>
      <w:pPr>
        <w:pStyle w:val="style0"/>
        <w:spacing w:after="0" w:lineRule="auto" w:line="360"/>
        <w:jc w:val="center"/>
        <w:rPr>
          <w:rFonts w:ascii="Times New Roman" w:cs="Times New Roman" w:hAnsi="Times New Roman"/>
          <w:sz w:val="24"/>
          <w:lang w:val="en-AU"/>
        </w:rPr>
      </w:pPr>
      <w:r>
        <w:rPr>
          <w:rFonts w:ascii="Times New Roman" w:cs="Times New Roman" w:hAnsi="Times New Roman"/>
          <w:sz w:val="24"/>
          <w:lang w:val="en-AU"/>
        </w:rPr>
        <w:t>Imanuel Madea Sakti</w:t>
      </w:r>
    </w:p>
    <w:p>
      <w:pPr>
        <w:pStyle w:val="style0"/>
        <w:spacing w:after="0" w:lineRule="auto" w:line="360"/>
        <w:jc w:val="center"/>
        <w:rPr>
          <w:rFonts w:ascii="Times New Roman" w:cs="Times New Roman" w:hAnsi="Times New Roman"/>
          <w:sz w:val="24"/>
          <w:lang w:val="en-AU"/>
        </w:rPr>
      </w:pPr>
      <w:r>
        <w:rPr>
          <w:rFonts w:ascii="Times New Roman" w:cs="Times New Roman" w:hAnsi="Times New Roman"/>
          <w:sz w:val="24"/>
          <w:lang w:val="en-AU"/>
        </w:rPr>
        <w:t>Universitas Kristen Satya Wacana</w:t>
      </w:r>
    </w:p>
    <w:p>
      <w:pPr>
        <w:pStyle w:val="style0"/>
        <w:spacing w:after="0" w:lineRule="auto" w:line="360"/>
        <w:jc w:val="center"/>
        <w:rPr>
          <w:rFonts w:ascii="Times New Roman" w:cs="Times New Roman" w:hAnsi="Times New Roman"/>
          <w:color w:val="000000"/>
          <w:sz w:val="24"/>
          <w:lang w:val="en-AU"/>
        </w:rPr>
      </w:pPr>
      <w:r>
        <w:rPr>
          <w:rFonts w:ascii="Times New Roman" w:cs="Times New Roman" w:hAnsi="Times New Roman"/>
          <w:sz w:val="24"/>
          <w:lang w:val="en-AU"/>
        </w:rPr>
        <w:t>E</w:t>
      </w:r>
      <w:r>
        <w:rPr>
          <w:rFonts w:ascii="Times New Roman" w:cs="Times New Roman" w:hAnsi="Times New Roman"/>
          <w:color w:val="000000"/>
          <w:sz w:val="24"/>
          <w:lang w:val="en-AU"/>
        </w:rPr>
        <w:t xml:space="preserve">mail: </w:t>
      </w:r>
      <w:r>
        <w:rPr/>
        <w:fldChar w:fldCharType="begin"/>
      </w:r>
      <w:r>
        <w:instrText xml:space="preserve"> HYPERLINK "mailto:212017603@student.uksw.edu" </w:instrText>
      </w:r>
      <w:r>
        <w:rPr/>
        <w:fldChar w:fldCharType="separate"/>
      </w:r>
      <w:r>
        <w:rPr>
          <w:rStyle w:val="style85"/>
          <w:rFonts w:ascii="Times New Roman" w:cs="Times New Roman" w:hAnsi="Times New Roman"/>
          <w:color w:val="000000"/>
          <w:sz w:val="24"/>
          <w:u w:val="none"/>
          <w:lang w:val="en-AU"/>
        </w:rPr>
        <w:t>21201760</w:t>
      </w:r>
      <w:r>
        <w:rPr>
          <w:rStyle w:val="style85"/>
          <w:rFonts w:ascii="Times New Roman" w:cs="Times New Roman" w:hAnsi="Times New Roman"/>
          <w:color w:val="000000"/>
          <w:sz w:val="24"/>
          <w:u w:val="none"/>
          <w:lang w:val="en-US"/>
        </w:rPr>
        <w:t>2</w:t>
      </w:r>
      <w:r>
        <w:rPr>
          <w:rStyle w:val="style85"/>
          <w:rFonts w:ascii="Times New Roman" w:cs="Times New Roman" w:hAnsi="Times New Roman"/>
          <w:color w:val="000000"/>
          <w:sz w:val="24"/>
          <w:u w:val="none"/>
          <w:lang w:val="en-AU"/>
        </w:rPr>
        <w:t>@student.uksw.edu</w:t>
      </w:r>
      <w:r>
        <w:rPr/>
        <w:fldChar w:fldCharType="end"/>
      </w:r>
    </w:p>
    <w:p>
      <w:pPr>
        <w:pStyle w:val="style0"/>
        <w:spacing w:after="0" w:lineRule="auto" w:line="360"/>
        <w:jc w:val="center"/>
        <w:rPr>
          <w:rFonts w:ascii="Times New Roman" w:cs="Times New Roman" w:hAnsi="Times New Roman"/>
          <w:color w:val="000000"/>
          <w:sz w:val="24"/>
          <w:lang w:val="en-AU"/>
        </w:rPr>
      </w:pPr>
    </w:p>
    <w:p>
      <w:pPr>
        <w:pStyle w:val="style0"/>
        <w:spacing w:after="0"/>
        <w:rPr>
          <w:rFonts w:ascii="Times New Roman" w:cs="Times New Roman" w:hAnsi="Times New Roman"/>
          <w:b/>
          <w:sz w:val="24"/>
        </w:rPr>
      </w:pPr>
      <w:r>
        <w:rPr>
          <w:rFonts w:ascii="Times New Roman" w:cs="Times New Roman" w:hAnsi="Times New Roman"/>
          <w:b/>
          <w:sz w:val="24"/>
          <w:szCs w:val="24"/>
        </w:rPr>
        <w:t>ABSTRAK</w:t>
      </w:r>
    </w:p>
    <w:p>
      <w:pPr>
        <w:pStyle w:val="style0"/>
        <w:spacing w:after="0" w:lineRule="auto" w:line="360"/>
        <w:ind w:firstLine="567"/>
        <w:jc w:val="both"/>
        <w:rPr>
          <w:rFonts w:ascii="Times New Roman" w:cs="Times New Roman" w:hAnsi="Times New Roman"/>
          <w:sz w:val="24"/>
          <w:szCs w:val="24"/>
          <w:lang w:val="en-AU"/>
        </w:rPr>
      </w:pPr>
      <w:r>
        <w:rPr>
          <w:rFonts w:ascii="Times New Roman" w:cs="Times New Roman" w:hAnsi="Times New Roman"/>
          <w:sz w:val="24"/>
          <w:szCs w:val="24"/>
        </w:rPr>
        <w:t xml:space="preserve">Penelitian ini </w:t>
      </w:r>
      <w:r>
        <w:rPr>
          <w:rFonts w:ascii="Times New Roman" w:cs="Times New Roman" w:hAnsi="Times New Roman"/>
          <w:sz w:val="24"/>
          <w:szCs w:val="24"/>
          <w:lang w:val="en-US"/>
        </w:rPr>
        <w:t xml:space="preserve">bertujuan untuk menilai </w:t>
      </w:r>
      <w:r>
        <w:rPr>
          <w:rFonts w:ascii="Times New Roman" w:cs="Times New Roman" w:hAnsi="Times New Roman"/>
          <w:sz w:val="24"/>
          <w:szCs w:val="24"/>
        </w:rPr>
        <w:t xml:space="preserve">kesehatan </w:t>
      </w:r>
      <w:r>
        <w:rPr>
          <w:rFonts w:ascii="Times New Roman" w:cs="Times New Roman" w:hAnsi="Times New Roman"/>
          <w:sz w:val="24"/>
          <w:szCs w:val="24"/>
          <w:lang w:val="en-US"/>
        </w:rPr>
        <w:t xml:space="preserve">keuangan </w:t>
      </w:r>
      <w:r>
        <w:rPr>
          <w:rFonts w:ascii="Times New Roman" w:cs="Times New Roman" w:hAnsi="Times New Roman"/>
          <w:sz w:val="24"/>
          <w:szCs w:val="24"/>
        </w:rPr>
        <w:t xml:space="preserve">PT </w:t>
      </w:r>
      <w:r>
        <w:rPr>
          <w:rFonts w:ascii="Times New Roman" w:cs="Times New Roman" w:hAnsi="Times New Roman"/>
          <w:sz w:val="24"/>
          <w:szCs w:val="24"/>
          <w:lang w:val="en-AU"/>
        </w:rPr>
        <w:t>Pembangunan Jaya Ancol Tbk</w:t>
      </w:r>
      <w:r>
        <w:rPr>
          <w:rFonts w:ascii="Times New Roman" w:cs="Times New Roman" w:hAnsi="Times New Roman"/>
          <w:sz w:val="24"/>
          <w:szCs w:val="24"/>
          <w:lang w:val="en-AU"/>
        </w:rPr>
        <w:t>. yang bergerak di industri pariwisata.</w:t>
      </w:r>
      <w:r>
        <w:rPr>
          <w:rFonts w:ascii="Times New Roman" w:cs="Times New Roman" w:hAnsi="Times New Roman"/>
          <w:sz w:val="28"/>
        </w:rPr>
        <w:t xml:space="preserve"> </w:t>
      </w:r>
      <w:r>
        <w:rPr>
          <w:rFonts w:ascii="Times New Roman" w:cs="Times New Roman" w:hAnsi="Times New Roman"/>
          <w:sz w:val="24"/>
          <w:szCs w:val="24"/>
          <w:lang w:val="en-US"/>
        </w:rPr>
        <w:t>P</w:t>
      </w:r>
      <w:r>
        <w:rPr>
          <w:rFonts w:ascii="Times New Roman" w:cs="Times New Roman" w:hAnsi="Times New Roman"/>
          <w:sz w:val="24"/>
          <w:szCs w:val="24"/>
        </w:rPr>
        <w:t xml:space="preserve">enelitian ini </w:t>
      </w:r>
      <w:r>
        <w:rPr>
          <w:rFonts w:ascii="Times New Roman" w:cs="Times New Roman" w:hAnsi="Times New Roman"/>
          <w:sz w:val="24"/>
          <w:szCs w:val="24"/>
          <w:lang w:val="en-US"/>
        </w:rPr>
        <w:t xml:space="preserve">menggunakan data </w:t>
      </w:r>
      <w:r>
        <w:rPr>
          <w:rFonts w:ascii="Times New Roman" w:cs="Times New Roman" w:hAnsi="Times New Roman"/>
          <w:sz w:val="24"/>
          <w:szCs w:val="24"/>
        </w:rPr>
        <w:t xml:space="preserve">keuangan PT Pembangunan Jaya Ancol Tbk </w:t>
      </w:r>
      <w:r>
        <w:rPr>
          <w:rFonts w:ascii="Times New Roman" w:cs="Times New Roman" w:hAnsi="Times New Roman"/>
          <w:sz w:val="24"/>
          <w:szCs w:val="24"/>
          <w:lang w:val="en-US"/>
        </w:rPr>
        <w:t xml:space="preserve">selama </w:t>
      </w:r>
      <w:r>
        <w:rPr>
          <w:rFonts w:ascii="Times New Roman" w:cs="Times New Roman" w:hAnsi="Times New Roman"/>
          <w:sz w:val="24"/>
          <w:szCs w:val="24"/>
          <w:lang w:val="en-AU"/>
        </w:rPr>
        <w:t>triwulan I</w:t>
      </w:r>
      <w:r>
        <w:rPr>
          <w:rFonts w:ascii="Times New Roman" w:cs="Times New Roman" w:hAnsi="Times New Roman"/>
          <w:sz w:val="24"/>
          <w:szCs w:val="24"/>
        </w:rPr>
        <w:t xml:space="preserve"> </w:t>
      </w:r>
      <w:r>
        <w:rPr>
          <w:rFonts w:ascii="Times New Roman" w:cs="Times New Roman" w:hAnsi="Times New Roman"/>
          <w:sz w:val="24"/>
          <w:szCs w:val="24"/>
        </w:rPr>
        <w:t>tahun 2018</w:t>
      </w:r>
      <w:r>
        <w:rPr>
          <w:rFonts w:ascii="Times New Roman" w:cs="Times New Roman" w:hAnsi="Times New Roman"/>
          <w:sz w:val="24"/>
          <w:szCs w:val="24"/>
          <w:lang w:val="en-US"/>
        </w:rPr>
        <w:t xml:space="preserve"> sampai </w:t>
      </w:r>
      <w:r>
        <w:rPr>
          <w:rFonts w:ascii="Times New Roman" w:cs="Times New Roman" w:hAnsi="Times New Roman"/>
          <w:sz w:val="24"/>
          <w:szCs w:val="24"/>
        </w:rPr>
        <w:t>triwulan I tahun 2020. Hasil keseluruhan menunju</w:t>
      </w:r>
      <w:r>
        <w:rPr>
          <w:rFonts w:ascii="Times New Roman" w:cs="Times New Roman" w:hAnsi="Times New Roman"/>
          <w:sz w:val="24"/>
          <w:szCs w:val="24"/>
          <w:lang w:val="en-AU"/>
        </w:rPr>
        <w:t>k</w:t>
      </w:r>
      <w:r>
        <w:rPr>
          <w:rFonts w:ascii="Times New Roman" w:cs="Times New Roman" w:hAnsi="Times New Roman"/>
          <w:sz w:val="24"/>
          <w:szCs w:val="24"/>
        </w:rPr>
        <w:t xml:space="preserve">kan bahwa kesehatan </w:t>
      </w:r>
      <w:r>
        <w:rPr>
          <w:rFonts w:ascii="Times New Roman" w:cs="Times New Roman" w:hAnsi="Times New Roman"/>
          <w:sz w:val="24"/>
          <w:szCs w:val="24"/>
          <w:lang w:val="en-US"/>
        </w:rPr>
        <w:t>perusahaan</w:t>
      </w:r>
      <w:r>
        <w:rPr>
          <w:rFonts w:ascii="Times New Roman" w:cs="Times New Roman" w:hAnsi="Times New Roman"/>
          <w:sz w:val="24"/>
          <w:szCs w:val="24"/>
          <w:lang w:val="en-US"/>
        </w:rPr>
        <w:t xml:space="preserve"> yang diukur dengan nilai</w:t>
      </w:r>
      <w:r>
        <w:rPr>
          <w:rFonts w:ascii="Times New Roman" w:cs="Times New Roman" w:hAnsi="Times New Roman"/>
          <w:sz w:val="24"/>
          <w:szCs w:val="24"/>
          <w:lang w:val="en-AU"/>
        </w:rPr>
        <w:t xml:space="preserve"> Z-Score </w:t>
      </w:r>
      <w:r>
        <w:rPr>
          <w:rFonts w:ascii="Times New Roman" w:cs="Times New Roman" w:hAnsi="Times New Roman"/>
          <w:sz w:val="24"/>
          <w:szCs w:val="24"/>
          <w:lang w:val="en-US"/>
        </w:rPr>
        <w:t>ber</w:t>
      </w:r>
      <w:r>
        <w:rPr>
          <w:rFonts w:ascii="Times New Roman" w:cs="Times New Roman" w:hAnsi="Times New Roman"/>
          <w:sz w:val="24"/>
          <w:szCs w:val="24"/>
        </w:rPr>
        <w:t>fluktuatif</w:t>
      </w:r>
      <w:r>
        <w:rPr>
          <w:rFonts w:ascii="Times New Roman" w:cs="Times New Roman" w:hAnsi="Times New Roman"/>
          <w:sz w:val="24"/>
          <w:szCs w:val="24"/>
          <w:lang w:val="en-US"/>
        </w:rPr>
        <w:t xml:space="preserve">. Secara khusus, pada triwulan III 2019 (sebelum pandemi Covid-19), hasil menunjukkan perusahaan dalam kategori sehat, sedangkan pada </w:t>
      </w:r>
      <w:r>
        <w:rPr>
          <w:rFonts w:ascii="Times New Roman" w:cs="Times New Roman" w:hAnsi="Times New Roman"/>
          <w:sz w:val="24"/>
          <w:szCs w:val="24"/>
          <w:lang w:val="en-AU"/>
        </w:rPr>
        <w:t>t</w:t>
      </w:r>
      <w:r>
        <w:rPr>
          <w:rFonts w:ascii="Times New Roman" w:cs="Times New Roman" w:hAnsi="Times New Roman"/>
          <w:sz w:val="24"/>
          <w:szCs w:val="24"/>
          <w:lang w:val="en-AU"/>
        </w:rPr>
        <w:t>riwulan I 2020</w:t>
      </w:r>
      <w:r>
        <w:rPr>
          <w:rFonts w:ascii="Times New Roman" w:cs="Times New Roman" w:hAnsi="Times New Roman"/>
          <w:sz w:val="24"/>
          <w:szCs w:val="24"/>
          <w:lang w:val="en-AU"/>
        </w:rPr>
        <w:t xml:space="preserve"> (selama pandemi Covid-19), hasil menunjukkan bahwa perusahaan dalam kategori t</w:t>
      </w:r>
      <w:r>
        <w:rPr>
          <w:rFonts w:ascii="Times New Roman" w:cs="Times New Roman" w:hAnsi="Times New Roman"/>
          <w:sz w:val="24"/>
          <w:szCs w:val="24"/>
          <w:lang w:val="en-AU"/>
        </w:rPr>
        <w:t xml:space="preserve">idak </w:t>
      </w:r>
      <w:r>
        <w:rPr>
          <w:rFonts w:ascii="Times New Roman" w:cs="Times New Roman" w:hAnsi="Times New Roman"/>
          <w:sz w:val="24"/>
          <w:szCs w:val="24"/>
          <w:lang w:val="en-AU"/>
        </w:rPr>
        <w:t>s</w:t>
      </w:r>
      <w:r>
        <w:rPr>
          <w:rFonts w:ascii="Times New Roman" w:cs="Times New Roman" w:hAnsi="Times New Roman"/>
          <w:sz w:val="24"/>
          <w:szCs w:val="24"/>
          <w:lang w:val="en-AU"/>
        </w:rPr>
        <w:t>ehat</w:t>
      </w:r>
      <w:r>
        <w:rPr>
          <w:rFonts w:ascii="Times New Roman" w:cs="Times New Roman" w:hAnsi="Times New Roman"/>
          <w:sz w:val="24"/>
          <w:szCs w:val="24"/>
          <w:lang w:val="en-AU"/>
        </w:rPr>
        <w:t>. Berdasarkan hasil penelitian nampak bahwa pandemi Covid-19 berdampak negatif terhadap kesehatan perusahaan yang bergerak dalam industri pariwisata. Dengan demikian, manajemen perlu melakukan berbagai upaya untuk memulihkan kesehatan perusahaan.</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b/>
          <w:sz w:val="24"/>
          <w:szCs w:val="24"/>
        </w:rPr>
        <w:t>Kata Kunci :</w:t>
      </w:r>
      <w:r>
        <w:rPr>
          <w:rFonts w:ascii="Times New Roman" w:cs="Times New Roman" w:hAnsi="Times New Roman"/>
          <w:sz w:val="24"/>
          <w:szCs w:val="24"/>
        </w:rPr>
        <w:t xml:space="preserve"> </w:t>
      </w:r>
      <w:r>
        <w:rPr>
          <w:rFonts w:ascii="Times New Roman" w:cs="Times New Roman" w:hAnsi="Times New Roman"/>
          <w:sz w:val="24"/>
          <w:szCs w:val="24"/>
        </w:rPr>
        <w:t>Altman Z-Score, Kesehatan Keuangan</w:t>
      </w:r>
      <w:r>
        <w:rPr>
          <w:rFonts w:ascii="Times New Roman" w:cs="Times New Roman" w:hAnsi="Times New Roman"/>
          <w:sz w:val="24"/>
          <w:szCs w:val="24"/>
          <w:lang w:val="en-US"/>
        </w:rPr>
        <w:t>, Covid-19, Industri pariwisata</w:t>
      </w:r>
    </w:p>
    <w:p>
      <w:pPr>
        <w:pStyle w:val="style0"/>
        <w:spacing w:after="0" w:lineRule="auto" w:line="360"/>
        <w:jc w:val="both"/>
        <w:rPr>
          <w:rFonts w:ascii="Times New Roman" w:cs="Times New Roman" w:hAnsi="Times New Roman"/>
          <w:sz w:val="24"/>
          <w:szCs w:val="24"/>
          <w:lang w:val="en-US"/>
        </w:rPr>
      </w:pP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i/>
          <w:sz w:val="24"/>
          <w:szCs w:val="24"/>
          <w:lang w:val="en-US"/>
        </w:rPr>
        <w:t>ABSTRACT</w:t>
      </w:r>
    </w:p>
    <w:p>
      <w:pPr>
        <w:pStyle w:val="style0"/>
        <w:spacing w:after="0" w:lineRule="auto" w:line="360"/>
        <w:ind w:firstLine="720"/>
        <w:jc w:val="both"/>
        <w:rPr>
          <w:rFonts w:ascii="Times New Roman" w:cs="Times New Roman" w:hAnsi="Times New Roman"/>
          <w:i/>
          <w:sz w:val="24"/>
          <w:szCs w:val="24"/>
        </w:rPr>
      </w:pPr>
      <w:r>
        <w:rPr>
          <w:rFonts w:ascii="Times New Roman" w:cs="Times New Roman" w:hAnsi="Times New Roman"/>
          <w:i/>
          <w:sz w:val="24"/>
          <w:szCs w:val="24"/>
        </w:rPr>
        <w:t>This study aims to assess the financial health of PT Pembangunan Jaya Ancol Tbk. engaged in the t</w:t>
      </w:r>
      <w:r>
        <w:rPr>
          <w:rFonts w:ascii="Times New Roman" w:cs="Times New Roman" w:hAnsi="Times New Roman"/>
          <w:i/>
          <w:sz w:val="24"/>
          <w:szCs w:val="24"/>
        </w:rPr>
        <w:t>ourism industry. This study used</w:t>
      </w:r>
      <w:r>
        <w:rPr>
          <w:rFonts w:ascii="Times New Roman" w:cs="Times New Roman" w:hAnsi="Times New Roman"/>
          <w:i/>
          <w:sz w:val="24"/>
          <w:szCs w:val="24"/>
        </w:rPr>
        <w:t xml:space="preserve"> financial data of PT Pembangunan Jaya Ancol Tbk during the first quarter of 2018 until the first quarter of 2020. The overall results show that the company's health as measured by the Z-Score fluctuates. Specifically, in the third quarter of 2019 (before the Covid-19 pandemic), the results showed companies in the healthy category, whereas in the first quarter 2020 (during the Covid-19 pandemic), the results showed that companies were in the unhealthy category. Based on the results of research it appears that the Covid-19 pandemic has a negative impact on the health of companies engaged in the tourism industry. Thus, management needs to make various efforts to restore the company's health.</w:t>
      </w:r>
    </w:p>
    <w:p>
      <w:pPr>
        <w:pStyle w:val="style0"/>
        <w:spacing w:after="0" w:lineRule="auto" w:line="360"/>
        <w:jc w:val="both"/>
        <w:rPr>
          <w:rFonts w:ascii="Times New Roman" w:cs="Times New Roman" w:hAnsi="Times New Roman"/>
          <w:i/>
          <w:sz w:val="24"/>
          <w:szCs w:val="24"/>
        </w:rPr>
      </w:pPr>
      <w:r>
        <w:rPr>
          <w:rFonts w:ascii="Times New Roman" w:cs="Times New Roman" w:hAnsi="Times New Roman"/>
          <w:b/>
          <w:i/>
          <w:sz w:val="24"/>
          <w:szCs w:val="24"/>
        </w:rPr>
        <w:t>Keywords</w:t>
      </w:r>
      <w:r>
        <w:rPr>
          <w:rFonts w:ascii="Times New Roman" w:cs="Times New Roman" w:hAnsi="Times New Roman"/>
          <w:i/>
          <w:sz w:val="24"/>
          <w:szCs w:val="24"/>
        </w:rPr>
        <w:t>: Altman Z-Score, Financial Health, Covid-19, Tourism Industry</w:t>
      </w:r>
      <w:r>
        <w:rPr>
          <w:rFonts w:ascii="Times New Roman" w:cs="Times New Roman" w:hAnsi="Times New Roman"/>
          <w:b/>
          <w:sz w:val="24"/>
          <w:szCs w:val="24"/>
        </w:rPr>
        <w:br w:type="page"/>
      </w:r>
    </w:p>
    <w:p>
      <w:pPr>
        <w:pStyle w:val="style0"/>
        <w:spacing w:after="0" w:lineRule="auto" w:line="360"/>
        <w:rPr>
          <w:rFonts w:ascii="Times New Roman" w:cs="Times New Roman" w:hAnsi="Times New Roman"/>
          <w:b/>
          <w:sz w:val="24"/>
          <w:szCs w:val="24"/>
        </w:rPr>
      </w:pPr>
      <w:r>
        <w:rPr>
          <w:rFonts w:ascii="Times New Roman" w:cs="Times New Roman" w:hAnsi="Times New Roman"/>
          <w:b/>
          <w:sz w:val="24"/>
          <w:szCs w:val="24"/>
        </w:rPr>
        <w:t>PENDAHULUAN</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Pertumbuhan jumlah wisatawan yang signifikan merupakan suatu tantangan sekaligus peluang bagi industri pariwisata dalam mengembangkan bisnisnya. Di Indonesia sektor industri pariwisata berpotensi besar untuk dikembangkan mengingat pulau</w:t>
      </w:r>
      <w:r>
        <w:rPr>
          <w:rFonts w:ascii="Times New Roman" w:cs="Times New Roman" w:hAnsi="Times New Roman"/>
          <w:sz w:val="24"/>
          <w:szCs w:val="24"/>
          <w:lang w:val="en-US"/>
        </w:rPr>
        <w:t>-pulau</w:t>
      </w:r>
      <w:r>
        <w:rPr>
          <w:rFonts w:ascii="Times New Roman" w:cs="Times New Roman" w:hAnsi="Times New Roman"/>
          <w:sz w:val="24"/>
          <w:szCs w:val="24"/>
        </w:rPr>
        <w:t xml:space="preserve"> yang terdapat di Indonesia memiliki banyak kawasan wisata. Meningkatnya jumlah wisatawan mancanegara maupun domestik tidak terlepas dari keanekaragaman daya tarik wisata yang ada di Indonesia. Daya tarik wisata di Indonesia dapat dibagi keda</w:t>
      </w:r>
      <w:r>
        <w:rPr>
          <w:rFonts w:ascii="Times New Roman" w:cs="Times New Roman" w:hAnsi="Times New Roman"/>
          <w:sz w:val="24"/>
          <w:szCs w:val="24"/>
          <w:lang w:val="en-AU"/>
        </w:rPr>
        <w:t>l</w:t>
      </w:r>
      <w:r>
        <w:rPr>
          <w:rFonts w:ascii="Times New Roman" w:cs="Times New Roman" w:hAnsi="Times New Roman"/>
          <w:sz w:val="24"/>
          <w:szCs w:val="24"/>
        </w:rPr>
        <w:t xml:space="preserve">am tiga kategori, yaitu daya tarik wisata alam, buatan dan budaya.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Daya tarik wisata buatan merupakan salah satu yang diminati oleh wisatawan baik wisatawan mancanegara maupun domestik, salah satunya yaitu Taman Impian Jaya Ancol</w:t>
      </w:r>
      <w:r>
        <w:rPr>
          <w:rFonts w:ascii="Times New Roman" w:cs="Times New Roman" w:hAnsi="Times New Roman"/>
          <w:sz w:val="24"/>
          <w:szCs w:val="24"/>
          <w:lang w:val="en-AU"/>
        </w:rPr>
        <w:t xml:space="preserve"> tempat wisata ini mempunyai </w:t>
      </w:r>
      <w:r>
        <w:rPr>
          <w:rFonts w:ascii="Times New Roman" w:cs="Times New Roman" w:hAnsi="Times New Roman"/>
          <w:sz w:val="24"/>
          <w:szCs w:val="24"/>
        </w:rPr>
        <w:t xml:space="preserve">berbagai wahana </w:t>
      </w:r>
      <w:r>
        <w:rPr>
          <w:rFonts w:ascii="Times New Roman" w:cs="Times New Roman" w:hAnsi="Times New Roman"/>
          <w:sz w:val="24"/>
          <w:szCs w:val="24"/>
          <w:lang w:val="en-AU"/>
        </w:rPr>
        <w:t>untuk</w:t>
      </w:r>
      <w:r>
        <w:rPr>
          <w:rFonts w:ascii="Times New Roman" w:cs="Times New Roman" w:hAnsi="Times New Roman"/>
          <w:sz w:val="24"/>
          <w:szCs w:val="24"/>
        </w:rPr>
        <w:t xml:space="preserve"> dewasa maupun anak-anak. Taman Impian Jaya Ancol</w:t>
      </w:r>
      <w:r>
        <w:rPr>
          <w:rFonts w:ascii="Times New Roman" w:cs="Times New Roman" w:hAnsi="Times New Roman"/>
          <w:sz w:val="24"/>
          <w:szCs w:val="24"/>
          <w:lang w:val="en-AU"/>
        </w:rPr>
        <w:t xml:space="preserve"> </w:t>
      </w:r>
      <w:r>
        <w:rPr>
          <w:rFonts w:ascii="Times New Roman" w:cs="Times New Roman" w:hAnsi="Times New Roman"/>
          <w:sz w:val="24"/>
          <w:szCs w:val="24"/>
        </w:rPr>
        <w:t xml:space="preserve">merupakan taman wisata yang </w:t>
      </w:r>
      <w:r>
        <w:rPr>
          <w:rFonts w:ascii="Times New Roman" w:cs="Times New Roman" w:hAnsi="Times New Roman"/>
          <w:sz w:val="24"/>
          <w:szCs w:val="24"/>
          <w:lang w:val="en-AU"/>
        </w:rPr>
        <w:t xml:space="preserve">dikelola oleh </w:t>
      </w:r>
      <w:r>
        <w:rPr>
          <w:rFonts w:ascii="Times New Roman" w:cs="Times New Roman" w:hAnsi="Times New Roman"/>
          <w:sz w:val="24"/>
          <w:szCs w:val="24"/>
        </w:rPr>
        <w:t xml:space="preserve">PT </w:t>
      </w:r>
      <w:r>
        <w:rPr>
          <w:rFonts w:ascii="Times New Roman" w:cs="Times New Roman" w:hAnsi="Times New Roman"/>
          <w:sz w:val="24"/>
          <w:szCs w:val="24"/>
          <w:lang w:val="en-AU"/>
        </w:rPr>
        <w:t xml:space="preserve">Pembangunan Jaya Ancol Tbk. Perusahaan ini juga menawarkan fasilitas penginapan, fasilitas pertemuan, konvensi dan pameran (MICE). Tidak hanya itu, perusahaan juga bergerak dalam bidang usaha </w:t>
      </w:r>
      <w:r>
        <w:rPr>
          <w:rFonts w:ascii="Times New Roman" w:cs="Times New Roman" w:hAnsi="Times New Roman"/>
          <w:i/>
          <w:sz w:val="24"/>
          <w:szCs w:val="24"/>
          <w:lang w:val="en-AU"/>
        </w:rPr>
        <w:t>real estate</w:t>
      </w:r>
      <w:r>
        <w:rPr>
          <w:rFonts w:ascii="Times New Roman" w:cs="Times New Roman" w:hAnsi="Times New Roman"/>
          <w:sz w:val="24"/>
          <w:szCs w:val="24"/>
          <w:lang w:val="en-AU"/>
        </w:rPr>
        <w:t xml:space="preserve">, perdagangan dan jasa. Usaha </w:t>
      </w:r>
      <w:r>
        <w:rPr>
          <w:rFonts w:ascii="Times New Roman" w:cs="Times New Roman" w:hAnsi="Times New Roman"/>
          <w:i/>
          <w:sz w:val="24"/>
          <w:szCs w:val="24"/>
          <w:lang w:val="en-AU"/>
        </w:rPr>
        <w:t>real estate</w:t>
      </w:r>
      <w:r>
        <w:rPr>
          <w:rFonts w:ascii="Times New Roman" w:cs="Times New Roman" w:hAnsi="Times New Roman"/>
          <w:sz w:val="24"/>
          <w:szCs w:val="24"/>
          <w:lang w:val="en-AU"/>
        </w:rPr>
        <w:t xml:space="preserve"> termasuk pengembangan, sewa guna, dan penjualan properti seperti kompleks perumahan dan ruang komersial. Perdagangan dan usaha jasanya terdiri dari penjualan makanan, minuman dan barang dagangan di Taman Impian Jaya Ancol serta layanan transportasi.</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PT </w:t>
      </w:r>
      <w:r>
        <w:rPr>
          <w:rFonts w:ascii="Times New Roman" w:cs="Times New Roman" w:hAnsi="Times New Roman"/>
          <w:sz w:val="24"/>
          <w:szCs w:val="24"/>
          <w:lang w:val="en-AU"/>
        </w:rPr>
        <w:t>Pembangunan Jaya Ancol Tbk</w:t>
      </w:r>
      <w:r>
        <w:rPr>
          <w:rFonts w:ascii="Times New Roman" w:cs="Times New Roman" w:hAnsi="Times New Roman"/>
          <w:sz w:val="24"/>
          <w:szCs w:val="24"/>
        </w:rPr>
        <w:t xml:space="preserve"> memiliki salah satu strategi untuk meningkatkan volume penjualan, yaitu dengan membentuk agen resmi penjualan di setiap daerah yang terbagi dalam beberapa area di Indonesia, yaitu area Lampung, Jawa Barat, Jawa Tengah, Jawa Timur, Bali, Sulawesi Selatan dan Banten serta area Jabodetabekser. Taman Impian Jaya Ancol </w:t>
      </w:r>
      <w:r>
        <w:rPr>
          <w:rFonts w:ascii="Times New Roman" w:cs="Times New Roman" w:hAnsi="Times New Roman"/>
          <w:sz w:val="24"/>
          <w:szCs w:val="24"/>
          <w:lang w:val="en-AU"/>
        </w:rPr>
        <w:t xml:space="preserve">adalah </w:t>
      </w:r>
      <w:r>
        <w:rPr>
          <w:rFonts w:ascii="Times New Roman" w:cs="Times New Roman" w:hAnsi="Times New Roman"/>
          <w:sz w:val="24"/>
          <w:szCs w:val="24"/>
        </w:rPr>
        <w:t>salah satu penghasil jumlah kunjungan wisatawan terbanyak dan tertinggi</w:t>
      </w:r>
      <w:r>
        <w:rPr>
          <w:rFonts w:ascii="Times New Roman" w:cs="Times New Roman" w:hAnsi="Times New Roman"/>
          <w:sz w:val="24"/>
          <w:szCs w:val="24"/>
          <w:lang w:val="en-AU"/>
        </w:rPr>
        <w:t xml:space="preserve"> di </w:t>
      </w:r>
      <w:r>
        <w:rPr>
          <w:rFonts w:ascii="Times New Roman" w:cs="Times New Roman" w:hAnsi="Times New Roman"/>
          <w:sz w:val="24"/>
          <w:szCs w:val="24"/>
        </w:rPr>
        <w:t>area Jawa Barat. Selain karena minat wisata yang tinggi, program tahunan yang rutin dari sekolah dan universitas, ditunjang oleh sarana dan prasarana yang sangat mendukung untuk datang melakukan kunjungan wisata ke Taman Impian Jaya Ancol, hal tersebut memicu banyak</w:t>
      </w:r>
      <w:r>
        <w:rPr>
          <w:rFonts w:ascii="Times New Roman" w:cs="Times New Roman" w:hAnsi="Times New Roman"/>
          <w:sz w:val="24"/>
          <w:szCs w:val="24"/>
          <w:lang w:val="en-AU"/>
        </w:rPr>
        <w:t>nya</w:t>
      </w:r>
      <w:r>
        <w:rPr>
          <w:rFonts w:ascii="Times New Roman" w:cs="Times New Roman" w:hAnsi="Times New Roman"/>
          <w:sz w:val="24"/>
          <w:szCs w:val="24"/>
        </w:rPr>
        <w:t xml:space="preserve"> </w:t>
      </w:r>
      <w:r>
        <w:rPr>
          <w:rFonts w:ascii="Times New Roman" w:cs="Times New Roman" w:hAnsi="Times New Roman"/>
          <w:i/>
          <w:sz w:val="24"/>
          <w:szCs w:val="24"/>
        </w:rPr>
        <w:t xml:space="preserve">travel agent </w:t>
      </w:r>
      <w:r>
        <w:rPr>
          <w:rFonts w:ascii="Times New Roman" w:cs="Times New Roman" w:hAnsi="Times New Roman"/>
          <w:sz w:val="24"/>
          <w:szCs w:val="24"/>
        </w:rPr>
        <w:t xml:space="preserve">di area Jawa Barat.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Terhitung sejak awal tahun 2020, akibat dari imbas </w:t>
      </w:r>
      <w:r>
        <w:rPr>
          <w:rFonts w:ascii="Times New Roman" w:cs="Times New Roman" w:hAnsi="Times New Roman"/>
          <w:sz w:val="24"/>
          <w:szCs w:val="24"/>
          <w:lang w:val="en-AU"/>
        </w:rPr>
        <w:t>p</w:t>
      </w:r>
      <w:r>
        <w:rPr>
          <w:rFonts w:ascii="Times New Roman" w:cs="Times New Roman" w:hAnsi="Times New Roman"/>
          <w:sz w:val="24"/>
          <w:szCs w:val="24"/>
        </w:rPr>
        <w:t xml:space="preserve">andemi Covid-19 sektor pariwisata mengalami kerugian dengan penutupan segmen rekreasi begitu juga dengan Taman Impian Jaya Ancol mulai 14 Maret 2020 telah menghentikan operasi sampai diinformasikan lebih lanjut. </w:t>
      </w:r>
      <w:r>
        <w:rPr>
          <w:rFonts w:ascii="Times New Roman" w:cs="Times New Roman" w:hAnsi="Times New Roman"/>
          <w:sz w:val="24"/>
          <w:szCs w:val="24"/>
          <w:lang w:val="en-AU"/>
        </w:rPr>
        <w:t xml:space="preserve">Penutupan sementara tempat wisata ini membuat </w:t>
      </w:r>
      <w:r>
        <w:rPr>
          <w:rFonts w:ascii="Times New Roman" w:cs="Times New Roman" w:hAnsi="Times New Roman"/>
          <w:sz w:val="24"/>
          <w:szCs w:val="24"/>
        </w:rPr>
        <w:t xml:space="preserve">PT </w:t>
      </w:r>
      <w:r>
        <w:rPr>
          <w:rFonts w:ascii="Times New Roman" w:cs="Times New Roman" w:hAnsi="Times New Roman"/>
          <w:sz w:val="24"/>
          <w:szCs w:val="24"/>
          <w:lang w:val="en-AU"/>
        </w:rPr>
        <w:t>Pembangunan Jaya Ancol Tbk</w:t>
      </w:r>
      <w:r>
        <w:rPr>
          <w:rFonts w:ascii="Times New Roman" w:cs="Times New Roman" w:hAnsi="Times New Roman"/>
          <w:sz w:val="24"/>
          <w:szCs w:val="24"/>
        </w:rPr>
        <w:t xml:space="preserve"> mengalami kerugian sebesar Rp 10,37 miliar pada kuartal 1/2020. </w:t>
      </w:r>
      <w:r>
        <w:rPr>
          <w:rFonts w:ascii="Times New Roman" w:cs="Times New Roman" w:hAnsi="Times New Roman"/>
          <w:sz w:val="24"/>
          <w:szCs w:val="24"/>
          <w:lang w:val="en-AU"/>
        </w:rPr>
        <w:t>P</w:t>
      </w:r>
      <w:r>
        <w:rPr>
          <w:rFonts w:ascii="Times New Roman" w:cs="Times New Roman" w:hAnsi="Times New Roman"/>
          <w:sz w:val="24"/>
          <w:szCs w:val="24"/>
        </w:rPr>
        <w:t>rofitabilitas pada kuarta</w:t>
      </w:r>
      <w:r>
        <w:rPr>
          <w:rFonts w:ascii="Times New Roman" w:cs="Times New Roman" w:hAnsi="Times New Roman"/>
          <w:sz w:val="24"/>
          <w:szCs w:val="24"/>
          <w:lang w:val="en-AU"/>
        </w:rPr>
        <w:t>l</w:t>
      </w:r>
      <w:r>
        <w:rPr>
          <w:rFonts w:ascii="Times New Roman" w:cs="Times New Roman" w:hAnsi="Times New Roman"/>
          <w:sz w:val="24"/>
          <w:szCs w:val="24"/>
        </w:rPr>
        <w:t xml:space="preserve"> 1/2020 menurut laporan keuangan perseoran, berbanding terbalik bi</w:t>
      </w:r>
      <w:r>
        <w:rPr>
          <w:rFonts w:ascii="Times New Roman" w:cs="Times New Roman" w:hAnsi="Times New Roman"/>
          <w:sz w:val="24"/>
          <w:szCs w:val="24"/>
          <w:lang w:val="en-AU"/>
        </w:rPr>
        <w:t>l</w:t>
      </w:r>
      <w:r>
        <w:rPr>
          <w:rFonts w:ascii="Times New Roman" w:cs="Times New Roman" w:hAnsi="Times New Roman"/>
          <w:sz w:val="24"/>
          <w:szCs w:val="24"/>
        </w:rPr>
        <w:t>a dibandingkan denga</w:t>
      </w:r>
      <w:r>
        <w:rPr>
          <w:rFonts w:ascii="Times New Roman" w:cs="Times New Roman" w:hAnsi="Times New Roman"/>
          <w:sz w:val="24"/>
          <w:szCs w:val="24"/>
          <w:lang w:val="en-AU"/>
        </w:rPr>
        <w:t>n</w:t>
      </w:r>
      <w:r>
        <w:rPr>
          <w:rFonts w:ascii="Times New Roman" w:cs="Times New Roman" w:hAnsi="Times New Roman"/>
          <w:sz w:val="24"/>
          <w:szCs w:val="24"/>
        </w:rPr>
        <w:t xml:space="preserve"> kuartal 1/2019 yang masih mencetak laba Rp 10,11 miliar. Secara umum, PT </w:t>
      </w:r>
      <w:r>
        <w:rPr>
          <w:rFonts w:ascii="Times New Roman" w:cs="Times New Roman" w:hAnsi="Times New Roman"/>
          <w:sz w:val="24"/>
          <w:szCs w:val="24"/>
          <w:lang w:val="en-AU"/>
        </w:rPr>
        <w:t xml:space="preserve">Pembangunan </w:t>
      </w:r>
      <w:r>
        <w:rPr>
          <w:rFonts w:ascii="Times New Roman" w:cs="Times New Roman" w:hAnsi="Times New Roman"/>
          <w:sz w:val="24"/>
          <w:szCs w:val="24"/>
          <w:lang w:val="en-AU"/>
        </w:rPr>
        <w:t>Jaya Ancol Tbk</w:t>
      </w:r>
      <w:r>
        <w:rPr>
          <w:rFonts w:ascii="Times New Roman" w:cs="Times New Roman" w:hAnsi="Times New Roman"/>
          <w:sz w:val="24"/>
          <w:szCs w:val="24"/>
        </w:rPr>
        <w:t xml:space="preserve"> membukukan pendapatan Rp 218,82 miliar dalam tiga bulan pertama pada tahun 2020, pendapatan ini turun secara tahunan sebesar 18%. Penurunan tersebut diakibatkan oleh lebih rendahnya pendapatan jumlah tiket sebesar 21% daripada pendapatan jumlah tiket tahun lalu</w:t>
      </w:r>
      <w:r>
        <w:rPr>
          <w:rFonts w:ascii="Times New Roman" w:cs="Times New Roman" w:hAnsi="Times New Roman"/>
          <w:sz w:val="24"/>
          <w:szCs w:val="24"/>
          <w:lang w:val="en-AU"/>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URL":"https://www.google.com/amp/s/m.bisnis.com/amp/read/20200512/192/1239401/akibat-corona-jaya-ancol-pjaa-rugi-rp10-miliar","accessed":{"date-parts":[["2020","5","12"]]},"author":[{"dropping-particle":"","family":"Bisnis.com","given":"","non-dropping-particle":"","parse-names":false,"suffix":""}],"id":"ITEM-1","issued":{"date-parts":[["2020"]]},"title":"Akibat Corona, Jaya Ancol (PJAA) Rugi Rp 10 Miliar","type":"webpage"},"uris":["http://www.mendeley.com/documents/?uuid=9954b79a-d244-460b-8334-a2c13725e0bb"]}],"mendeley":{"formattedCitation":"(Bisnis.com, 2020)","plainTextFormattedCitation":"(Bisnis.com, 2020)","previouslyFormattedCitation":"(Bisnis.com, 2020a)"},"properties":{"noteIndex":0},"schema":"https://github.com/citation-style-language/schema/raw/master/csl-citation.json"}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(Bisnis.com, 2020)</w:t>
      </w:r>
      <w:r>
        <w:rPr>
          <w:rFonts w:ascii="Times New Roman" w:cs="Times New Roman" w:hAnsi="Times New Roman"/>
          <w:sz w:val="24"/>
          <w:szCs w:val="24"/>
        </w:rPr>
        <w:fldChar w:fldCharType="end"/>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lang w:val="en-AU"/>
        </w:rPr>
        <w:t>Sebagai</w:t>
      </w:r>
      <w:r>
        <w:rPr>
          <w:rFonts w:ascii="Times New Roman" w:cs="Times New Roman" w:hAnsi="Times New Roman"/>
          <w:sz w:val="24"/>
          <w:szCs w:val="24"/>
        </w:rPr>
        <w:t xml:space="preserve"> upaya menghindari kebangkrutan, manajer perlu untuk mengetahui kondisi </w:t>
      </w:r>
      <w:r>
        <w:rPr>
          <w:rFonts w:ascii="Times New Roman" w:cs="Times New Roman" w:hAnsi="Times New Roman"/>
          <w:sz w:val="24"/>
          <w:szCs w:val="24"/>
          <w:lang w:val="en-AU"/>
        </w:rPr>
        <w:t xml:space="preserve">kesehatan </w:t>
      </w:r>
      <w:r>
        <w:rPr>
          <w:rFonts w:ascii="Times New Roman" w:cs="Times New Roman" w:hAnsi="Times New Roman"/>
          <w:sz w:val="24"/>
          <w:szCs w:val="24"/>
        </w:rPr>
        <w:t xml:space="preserve">keuangan perusahaan atau melakukan prediksi potensi kebangkrutan perusahaan. </w:t>
      </w:r>
      <w:r>
        <w:rPr>
          <w:rFonts w:ascii="Times New Roman" w:cs="Times New Roman" w:hAnsi="Times New Roman"/>
          <w:sz w:val="24"/>
          <w:szCs w:val="24"/>
          <w:lang w:val="en-AU"/>
        </w:rPr>
        <w:t>Salah satu cara untuk melihat kesehatan keuangan perusahaan adalah dengan melihat laporan keuangan. Tidak saja oleh pihak internal namun pihak eksternal juga harus mengetahui kondisi kesehatan keuangan perusahaan melalui laporan keuangan yang dikeluarkan.</w:t>
      </w:r>
      <w:r>
        <w:rPr>
          <w:rFonts w:ascii="Times New Roman" w:cs="Times New Roman" w:hAnsi="Times New Roman"/>
          <w:sz w:val="24"/>
          <w:szCs w:val="24"/>
        </w:rPr>
        <w:t xml:space="preserve"> Tujuan disusunnya laporan keuangan adalah untuk menyediakan informasi mengenai kinerja, posisi keuangan, serta perubahan posisi keuangan yang memberikan manfaat bagi pemakai dalam pengambilan keputusan ekonomi suatu perusahaan</w:t>
      </w:r>
      <w:r>
        <w:rPr>
          <w:rFonts w:ascii="Times New Roman" w:cs="Times New Roman" w:hAnsi="Times New Roman"/>
          <w:sz w:val="24"/>
          <w:szCs w:val="24"/>
          <w:lang w:val="en-AU"/>
        </w:rPr>
        <w:t xml:space="preserve"> </w:t>
      </w:r>
      <w:r>
        <w:rPr>
          <w:rFonts w:ascii="Times New Roman" w:cs="Times New Roman" w:hAnsi="Times New Roman"/>
          <w:sz w:val="24"/>
          <w:szCs w:val="24"/>
          <w:lang w:val="en-AU"/>
        </w:rPr>
        <w:fldChar w:fldCharType="begin"/>
      </w:r>
      <w:r>
        <w:rPr>
          <w:rFonts w:ascii="Times New Roman" w:cs="Times New Roman" w:hAnsi="Times New Roman"/>
          <w:sz w:val="24"/>
          <w:szCs w:val="24"/>
          <w:lang w:val="en-AU"/>
        </w:rPr>
        <w:instrText>ADDIN CSL_CITATION {"citationItems":[{"id":"ITEM-1","itemData":{"author":[{"dropping-particle":"","family":"Prastowo D.","given":"Dwi Dan Rifka Juliaty","non-dropping-particle":"","parse-names":false,"suffix":""}],"id":"ITEM-1","issued":{"date-parts":[["2008"]]},"publisher":"UNIT Penerbit Dan Percetakan STIM YKPN","publisher-place":"Yogyakarta","title":"Analisis Laporan Keuangan Konsep Dan Aplikasi","type":"book"},"uris":["http://www.mendeley.com/documents/?uuid=7650d8e6-6e1b-4323-bedf-4e5302542d04","http://www.mendeley.com/documents/?uuid=a1ac82e9-443e-4bf2-a77e-e960ef829aa1"]}],"mendeley":{"formattedCitation":"(Prastowo D., 2008)","manualFormatting":"(Prastowo, 2008)","plainTextFormattedCitation":"(Prastowo D., 2008)","previouslyFormattedCitation":"(Prastowo D., 2008)"},"properties":{"noteIndex":0},"schema":"https://github.com/citation-style-language/schema/raw/master/csl-citation.json"}</w:instrText>
      </w:r>
      <w:r>
        <w:rPr>
          <w:rFonts w:ascii="Times New Roman" w:cs="Times New Roman" w:hAnsi="Times New Roman"/>
          <w:sz w:val="24"/>
          <w:szCs w:val="24"/>
          <w:lang w:val="en-AU"/>
        </w:rPr>
        <w:fldChar w:fldCharType="separate"/>
      </w:r>
      <w:r>
        <w:rPr>
          <w:rFonts w:ascii="Times New Roman" w:cs="Times New Roman" w:hAnsi="Times New Roman"/>
          <w:noProof/>
          <w:sz w:val="24"/>
          <w:szCs w:val="24"/>
          <w:lang w:val="en-AU"/>
        </w:rPr>
        <w:t>(Prastowo, 2008)</w:t>
      </w:r>
      <w:r>
        <w:rPr>
          <w:rFonts w:ascii="Times New Roman" w:cs="Times New Roman" w:hAnsi="Times New Roman"/>
          <w:sz w:val="24"/>
          <w:szCs w:val="24"/>
          <w:lang w:val="en-AU"/>
        </w:rPr>
        <w:fldChar w:fldCharType="end"/>
      </w:r>
      <w:r>
        <w:rPr>
          <w:rFonts w:ascii="Times New Roman" w:cs="Times New Roman" w:hAnsi="Times New Roman"/>
          <w:sz w:val="24"/>
          <w:szCs w:val="24"/>
          <w:lang w:val="en-AU"/>
        </w:rPr>
        <w:t>.</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lang w:val="en-AU"/>
        </w:rPr>
        <w:t xml:space="preserve"> Ukuran yang sering dipakai dalam menganalisis tingkat kesehatan perusahaan adalah dengan menggunakan </w:t>
      </w:r>
      <w:r>
        <w:rPr>
          <w:rFonts w:ascii="Times New Roman" w:cs="Times New Roman" w:hAnsi="Times New Roman"/>
          <w:sz w:val="24"/>
          <w:szCs w:val="24"/>
        </w:rPr>
        <w:t>m</w:t>
      </w:r>
      <w:r>
        <w:rPr>
          <w:rFonts w:ascii="Times New Roman" w:cs="Times New Roman" w:hAnsi="Times New Roman"/>
          <w:sz w:val="24"/>
          <w:szCs w:val="24"/>
          <w:lang w:val="en-AU"/>
        </w:rPr>
        <w:t>odel</w:t>
      </w:r>
      <w:r>
        <w:rPr>
          <w:rFonts w:ascii="Times New Roman" w:cs="Times New Roman" w:hAnsi="Times New Roman"/>
          <w:sz w:val="24"/>
          <w:szCs w:val="24"/>
        </w:rPr>
        <w:t xml:space="preserve"> Altman Z-Score</w:t>
      </w:r>
      <w:r>
        <w:rPr>
          <w:rFonts w:ascii="Times New Roman" w:cs="Times New Roman" w:hAnsi="Times New Roman"/>
          <w:sz w:val="24"/>
          <w:szCs w:val="24"/>
          <w:lang w:val="en-AU"/>
        </w:rPr>
        <w:t xml:space="preserve"> seperti penelitian </w:t>
      </w:r>
      <w:r>
        <w:rPr>
          <w:rFonts w:ascii="Times New Roman" w:cs="Times New Roman" w:hAnsi="Times New Roman"/>
          <w:sz w:val="24"/>
          <w:szCs w:val="24"/>
        </w:rPr>
        <w:t xml:space="preserve">yang dilakukan </w:t>
      </w:r>
      <w:r>
        <w:rPr>
          <w:rFonts w:ascii="Times New Roman" w:cs="Times New Roman" w:hAnsi="Times New Roman"/>
          <w:sz w:val="24"/>
          <w:szCs w:val="24"/>
          <w:lang w:val="en-AU"/>
        </w:rPr>
        <w:t xml:space="preserve">oleh </w:t>
      </w:r>
      <w:r>
        <w:rPr>
          <w:rFonts w:ascii="Times New Roman" w:cs="Times New Roman" w:hAnsi="Times New Roman"/>
          <w:sz w:val="24"/>
          <w:szCs w:val="24"/>
          <w:lang w:val="en-AU"/>
        </w:rPr>
        <w:fldChar w:fldCharType="begin"/>
      </w:r>
      <w:r>
        <w:rPr>
          <w:rFonts w:ascii="Times New Roman" w:cs="Times New Roman" w:hAnsi="Times New Roman"/>
          <w:sz w:val="24"/>
          <w:szCs w:val="24"/>
          <w:lang w:val="en-AU"/>
        </w:rPr>
        <w:instrText>ADDIN CSL_CITATION {"citationItems":[{"id":"ITEM-1","itemData":{"author":[{"dropping-particle":"","family":"Yulianto","given":"Atun","non-dropping-particle":"","parse-names":false,"suffix":""}],"container-title":"Jurnal Khasanah Ilmu","id":"ITEM-1","issue":"1","issued":{"date-parts":[["2014"]]},"page":"21-32","title":"Mengukur Kesehatan Keuangan Jasa Perhotelan Dengan Model Altman , Springate Dan Zmijewski","type":"article-journal","volume":"5"},"uris":["http://www.mendeley.com/documents/?uuid=e4a2eae6-de50-46b1-89b3-950b52757625","http://www.mendeley.com/documents/?uuid=6aa08ef2-12f6-4285-a7a7-eee28304003c"]}],"mendeley":{"formattedCitation":"(Yulianto, 2014)","manualFormatting":"Yulianto (2014)","plainTextFormattedCitation":"(Yulianto, 2014)","previouslyFormattedCitation":"(Yulianto, 2014)"},"properties":{"noteIndex":0},"schema":"https://github.com/citation-style-language/schema/raw/master/csl-citation.json"}</w:instrText>
      </w:r>
      <w:r>
        <w:rPr>
          <w:rFonts w:ascii="Times New Roman" w:cs="Times New Roman" w:hAnsi="Times New Roman"/>
          <w:sz w:val="24"/>
          <w:szCs w:val="24"/>
          <w:lang w:val="en-AU"/>
        </w:rPr>
        <w:fldChar w:fldCharType="separate"/>
      </w:r>
      <w:r>
        <w:rPr>
          <w:rFonts w:ascii="Times New Roman" w:cs="Times New Roman" w:hAnsi="Times New Roman"/>
          <w:noProof/>
          <w:sz w:val="24"/>
          <w:szCs w:val="24"/>
          <w:lang w:val="en-AU"/>
        </w:rPr>
        <w:t>Yulianto (2014)</w:t>
      </w:r>
      <w:r>
        <w:rPr>
          <w:rFonts w:ascii="Times New Roman" w:cs="Times New Roman" w:hAnsi="Times New Roman"/>
          <w:sz w:val="24"/>
          <w:szCs w:val="24"/>
          <w:lang w:val="en-AU"/>
        </w:rPr>
        <w:fldChar w:fldCharType="end"/>
      </w:r>
      <w:r>
        <w:rPr>
          <w:rFonts w:ascii="Times New Roman" w:cs="Times New Roman" w:hAnsi="Times New Roman"/>
          <w:sz w:val="24"/>
          <w:szCs w:val="24"/>
          <w:lang w:val="en-AU"/>
        </w:rPr>
        <w:t xml:space="preserve"> menggunakan </w:t>
      </w:r>
      <w:r>
        <w:rPr>
          <w:rFonts w:ascii="Times New Roman" w:cs="Times New Roman" w:hAnsi="Times New Roman"/>
          <w:sz w:val="24"/>
          <w:szCs w:val="24"/>
        </w:rPr>
        <w:t>m</w:t>
      </w:r>
      <w:r>
        <w:rPr>
          <w:rFonts w:ascii="Times New Roman" w:cs="Times New Roman" w:hAnsi="Times New Roman"/>
          <w:sz w:val="24"/>
          <w:szCs w:val="24"/>
          <w:lang w:val="en-AU"/>
        </w:rPr>
        <w:t>odel</w:t>
      </w:r>
      <w:r>
        <w:rPr>
          <w:rFonts w:ascii="Times New Roman" w:cs="Times New Roman" w:hAnsi="Times New Roman"/>
          <w:sz w:val="24"/>
          <w:szCs w:val="24"/>
        </w:rPr>
        <w:t xml:space="preserve"> Altman Z-Score</w:t>
      </w:r>
      <w:r>
        <w:rPr>
          <w:rFonts w:ascii="Times New Roman" w:cs="Times New Roman" w:hAnsi="Times New Roman"/>
          <w:sz w:val="24"/>
          <w:szCs w:val="24"/>
          <w:lang w:val="en-AU"/>
        </w:rPr>
        <w:t xml:space="preserve"> untuk memprediksi kesehatan perusahaan</w:t>
      </w:r>
      <w:r>
        <w:rPr>
          <w:rFonts w:ascii="Times New Roman" w:cs="Times New Roman" w:hAnsi="Times New Roman"/>
          <w:sz w:val="24"/>
          <w:szCs w:val="24"/>
        </w:rPr>
        <w:t>. M</w:t>
      </w:r>
      <w:r>
        <w:rPr>
          <w:rFonts w:ascii="Times New Roman" w:cs="Times New Roman" w:hAnsi="Times New Roman"/>
          <w:sz w:val="24"/>
          <w:szCs w:val="24"/>
          <w:lang w:val="en-AU"/>
        </w:rPr>
        <w:t>odel</w:t>
      </w:r>
      <w:r>
        <w:rPr>
          <w:rFonts w:ascii="Times New Roman" w:cs="Times New Roman" w:hAnsi="Times New Roman"/>
          <w:sz w:val="24"/>
          <w:szCs w:val="24"/>
        </w:rPr>
        <w:t xml:space="preserve"> ini merupakan metode dengan kelebihan untuk memprediksi kebangkrutan lainnya yaitu, mengkombinasikan rasio yang lain yang diperlukan untuk menilai profitabilitas, likuiditas, solvabilitas dan aktivitas. Penilaian internal dan eksternal perusahaan merupakan rasio-rasio yang dimiliki Z-Score, dalam hal ini yang masuk ke dalam metode Altman Z-Score adalah rasio nilai pasar saham terhadap total hutang. </w:t>
      </w:r>
      <w:r>
        <w:rPr>
          <w:rFonts w:ascii="Times New Roman" w:cs="Times New Roman" w:hAnsi="Times New Roman"/>
          <w:sz w:val="24"/>
          <w:szCs w:val="24"/>
          <w:lang w:val="en-AU"/>
        </w:rPr>
        <w:t>Hasil dari perhitungan ini nantinya dapat memprediksi kondisi kesehatan keuangan perusahaan lebih awal sehingga pihak yang berkepentingan seperti pemilik, manajer, dan investor dapat melakukan langkah antisipasi supaya kemungkinan kebangkrutan perusahaan dapat ditanggulangi.</w:t>
      </w:r>
      <w:r>
        <w:rPr>
          <w:rFonts w:ascii="Times New Roman" w:cs="Times New Roman" w:hAnsi="Times New Roman"/>
          <w:sz w:val="24"/>
          <w:szCs w:val="24"/>
        </w:rPr>
        <w:t xml:space="preserve">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Penelitian ini dilakukan</w:t>
      </w:r>
      <w:r>
        <w:rPr>
          <w:rFonts w:ascii="Times New Roman" w:cs="Times New Roman" w:hAnsi="Times New Roman"/>
          <w:sz w:val="24"/>
          <w:szCs w:val="24"/>
          <w:lang w:val="en-AU"/>
        </w:rPr>
        <w:t xml:space="preserve"> dikarenakan </w:t>
      </w:r>
      <w:r>
        <w:rPr>
          <w:rFonts w:ascii="Times New Roman" w:cs="Times New Roman" w:hAnsi="Times New Roman"/>
          <w:sz w:val="24"/>
          <w:szCs w:val="24"/>
        </w:rPr>
        <w:t>belum ada penelitian sebelumnya mengenai analisis kesehatan keuangan</w:t>
      </w:r>
      <w:r>
        <w:rPr>
          <w:rFonts w:ascii="Times New Roman" w:cs="Times New Roman" w:hAnsi="Times New Roman"/>
          <w:sz w:val="24"/>
          <w:szCs w:val="24"/>
          <w:lang w:val="en-AU"/>
        </w:rPr>
        <w:t xml:space="preserve"> </w:t>
      </w:r>
      <w:r>
        <w:rPr>
          <w:rFonts w:ascii="Times New Roman" w:cs="Times New Roman" w:hAnsi="Times New Roman"/>
          <w:sz w:val="24"/>
          <w:szCs w:val="24"/>
        </w:rPr>
        <w:t>PT Taman Impian Jaya Ancol Tbk</w:t>
      </w:r>
      <w:r>
        <w:rPr>
          <w:rFonts w:ascii="Times New Roman" w:cs="Times New Roman" w:hAnsi="Times New Roman"/>
          <w:sz w:val="24"/>
          <w:szCs w:val="24"/>
          <w:lang w:val="en-AU"/>
        </w:rPr>
        <w:t xml:space="preserve"> sebelum dan</w:t>
      </w:r>
      <w:r>
        <w:rPr>
          <w:rFonts w:ascii="Times New Roman" w:cs="Times New Roman" w:hAnsi="Times New Roman"/>
          <w:sz w:val="24"/>
          <w:szCs w:val="24"/>
        </w:rPr>
        <w:t xml:space="preserve"> saat pandemi Covid-19 terjadi</w:t>
      </w:r>
      <w:r>
        <w:rPr>
          <w:rFonts w:ascii="Times New Roman" w:cs="Times New Roman" w:hAnsi="Times New Roman"/>
          <w:sz w:val="24"/>
          <w:szCs w:val="24"/>
          <w:lang w:val="en-AU"/>
        </w:rPr>
        <w:t>, dimana situasi ini baru terjadi dan memicu penurunan pendapatan perusahaan akibat dari kebijakan penutupan tempat wisata. Selanjutnya</w:t>
      </w:r>
      <w:r>
        <w:rPr>
          <w:rFonts w:ascii="Times New Roman" w:cs="Times New Roman" w:hAnsi="Times New Roman"/>
          <w:sz w:val="24"/>
          <w:szCs w:val="24"/>
        </w:rPr>
        <w:t xml:space="preserve"> tujuan dari</w:t>
      </w:r>
      <w:r>
        <w:rPr>
          <w:rFonts w:ascii="Times New Roman" w:cs="Times New Roman" w:hAnsi="Times New Roman"/>
          <w:sz w:val="24"/>
          <w:szCs w:val="24"/>
          <w:lang w:val="en-AU"/>
        </w:rPr>
        <w:t xml:space="preserve"> penelitian ini </w:t>
      </w:r>
      <w:r>
        <w:rPr>
          <w:rFonts w:ascii="Times New Roman" w:cs="Times New Roman" w:hAnsi="Times New Roman"/>
          <w:sz w:val="24"/>
          <w:szCs w:val="24"/>
        </w:rPr>
        <w:t>adalah untuk mengetahui</w:t>
      </w:r>
      <w:r>
        <w:rPr>
          <w:rFonts w:ascii="Times New Roman" w:cs="Times New Roman" w:hAnsi="Times New Roman"/>
          <w:sz w:val="24"/>
          <w:szCs w:val="24"/>
          <w:lang w:val="en-AU"/>
        </w:rPr>
        <w:t xml:space="preserve"> dan menganalisis</w:t>
      </w:r>
      <w:r>
        <w:rPr>
          <w:rFonts w:ascii="Times New Roman" w:cs="Times New Roman" w:hAnsi="Times New Roman"/>
          <w:sz w:val="24"/>
          <w:szCs w:val="24"/>
        </w:rPr>
        <w:t xml:space="preserve"> kinerja keuangan dan tingkat kesehatan keuangan PT Taman Impian Jaya Ancol Tbk</w:t>
      </w:r>
      <w:r>
        <w:rPr>
          <w:rFonts w:ascii="Times New Roman" w:cs="Times New Roman" w:hAnsi="Times New Roman"/>
          <w:sz w:val="24"/>
          <w:szCs w:val="24"/>
          <w:lang w:val="en-AU"/>
        </w:rPr>
        <w:t xml:space="preserve"> pada</w:t>
      </w:r>
      <w:r>
        <w:rPr>
          <w:rFonts w:ascii="Times New Roman" w:cs="Times New Roman" w:hAnsi="Times New Roman"/>
          <w:sz w:val="24"/>
          <w:szCs w:val="24"/>
        </w:rPr>
        <w:t xml:space="preserve"> periode sebelum dan saat pandemi Covid-19 yang dilihat </w:t>
      </w:r>
      <w:r>
        <w:rPr>
          <w:rFonts w:ascii="Times New Roman" w:cs="Times New Roman" w:hAnsi="Times New Roman"/>
          <w:sz w:val="24"/>
          <w:szCs w:val="24"/>
          <w:lang w:val="en-AU"/>
        </w:rPr>
        <w:t>dengan model Altman Z-Score</w:t>
      </w:r>
      <w:r>
        <w:rPr>
          <w:rFonts w:ascii="Times New Roman" w:cs="Times New Roman" w:hAnsi="Times New Roman"/>
          <w:sz w:val="24"/>
          <w:szCs w:val="24"/>
        </w:rPr>
        <w:t xml:space="preserve">.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P</w:t>
      </w:r>
      <w:r>
        <w:rPr>
          <w:rFonts w:ascii="Times New Roman" w:cs="Times New Roman" w:hAnsi="Times New Roman"/>
          <w:sz w:val="24"/>
          <w:szCs w:val="24"/>
          <w:lang w:val="en-AU"/>
        </w:rPr>
        <w:t>eneliti</w:t>
      </w:r>
      <w:r>
        <w:rPr>
          <w:rFonts w:ascii="Times New Roman" w:cs="Times New Roman" w:hAnsi="Times New Roman"/>
          <w:sz w:val="24"/>
          <w:szCs w:val="24"/>
        </w:rPr>
        <w:t xml:space="preserve"> mengharapkan manfaat da</w:t>
      </w:r>
      <w:r>
        <w:rPr>
          <w:rFonts w:ascii="Times New Roman" w:cs="Times New Roman" w:hAnsi="Times New Roman"/>
          <w:sz w:val="24"/>
          <w:szCs w:val="24"/>
        </w:rPr>
        <w:t>ri hasil penelitian ini untuk pembaca yang dapat digunakan sebagai pengetahuan dan wawasan mengenai tingkat kesehatan keuangan dan kinerja keuangan suatu perusahaan</w:t>
      </w:r>
      <w:r>
        <w:rPr>
          <w:rFonts w:ascii="Times New Roman" w:cs="Times New Roman" w:hAnsi="Times New Roman"/>
          <w:sz w:val="24"/>
          <w:szCs w:val="24"/>
        </w:rPr>
        <w:t xml:space="preserve"> PT Taman Impian Jaya Ancol Tbk</w:t>
      </w:r>
      <w:r>
        <w:rPr>
          <w:rFonts w:ascii="Times New Roman" w:cs="Times New Roman" w:hAnsi="Times New Roman"/>
          <w:sz w:val="24"/>
          <w:szCs w:val="24"/>
          <w:lang w:val="en-AU"/>
        </w:rPr>
        <w:t xml:space="preserve"> </w:t>
      </w:r>
      <w:r>
        <w:rPr>
          <w:rFonts w:ascii="Times New Roman" w:cs="Times New Roman" w:hAnsi="Times New Roman"/>
          <w:sz w:val="24"/>
          <w:szCs w:val="24"/>
        </w:rPr>
        <w:t xml:space="preserve">selama periode sebelum dan saat pandemi Covid-19. Selain itu, diharapkan penelitian ini dapat perusahaan dijadikan </w:t>
      </w:r>
      <w:r>
        <w:rPr>
          <w:rFonts w:ascii="Times New Roman" w:cs="Times New Roman" w:hAnsi="Times New Roman"/>
          <w:sz w:val="24"/>
          <w:szCs w:val="24"/>
        </w:rPr>
        <w:t>sebagai bahan pertimbangan dalam upaya meningkatkan laba yang diraih,</w:t>
      </w:r>
      <w:r>
        <w:rPr>
          <w:rFonts w:ascii="Times New Roman" w:cs="Times New Roman" w:hAnsi="Times New Roman"/>
          <w:sz w:val="24"/>
          <w:szCs w:val="24"/>
          <w:lang w:val="en-AU"/>
        </w:rPr>
        <w:t xml:space="preserve"> serta menjadi evaluasi bagi perusahaan untuk menentukan strategi yang digunakan kedepannya</w:t>
      </w:r>
      <w:r>
        <w:rPr>
          <w:rFonts w:ascii="Times New Roman" w:cs="Times New Roman" w:hAnsi="Times New Roman"/>
          <w:sz w:val="24"/>
          <w:szCs w:val="24"/>
        </w:rPr>
        <w:t xml:space="preserve"> dan mampu meningkatkan kinerja keuangan. Diharapkan penelitian ini juga dapat dijadikan acuan dalam penelitian selanjutnya.</w:t>
      </w:r>
    </w:p>
    <w:p>
      <w:pPr>
        <w:pStyle w:val="style0"/>
        <w:spacing w:after="0" w:lineRule="auto" w:line="360"/>
        <w:jc w:val="both"/>
        <w:rPr>
          <w:rFonts w:ascii="Times New Roman" w:cs="Times New Roman" w:hAnsi="Times New Roman"/>
          <w:b/>
          <w:sz w:val="24"/>
          <w:szCs w:val="24"/>
          <w:lang w:val="en-AU"/>
        </w:rPr>
      </w:pPr>
      <w:r>
        <w:rPr>
          <w:rFonts w:ascii="Times New Roman" w:cs="Times New Roman" w:hAnsi="Times New Roman"/>
          <w:b/>
          <w:sz w:val="24"/>
          <w:szCs w:val="24"/>
          <w:lang w:val="en-AU"/>
        </w:rPr>
        <w:t>TINJAUAN PUSTAKA</w:t>
      </w:r>
    </w:p>
    <w:p>
      <w:pPr>
        <w:pStyle w:val="style0"/>
        <w:spacing w:after="0" w:lineRule="auto" w:line="360"/>
        <w:jc w:val="both"/>
        <w:rPr>
          <w:rFonts w:ascii="Times New Roman" w:cs="Times New Roman" w:hAnsi="Times New Roman"/>
          <w:b/>
          <w:sz w:val="24"/>
          <w:szCs w:val="24"/>
          <w:lang w:val="en-AU"/>
        </w:rPr>
      </w:pPr>
      <w:r>
        <w:rPr>
          <w:rFonts w:ascii="Times New Roman" w:cs="Times New Roman" w:hAnsi="Times New Roman"/>
          <w:b/>
          <w:sz w:val="24"/>
          <w:szCs w:val="24"/>
          <w:lang w:val="en-AU"/>
        </w:rPr>
        <w:t>Kesehatan Keuangan Perusahaan</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Tingkat kesehatan keuangan merupakan k</w:t>
      </w:r>
      <w:r>
        <w:rPr>
          <w:rFonts w:ascii="Times New Roman" w:cs="Times New Roman" w:hAnsi="Times New Roman"/>
          <w:sz w:val="24"/>
          <w:szCs w:val="24"/>
        </w:rPr>
        <w:t>eadaan sehat atau tidak</w:t>
      </w:r>
      <w:r>
        <w:rPr>
          <w:rFonts w:ascii="Times New Roman" w:cs="Times New Roman" w:hAnsi="Times New Roman"/>
          <w:sz w:val="24"/>
          <w:szCs w:val="24"/>
        </w:rPr>
        <w:t xml:space="preserve">nya suatu perusahaan melalui kondisi keuangannya. Dengan rasio, hal ini dapat dilakukan dengan membandingkan dua elemen yang ada </w:t>
      </w:r>
      <w:r>
        <w:rPr>
          <w:rFonts w:ascii="Times New Roman" w:cs="Times New Roman" w:hAnsi="Times New Roman"/>
          <w:sz w:val="24"/>
          <w:szCs w:val="24"/>
          <w:lang w:val="en-AU"/>
        </w:rPr>
        <w:fldChar w:fldCharType="begin"/>
      </w:r>
      <w:r>
        <w:rPr>
          <w:rFonts w:ascii="Times New Roman" w:cs="Times New Roman" w:hAnsi="Times New Roman"/>
          <w:sz w:val="24"/>
          <w:szCs w:val="24"/>
          <w:lang w:val="en-AU"/>
        </w:rPr>
        <w:instrText>ADDIN CSL_CITATION {"citationItems":[{"id":"ITEM-1","itemData":{"DOI":"https://doi.org/10.33096/jer.v1i1.58","author":[{"dropping-particle":"","family":"Munawir","given":"Nasir","non-dropping-particle":"","parse-names":false,"suffix":""},{"dropping-particle":"","family":"Morina","given":"Tiara","non-dropping-particle":"","parse-names":false,"suffix":""}],"container-title":"Jurnal Economic Resources","id":"ITEM-1","issue":"1","issued":{"date-parts":[["2018"]]},"page":"71-85","title":"Analisis perbandingan kinerja keuangan pada perusahaan sebelum dan sesudah merger dan akuisisi (studi perusahaan yang melakukan merger dan akuisisi yang terdaftar di BEI 2013-2015)","type":"article-journal","volume":"1"},"uris":["http://www.mendeley.com/documents/?uuid=32c1004e-c25c-441a-b1cc-b2496ba5bafb"]}],"mendeley":{"formattedCitation":"(Munawir &amp; Morina, 2018)","plainTextFormattedCitation":"(Munawir &amp; Morina, 2018)","previouslyFormattedCitation":"(Munawir &amp; Morina, 2018)"},"properties":{"noteIndex":0},"schema":"https://github.com/citation-style-language/schema/raw/master/csl-citation.json"}</w:instrText>
      </w:r>
      <w:r>
        <w:rPr>
          <w:rFonts w:ascii="Times New Roman" w:cs="Times New Roman" w:hAnsi="Times New Roman"/>
          <w:sz w:val="24"/>
          <w:szCs w:val="24"/>
          <w:lang w:val="en-AU"/>
        </w:rPr>
        <w:fldChar w:fldCharType="separate"/>
      </w:r>
      <w:r>
        <w:rPr>
          <w:rFonts w:ascii="Times New Roman" w:cs="Times New Roman" w:hAnsi="Times New Roman"/>
          <w:noProof/>
          <w:sz w:val="24"/>
          <w:szCs w:val="24"/>
          <w:lang w:val="en-AU"/>
        </w:rPr>
        <w:t>(Munawir &amp; Morina, 2018)</w:t>
      </w:r>
      <w:r>
        <w:rPr>
          <w:rFonts w:ascii="Times New Roman" w:cs="Times New Roman" w:hAnsi="Times New Roman"/>
          <w:sz w:val="24"/>
          <w:szCs w:val="24"/>
          <w:lang w:val="en-AU"/>
        </w:rPr>
        <w:fldChar w:fldCharType="end"/>
      </w:r>
      <w:r>
        <w:rPr>
          <w:rFonts w:ascii="Times New Roman" w:cs="Times New Roman" w:hAnsi="Times New Roman"/>
          <w:sz w:val="24"/>
          <w:szCs w:val="24"/>
        </w:rPr>
        <w:t>.</w:t>
      </w:r>
      <w:r>
        <w:rPr>
          <w:rFonts w:ascii="Times New Roman" w:cs="Times New Roman" w:hAnsi="Times New Roman"/>
          <w:sz w:val="24"/>
          <w:szCs w:val="24"/>
        </w:rPr>
        <w:t xml:space="preserve"> Menurut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{"citationItems":[{"id":"ITEM-1","itemData":{"author":[{"dropping-particle":"","family":"Sjahrial","given":"Darmawan","non-dropping-particle":"","parse-names":false,"suffix":""}],"id":"ITEM-1","issued":{"date-parts":[["2012"]]},"publisher":"Mitra Wacana Media","publisher-place":"Jakarta","title":"Pengantar Manajemen Keuangan","type":"book"},"uris":["http://www.mendeley.com/documents/?uuid=5674cdd9-b1fe-4bc1-ba36-0c812b419364","http://www.mendeley.com/documents/?uuid=912a5eb0-d6ea-4d87-8266-92630e0de243"]}],"mendeley":{"formattedCitation":"(Sjahrial, 2012)","manualFormatting":"Sjahrial (2012)","plainTextFormattedCitation":"(Sjahrial, 2012)","previouslyFormattedCitation":"(Sjahrial, 2012)"},"properties":{"noteIndex":0},"schema":"https://github.com/citation-style-language/schema/raw/master/csl-citation.json"}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Sjahrial (2012)</w:t>
      </w:r>
      <w:r>
        <w:rPr>
          <w:rFonts w:ascii="Times New Roman" w:cs="Times New Roman" w:hAnsi="Times New Roman"/>
          <w:sz w:val="24"/>
          <w:szCs w:val="24"/>
        </w:rPr>
        <w:fldChar w:fldCharType="end"/>
      </w:r>
      <w:r>
        <w:rPr>
          <w:rFonts w:ascii="Times New Roman" w:cs="Times New Roman" w:hAnsi="Times New Roman"/>
          <w:sz w:val="24"/>
          <w:szCs w:val="24"/>
        </w:rPr>
        <w:t xml:space="preserve"> analisis rasio keuangan merupakan suatu metode perhitungan dan interpretasi rasio keuangan untuk menilai kinerja dan status suatu perusahaan. </w:t>
      </w:r>
      <w:r>
        <w:rPr>
          <w:rFonts w:ascii="Times New Roman" w:cs="Times New Roman" w:hAnsi="Times New Roman"/>
          <w:sz w:val="24"/>
          <w:szCs w:val="24"/>
        </w:rPr>
        <w:t xml:space="preserve">Hal yang penting bagi pihak lain yang terkait dengan perusahaan </w:t>
      </w:r>
      <w:r>
        <w:rPr>
          <w:rFonts w:ascii="Times New Roman" w:cs="Times New Roman" w:hAnsi="Times New Roman"/>
          <w:sz w:val="24"/>
          <w:szCs w:val="24"/>
        </w:rPr>
        <w:t xml:space="preserve">maupun pihak manajemen perusahaan akan diperolah informasi melalui analisis laporan keuangannya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{"citationItems":[{"id":"ITEM-1","itemData":{"author":[{"dropping-particle":"","family":"Sudana","given":"I made","non-dropping-particle":"","parse-names":false,"suffix":""}],"id":"ITEM-1","issued":{"date-parts":[["2009"]]},"publisher":"Airlangga University Press","publisher-place":"Surabaya","title":"Manajemen Keuangan : Teori dan Praktek","type":"book"},"uris":["http://www.mendeley.com/documents/?uuid=181cbc16-30be-4b15-b418-e3b10980b7b5"]}],"mendeley":{"formattedCitation":"(Sudana, 2009)","plainTextFormattedCitation":"(Sudana, 2009)","previouslyFormattedCitation":"(Sudana, 2009)"},"properties":{"noteIndex":0},"schema":"https://github.com/citation-style-language/schema/raw/master/csl-citation.json"}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(Sudana, 2009)</w:t>
      </w:r>
      <w:r>
        <w:rPr>
          <w:rFonts w:ascii="Times New Roman" w:cs="Times New Roman" w:hAnsi="Times New Roman"/>
          <w:sz w:val="24"/>
          <w:szCs w:val="24"/>
        </w:rPr>
        <w:fldChar w:fldCharType="end"/>
      </w:r>
      <w:r>
        <w:rPr>
          <w:rFonts w:ascii="Times New Roman" w:cs="Times New Roman" w:hAnsi="Times New Roman"/>
          <w:sz w:val="24"/>
          <w:szCs w:val="24"/>
        </w:rPr>
        <w:t>.</w:t>
      </w:r>
      <w:r>
        <w:rPr>
          <w:rFonts w:ascii="Times New Roman" w:cs="Times New Roman" w:hAnsi="Times New Roman"/>
          <w:sz w:val="24"/>
          <w:szCs w:val="24"/>
        </w:rPr>
        <w:t xml:space="preserve">  Menurut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Azwar","given":"Khairul","non-dropping-particle":"","parse-names":false,"suffix":""},{"dropping-particle":"","family":"Tarigan","given":"Parman","non-dropping-particle":"","parse-names":false,"suffix":""},{"dropping-particle":"","family":"Siregar","given":"Liper","non-dropping-particle":"","parse-names":false,"suffix":""},{"dropping-particle":"","family":"Inrawan","given":"Ady","non-dropping-particle":"","parse-names":false,"suffix":""}],"container-title":"Jurnal Sultanist","id":"ITEM-1","issue":"2","issued":{"date-parts":[["2015"]]},"page":"42-48","title":"Analisis Rasio Keuangan Sebagai Alat Untuk Mengukur Kinerja Keuangan Pada PT Enseval Putera Megatrading,Tbk","type":"article-journal","volume":"3"},"uris":["http://www.mendeley.com/documents/?uuid=b14e4624-8b52-4d45-958b-93db1c78ca15"]}],"mendeley":{"formattedCitation":"(Azwar, Tarigan, Siregar, &amp; Inrawan, 2015)","manualFormatting":"Azwar et al., (2015)","plainTextFormattedCitation":"(Azwar, Tarigan, Siregar, &amp; Inrawan, 2015)","previouslyFormattedCitation":"(Azwar, Tarigan, Siregar, &amp; Inrawan, 2015)"},"properties":{"noteIndex":0},"schema":"https://github.com/citation-style-language/schema/raw/master/csl-citation.json"}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Azwar</w:t>
      </w:r>
      <w:r>
        <w:rPr>
          <w:rFonts w:ascii="Times New Roman" w:cs="Times New Roman" w:hAnsi="Times New Roman"/>
          <w:noProof/>
          <w:sz w:val="24"/>
          <w:szCs w:val="24"/>
          <w:lang w:val="en-AU"/>
        </w:rPr>
        <w:t xml:space="preserve"> </w:t>
      </w:r>
      <w:r>
        <w:rPr>
          <w:rFonts w:ascii="Times New Roman" w:cs="Times New Roman" w:hAnsi="Times New Roman"/>
          <w:i/>
          <w:noProof/>
          <w:sz w:val="24"/>
          <w:szCs w:val="24"/>
          <w:lang w:val="en-AU"/>
        </w:rPr>
        <w:t xml:space="preserve">et al., </w:t>
      </w:r>
      <w:r>
        <w:rPr>
          <w:rFonts w:ascii="Times New Roman" w:cs="Times New Roman" w:hAnsi="Times New Roman"/>
          <w:noProof/>
          <w:sz w:val="24"/>
          <w:szCs w:val="24"/>
          <w:lang w:val="en-AU"/>
        </w:rPr>
        <w:t>(</w:t>
      </w:r>
      <w:r>
        <w:rPr>
          <w:rFonts w:ascii="Times New Roman" w:cs="Times New Roman" w:hAnsi="Times New Roman"/>
          <w:noProof/>
          <w:sz w:val="24"/>
          <w:szCs w:val="24"/>
        </w:rPr>
        <w:t>2015)</w:t>
      </w:r>
      <w:r>
        <w:rPr>
          <w:rFonts w:ascii="Times New Roman" w:cs="Times New Roman" w:hAnsi="Times New Roman"/>
          <w:sz w:val="24"/>
          <w:szCs w:val="24"/>
        </w:rPr>
        <w:fldChar w:fldCharType="end"/>
      </w:r>
      <w:r>
        <w:rPr>
          <w:rFonts w:ascii="Times New Roman" w:cs="Times New Roman" w:hAnsi="Times New Roman"/>
          <w:sz w:val="24"/>
          <w:szCs w:val="24"/>
        </w:rPr>
        <w:t xml:space="preserve"> laporan keuangan merupakan salah satu alat yang berarti bagi pihak intern maupun pihak ekstern perusahaan untuk memperoleh informasi yang berhubungan dengan posisi keuangan dan hasil yang telah dicapai oleh sebuah perusahaan. Hasil analisis laporan keuangan dapat digunakan untuk mengetahui </w:t>
      </w:r>
      <w:r>
        <w:rPr>
          <w:rFonts w:ascii="Times New Roman" w:cs="Times New Roman" w:hAnsi="Times New Roman"/>
          <w:sz w:val="24"/>
          <w:szCs w:val="24"/>
        </w:rPr>
        <w:t>kondisi kinerja suatu perusahaan.</w:t>
      </w:r>
      <w:r>
        <w:rPr>
          <w:rFonts w:ascii="Times New Roman" w:cs="Times New Roman" w:hAnsi="Times New Roman"/>
          <w:sz w:val="24"/>
          <w:szCs w:val="24"/>
        </w:rPr>
        <w:t xml:space="preserve">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Menurut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{"citationItems":[{"id":"ITEM-1","itemData":{"DOI":"10.20473/baki.v5i1.17172","author":[{"dropping-particle":"","family":"Aulia","given":"Dianita. Kharisma","non-dropping-particle":"","parse-names":false,"suffix":""},{"dropping-particle":"","family":"Masitoh","given":"Endang","non-dropping-particle":"","parse-names":false,"suffix":""},{"dropping-particle":"","family":"Siddi","given":"Purnama","non-dropping-particle":"","parse-names":false,"suffix":""}],"container-title":"Jurnal Berkala Akuntansi dan Keuangan Indonesia","id":"ITEM-1","issue":"01","issued":{"date-parts":[["2020"]]},"page":"14-30","title":"Pengaruh rasio keuangan terhadap pertumbuhan laba pada perusahaan makanan dan minuman di BEI","type":"article-journal","volume":"05"},"uris":["http://www.mendeley.com/documents/?uuid=79eb0069-2a3f-411a-af83-8b257e63c04f"]}],"mendeley":{"formattedCitation":"(Aulia, Masitoh, &amp; Siddi, 2020)","manualFormatting":"Aulia et al., (2020)","plainTextFormattedCitation":"(Aulia, Masitoh, &amp; Siddi, 2020)","previouslyFormattedCitation":"(Aulia, Masitoh, &amp; Siddi, 2020)"},"properties":{"noteIndex":0},"schema":"https://github.com/citation-style-language/schema/raw/master/csl-citation.json"}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Aulia </w:t>
      </w:r>
      <w:r>
        <w:rPr>
          <w:rFonts w:ascii="Times New Roman" w:cs="Times New Roman" w:hAnsi="Times New Roman"/>
          <w:i/>
          <w:noProof/>
          <w:sz w:val="24"/>
          <w:szCs w:val="24"/>
          <w:lang w:val="en-AU"/>
        </w:rPr>
        <w:t>et al.</w:t>
      </w:r>
      <w:r>
        <w:rPr>
          <w:rFonts w:ascii="Times New Roman" w:cs="Times New Roman" w:hAnsi="Times New Roman"/>
          <w:noProof/>
          <w:sz w:val="24"/>
          <w:szCs w:val="24"/>
        </w:rPr>
        <w:t xml:space="preserve">, </w:t>
      </w:r>
      <w:r>
        <w:rPr>
          <w:rFonts w:ascii="Times New Roman" w:cs="Times New Roman" w:hAnsi="Times New Roman"/>
          <w:noProof/>
          <w:sz w:val="24"/>
          <w:szCs w:val="24"/>
          <w:lang w:val="en-AU"/>
        </w:rPr>
        <w:t>(</w:t>
      </w:r>
      <w:r>
        <w:rPr>
          <w:rFonts w:ascii="Times New Roman" w:cs="Times New Roman" w:hAnsi="Times New Roman"/>
          <w:noProof/>
          <w:sz w:val="24"/>
          <w:szCs w:val="24"/>
        </w:rPr>
        <w:t>2020)</w:t>
      </w:r>
      <w:r>
        <w:rPr>
          <w:rFonts w:ascii="Times New Roman" w:cs="Times New Roman" w:hAnsi="Times New Roman"/>
          <w:sz w:val="24"/>
          <w:szCs w:val="24"/>
        </w:rPr>
        <w:fldChar w:fldCharType="end"/>
      </w:r>
      <w:r>
        <w:rPr>
          <w:rFonts w:ascii="Times New Roman" w:cs="Times New Roman" w:hAnsi="Times New Roman"/>
          <w:sz w:val="24"/>
          <w:szCs w:val="24"/>
          <w:lang w:val="en-AU"/>
        </w:rPr>
        <w:t xml:space="preserve"> </w:t>
      </w:r>
      <w:r>
        <w:rPr>
          <w:rFonts w:ascii="Times New Roman" w:cs="Times New Roman" w:hAnsi="Times New Roman"/>
          <w:sz w:val="24"/>
          <w:szCs w:val="24"/>
        </w:rPr>
        <w:t xml:space="preserve">berhasilnya sebuah perusahaan dapat diprediksi dengan melihat kinerja keuangan sebuah perusahaan dalam dunia bisnis seringkali dikaitkan dengan kesehatan sebuah perusahaan. Sehat dalam hal ini diartikan bahwa perusahaan tersebut dapat bertahan dalam kondisi ekonomi apapun. Hal ini dapat dilihat dari kemampuan perusahaan tersebut dalam memenuhi kewajiban-kewajibannya. Ada lima tahap secara umum menganalisis kinerja keuangan suatu perusahaan, yaitu mereview data laporan keuangan, melakukan perhitungan, membandingkan hasil perhitungan yang diperoleh, melakukan interpretasi permasalahan yang ditemukan, mencari dan memberikan solusi terhadap permasalahan yang ditermukan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Fahmi","given":"Irham","non-dropping-particle":"","parse-names":false,"suffix":""}],"id":"ITEM-1","issued":{"date-parts":[["2011"]]},"publisher":"Alfabeta","publisher-place":"Lampulo","title":"Analisis Laporan Keuangan","type":"book"},"uris":["http://www.mendeley.com/documents/?uuid=ae633ef5-75de-47cb-9968-5ed1d94253ec"]}],"mendeley":{"formattedCitation":"(Fahmi, 2011)","plainTextFormattedCitation":"(Fahmi, 2011)"},"properties":{"noteIndex":0},"schema":"https://github.com/citation-style-language/schema/raw/master/csl-citation.json"}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(Fahmi, 2011)</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Suatu perusahaan umumnya didirikan untuk memperoleh laba dengan harapan dapat mempertahankan kelangsungan hidup perusahaan dan mencapai tujuan bersama. Upaya perusahaan untuk menjaga kelangsungan usaha dan meminimalisir risiko dapat dimulai dengan menggunakan kinerja yang baik. Efektif atau tidak efektifnya kinerja keuangan pada sebuah </w:t>
      </w:r>
      <w:r>
        <w:rPr>
          <w:rFonts w:ascii="Times New Roman" w:cs="Times New Roman" w:hAnsi="Times New Roman"/>
          <w:sz w:val="24"/>
          <w:szCs w:val="24"/>
        </w:rPr>
        <w:t xml:space="preserve">perusahaan, dapat diukur dari rasio keuangan perusahaan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{"citationItems":[{"id":"ITEM-1","itemData":{"author":[{"dropping-particle":"","family":"Fadly","given":"Boy","non-dropping-particle":"","parse-names":false,"suffix":""}],"container-title":"Jurnal Bina Akuntansi IBBI","id":"ITEM-1","issue":"1","issued":{"date-parts":[["2015"]]},"page":"1-7","title":"Analisis Pengaruh Rasio Keuangan Terhadap Pertumbuhan Laba Pada Perusahaan Manufaktur Yang Terdaftar Di Bursa Efek Indonesia","type":"article-journal","volume":"23"},"uris":["http://www.mendeley.com/documents/?uuid=f69e572f-b55e-4ea2-837a-4db7ff9c17aa"]}],"mendeley":{"formattedCitation":"(Fadly, 2015)","plainTextFormattedCitation":"(Fadly, 2015)"},"properties":{"noteIndex":0},"schema":"https://github.com/citation-style-language/schema/raw/master/csl-citation.json"}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(Fadly, 2015)</w:t>
      </w:r>
      <w:r>
        <w:rPr>
          <w:rFonts w:ascii="Times New Roman" w:cs="Times New Roman" w:hAnsi="Times New Roman"/>
          <w:sz w:val="24"/>
          <w:szCs w:val="24"/>
        </w:rPr>
        <w:fldChar w:fldCharType="end"/>
      </w:r>
      <w:r>
        <w:rPr>
          <w:rFonts w:ascii="Times New Roman" w:cs="Times New Roman" w:hAnsi="Times New Roman"/>
          <w:sz w:val="24"/>
          <w:szCs w:val="24"/>
        </w:rPr>
        <w:t xml:space="preserve">. Menurut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{"citationItems":[{"id":"ITEM-1","itemData":{"author":[{"dropping-particle":"","family":"Horne, J.C. and Wachowicz","given":"J.M","non-dropping-particle":"van","parse-names":false,"suffix":""}],"id":"ITEM-1","issued":{"date-parts":[["2012"]]},"publisher":"Salemba Empat","publisher-place":"Jakarta","title":"Prinsip-prinsip Manajemen Keuangan. Buku 1. Terjemahan. Penerjemah: Quratul’ain Mubarakah","type":"book"},"uris":["http://www.mendeley.com/documents/?uuid=d4dad9f0-81b0-4da3-b77c-eb26c40574c0","http://www.mendeley.com/documents/?uuid=2cac2ca5-a03a-4870-8dc9-3b35f6d08d5e"]}],"mendeley":{"formattedCitation":"(van Horne, J.C. and Wachowicz, 2012)","manualFormatting":"Van Horne and Wachowicz (2012)","plainTextFormattedCitation":"(van Horne, J.C. and Wachowicz, 2012)","previouslyFormattedCitation":"(van Horne, J.C. and Wachowicz, 2012)"},"properties":{"noteIndex":0},"schema":"https://github.com/citation-style-language/schema/raw/master/csl-citation.json"}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lang w:val="en-AU"/>
        </w:rPr>
        <w:t>V</w:t>
      </w:r>
      <w:r>
        <w:rPr>
          <w:rFonts w:ascii="Times New Roman" w:cs="Times New Roman" w:hAnsi="Times New Roman"/>
          <w:noProof/>
          <w:sz w:val="24"/>
          <w:szCs w:val="24"/>
        </w:rPr>
        <w:t>an Horne and Wachowicz (2012)</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sz w:val="24"/>
          <w:szCs w:val="24"/>
        </w:rPr>
        <w:t xml:space="preserve">melibatkan dua jenis perbandingan dalam </w:t>
      </w:r>
      <w:r>
        <w:rPr>
          <w:rFonts w:ascii="Times New Roman" w:cs="Times New Roman" w:hAnsi="Times New Roman"/>
          <w:sz w:val="24"/>
          <w:szCs w:val="24"/>
        </w:rPr>
        <w:t>men</w:t>
      </w:r>
      <w:r>
        <w:rPr>
          <w:rFonts w:ascii="Times New Roman" w:cs="Times New Roman" w:hAnsi="Times New Roman"/>
          <w:sz w:val="24"/>
          <w:szCs w:val="24"/>
        </w:rPr>
        <w:t>ganalisis rasio keuangan yaitu p</w:t>
      </w:r>
      <w:r>
        <w:rPr>
          <w:rFonts w:ascii="Times New Roman" w:cs="Times New Roman" w:hAnsi="Times New Roman"/>
          <w:sz w:val="24"/>
          <w:szCs w:val="24"/>
        </w:rPr>
        <w:t xml:space="preserve">ertama, untuk perusahaan yang sama </w:t>
      </w:r>
      <w:r>
        <w:rPr>
          <w:rFonts w:ascii="Times New Roman" w:cs="Times New Roman" w:hAnsi="Times New Roman"/>
          <w:sz w:val="24"/>
          <w:szCs w:val="24"/>
        </w:rPr>
        <w:t>membandingkan rasio da</w:t>
      </w:r>
      <w:r>
        <w:rPr>
          <w:rFonts w:ascii="Times New Roman" w:cs="Times New Roman" w:hAnsi="Times New Roman"/>
          <w:sz w:val="24"/>
          <w:szCs w:val="24"/>
          <w:lang w:val="en-AU"/>
        </w:rPr>
        <w:t>h</w:t>
      </w:r>
      <w:r>
        <w:rPr>
          <w:rFonts w:ascii="Times New Roman" w:cs="Times New Roman" w:hAnsi="Times New Roman"/>
          <w:sz w:val="24"/>
          <w:szCs w:val="24"/>
        </w:rPr>
        <w:t xml:space="preserve">ulu dan sekarang dan perkiraan di masa yang akan mendatang. Kedua, menganalisis perbandingan antar rasio suatu </w:t>
      </w:r>
      <w:r>
        <w:rPr>
          <w:rFonts w:ascii="Times New Roman" w:cs="Times New Roman" w:hAnsi="Times New Roman"/>
          <w:sz w:val="24"/>
          <w:szCs w:val="24"/>
        </w:rPr>
        <w:t xml:space="preserve">perusahaan dengan perusahaan lainnya yang hampir sama dengan periode rata-rata industri. Menurut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{"citationItems":[{"id":"ITEM-1","itemData":{"author":[{"dropping-particle":"","family":"Kasmir","given":"","non-dropping-particle":"","parse-names":false,"suffix":""}],"id":"ITEM-1","issued":{"date-parts":[["2011"]]},"publisher":"Rajawali Press","publisher-place":"Jakarta","title":"Analisis Laporan Keuangan","type":"book"},"uris":["http://www.mendeley.com/documents/?uuid=c8abc3b7-2a9e-4fb8-b84f-21f16050df6d"]}],"mendeley":{"formattedCitation":"(Kasmir, 2011)","manualFormatting":"Kasmir (2011)","plainTextFormattedCitation":"(Kasmir, 2011)","previouslyFormattedCitation":"(Kasmir, 2011)"},"properties":{"noteIndex":0},"schema":"https://github.com/citation-style-language/schema/raw/master/csl-citation.json"}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Kasmir (2011)</w:t>
      </w:r>
      <w:r>
        <w:rPr>
          <w:rFonts w:ascii="Times New Roman" w:cs="Times New Roman" w:hAnsi="Times New Roman"/>
          <w:sz w:val="24"/>
          <w:szCs w:val="24"/>
        </w:rPr>
        <w:fldChar w:fldCharType="end"/>
      </w:r>
      <w:r>
        <w:rPr>
          <w:rFonts w:ascii="Times New Roman" w:cs="Times New Roman" w:hAnsi="Times New Roman"/>
          <w:sz w:val="24"/>
          <w:szCs w:val="24"/>
        </w:rPr>
        <w:t>, membandingkan angka-angka yang ada dalam laporan keuangan dengan cara membagi satu angka dengan angka lainnya merupakan kegiatan rasio keuangan. Rasio keuangan yang sering digunakan adalah rasio solvabilitas, rasio likuiditas dan rasio profitabilitas.</w:t>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Model Analisis Altman Z-Score</w:t>
      </w:r>
    </w:p>
    <w:p>
      <w:pPr>
        <w:pStyle w:val="style0"/>
        <w:spacing w:after="0" w:lineRule="auto" w:line="360"/>
        <w:ind w:firstLine="720"/>
        <w:jc w:val="both"/>
        <w:rPr>
          <w:rFonts w:ascii="Times New Roman" w:cs="Times New Roman" w:hAnsi="Times New Roman"/>
          <w:sz w:val="24"/>
          <w:szCs w:val="24"/>
          <w:lang w:val="en-AU"/>
        </w:rPr>
      </w:pPr>
      <w:r>
        <w:rPr>
          <w:rFonts w:ascii="Times New Roman" w:cs="Times New Roman" w:hAnsi="Times New Roman"/>
          <w:sz w:val="24"/>
          <w:szCs w:val="24"/>
          <w:lang w:val="en-AU"/>
        </w:rPr>
        <w:t xml:space="preserve">Menurut </w:t>
      </w:r>
      <w:r>
        <w:rPr>
          <w:rFonts w:ascii="Times New Roman" w:cs="Times New Roman" w:hAnsi="Times New Roman"/>
          <w:sz w:val="24"/>
          <w:szCs w:val="24"/>
          <w:lang w:val="en-AU"/>
        </w:rPr>
        <w:fldChar w:fldCharType="begin"/>
      </w:r>
      <w:r>
        <w:rPr>
          <w:rFonts w:ascii="Times New Roman" w:cs="Times New Roman" w:hAnsi="Times New Roman"/>
          <w:sz w:val="24"/>
          <w:szCs w:val="24"/>
          <w:lang w:val="en-AU"/>
        </w:rPr>
        <w:instrText>ADDIN CSL_CITATION {"citationItems":[{"id":"ITEM-1","itemData":{"author":[{"dropping-particle":"","family":"Prihadi","given":"Toto","non-dropping-particle":"","parse-names":false,"suffix":""}],"id":"ITEM-1","issued":{"date-parts":[["2010"]]},"publisher":"PPM Manajemen","publisher-place":"Jakarta","title":"Analisis Laporan Keuangan","type":"book"},"uris":["http://www.mendeley.com/documents/?uuid=47d75549-ca3e-43d6-ba8a-bbe34febea2a","http://www.mendeley.com/documents/?uuid=9e49f1a4-72d7-476b-92ce-ec4ac3f1abec"]}],"mendeley":{"formattedCitation":"(Prihadi, 2010)","manualFormatting":"Prihadi (2010)","plainTextFormattedCitation":"(Prihadi, 2010)","previouslyFormattedCitation":"(Prihadi, 2010)"},"properties":{"noteIndex":0},"schema":"https://github.com/citation-style-language/schema/raw/master/csl-citation.json"}</w:instrText>
      </w:r>
      <w:r>
        <w:rPr>
          <w:rFonts w:ascii="Times New Roman" w:cs="Times New Roman" w:hAnsi="Times New Roman"/>
          <w:sz w:val="24"/>
          <w:szCs w:val="24"/>
          <w:lang w:val="en-AU"/>
        </w:rPr>
        <w:fldChar w:fldCharType="separate"/>
      </w:r>
      <w:r>
        <w:rPr>
          <w:rFonts w:ascii="Times New Roman" w:cs="Times New Roman" w:hAnsi="Times New Roman"/>
          <w:noProof/>
          <w:sz w:val="24"/>
          <w:szCs w:val="24"/>
          <w:lang w:val="en-AU"/>
        </w:rPr>
        <w:t>Prihadi (2010)</w:t>
      </w:r>
      <w:r>
        <w:rPr>
          <w:rFonts w:ascii="Times New Roman" w:cs="Times New Roman" w:hAnsi="Times New Roman"/>
          <w:sz w:val="24"/>
          <w:szCs w:val="24"/>
          <w:lang w:val="en-AU"/>
        </w:rPr>
        <w:fldChar w:fldCharType="end"/>
      </w:r>
      <w:r>
        <w:rPr>
          <w:rFonts w:ascii="Times New Roman" w:cs="Times New Roman" w:hAnsi="Times New Roman"/>
          <w:sz w:val="24"/>
          <w:szCs w:val="24"/>
          <w:lang w:val="en-AU"/>
        </w:rPr>
        <w:t xml:space="preserve"> Z-Score adalah persamaan multivariabel yang digunakan Altman untuk memprediksi tingkat kesehatan atau kebangkrutan perusahaan. Model statistik analisis diskriminan atau yang biasa disebut </w:t>
      </w:r>
      <w:r>
        <w:rPr>
          <w:rFonts w:ascii="Times New Roman" w:cs="Times New Roman" w:hAnsi="Times New Roman"/>
          <w:i/>
          <w:sz w:val="24"/>
          <w:szCs w:val="24"/>
          <w:lang w:val="en-AU"/>
        </w:rPr>
        <w:t xml:space="preserve">multiple discriminant alanisys </w:t>
      </w:r>
      <w:r>
        <w:rPr>
          <w:rFonts w:ascii="Times New Roman" w:cs="Times New Roman" w:hAnsi="Times New Roman"/>
          <w:sz w:val="24"/>
          <w:szCs w:val="24"/>
          <w:lang w:val="en-AU"/>
        </w:rPr>
        <w:t xml:space="preserve">(MDA) adalah model yang digunakan oleh Altman dalam memprediksi tingkat kesehatan perusahaan publik maupun perusahaan privat. </w:t>
      </w:r>
      <w:r>
        <w:rPr>
          <w:rFonts w:ascii="Times New Roman" w:cs="Times New Roman" w:hAnsi="Times New Roman"/>
          <w:sz w:val="24"/>
          <w:szCs w:val="24"/>
        </w:rPr>
        <w:t>R</w:t>
      </w:r>
      <w:r>
        <w:rPr>
          <w:rFonts w:ascii="Times New Roman" w:cs="Times New Roman" w:hAnsi="Times New Roman"/>
          <w:sz w:val="24"/>
          <w:szCs w:val="24"/>
          <w:lang w:val="en-AU"/>
        </w:rPr>
        <w:t>umus Z-Score adalah formula multivariat yang digunakan untuk mengukur kesehatan keuangan perusahaan sehingga dapat diketahui kemungkinan perusahaan akan bangkrut dalam jangka waktu tertentu. Model yang dikemukakan Altman kemudian menjadi model yang paling populer dalam memprediksi kebangkrutan atau kesehatan perusahaan dan model tersebut dikenal dengan nama Z-Score.</w:t>
      </w:r>
    </w:p>
    <w:p>
      <w:pPr>
        <w:pStyle w:val="style0"/>
        <w:spacing w:after="0" w:lineRule="auto" w:line="360"/>
        <w:ind w:firstLine="720"/>
        <w:jc w:val="both"/>
        <w:rPr>
          <w:rFonts w:ascii="Times New Roman" w:cs="Times New Roman" w:hAnsi="Times New Roman"/>
          <w:sz w:val="24"/>
          <w:szCs w:val="24"/>
          <w:lang w:val="en-AU"/>
        </w:rPr>
      </w:pPr>
      <w:r>
        <w:rPr>
          <w:rFonts w:ascii="Times New Roman" w:cs="Times New Roman" w:hAnsi="Times New Roman"/>
          <w:sz w:val="24"/>
          <w:szCs w:val="24"/>
          <w:lang w:val="en-AU"/>
        </w:rPr>
        <w:t>Model analisis ini kemudian digunakan Edward I. Altman untuk meneliti kondisi keuangan 66 perusahaan manufaktur yang ada di Amerika Serikat</w:t>
      </w:r>
      <w:r>
        <w:rPr>
          <w:rFonts w:ascii="Times New Roman" w:cs="Times New Roman" w:hAnsi="Times New Roman"/>
          <w:sz w:val="24"/>
          <w:szCs w:val="24"/>
          <w:lang w:val="en-AU"/>
        </w:rPr>
        <w:t xml:space="preserve"> </w:t>
      </w:r>
      <w:r>
        <w:rPr>
          <w:rFonts w:ascii="Times New Roman" w:cs="Times New Roman" w:hAnsi="Times New Roman"/>
          <w:sz w:val="24"/>
          <w:szCs w:val="24"/>
          <w:lang w:val="en-AU"/>
        </w:rPr>
        <w:fldChar w:fldCharType="begin"/>
      </w:r>
      <w:r>
        <w:rPr>
          <w:rFonts w:ascii="Times New Roman" w:cs="Times New Roman" w:hAnsi="Times New Roman"/>
          <w:sz w:val="24"/>
          <w:szCs w:val="24"/>
          <w:lang w:val="en-AU"/>
        </w:rPr>
        <w:instrText>ADDIN CSL_CITATION {"citationItems":[{"id":"ITEM-1","itemData":{"DOI":"https://doi.org/10.1111/j.1540-6261.1968.tb00843.x","author":[{"dropping-particle":"","family":"Altman","given":"Edward","non-dropping-particle":"","parse-names":false,"suffix":""}],"container-title":"Journal of Finance","id":"ITEM-1","issue":"4","issued":{"date-parts":[["1968"]]},"page":"189-209","title":"Financial Ratios Discriminant Analysis and The Prediction of Corporate Bankruptcy","type":"article-journal","volume":"23"},"uris":["http://www.mendeley.com/documents/?uuid=9b11e035-1a51-4b9a-8c9c-86e4d5c74c90","http://www.mendeley.com/documents/?uuid=68021e65-1f0d-42fe-94e4-9244349c5b9d"]}],"mendeley":{"formattedCitation":"(Altman, 1968)","plainTextFormattedCitation":"(Altman, 1968)","previouslyFormattedCitation":"(Altman, 1968)"},"properties":{"noteIndex":0},"schema":"https://github.com/citation-style-language/schema/raw/master/csl-citation.json"}</w:instrText>
      </w:r>
      <w:r>
        <w:rPr>
          <w:rFonts w:ascii="Times New Roman" w:cs="Times New Roman" w:hAnsi="Times New Roman"/>
          <w:sz w:val="24"/>
          <w:szCs w:val="24"/>
          <w:lang w:val="en-AU"/>
        </w:rPr>
        <w:fldChar w:fldCharType="separate"/>
      </w:r>
      <w:r>
        <w:rPr>
          <w:rFonts w:ascii="Times New Roman" w:cs="Times New Roman" w:hAnsi="Times New Roman"/>
          <w:noProof/>
          <w:sz w:val="24"/>
          <w:szCs w:val="24"/>
          <w:lang w:val="en-AU"/>
        </w:rPr>
        <w:t>(Altman, 1968)</w:t>
      </w:r>
      <w:r>
        <w:rPr>
          <w:rFonts w:ascii="Times New Roman" w:cs="Times New Roman" w:hAnsi="Times New Roman"/>
          <w:sz w:val="24"/>
          <w:szCs w:val="24"/>
          <w:lang w:val="en-AU"/>
        </w:rPr>
        <w:fldChar w:fldCharType="end"/>
      </w:r>
      <w:r>
        <w:rPr>
          <w:rFonts w:ascii="Times New Roman" w:cs="Times New Roman" w:hAnsi="Times New Roman"/>
          <w:sz w:val="24"/>
          <w:szCs w:val="24"/>
          <w:lang w:val="en-AU"/>
        </w:rPr>
        <w:t>.</w:t>
      </w:r>
      <w:r>
        <w:rPr>
          <w:rFonts w:ascii="Times New Roman" w:cs="Times New Roman" w:hAnsi="Times New Roman"/>
          <w:sz w:val="24"/>
          <w:szCs w:val="24"/>
          <w:lang w:val="en-AU"/>
        </w:rPr>
        <w:t xml:space="preserve"> Model ini dipercaya memiliki 95% keakuratan dalam memprediksi kebangkrutan maupun kesehatan perusahaan. Awalnya Altman menggunakan model Z-Score kepada perusahaan manufaktur. Namun, seiring berkembangnya kebutuhan akan perkiraan suatu perusahaan yang akan mengalami kebangkrutan atau tidak, maka kebutuhan akan metode atau model prediksi yang akurat sangat dibutuhkan bagi perusahaan. Kemudian model Z-Score oleh Altman yang sebelumnya hanya ditujukan pada perusahaan manufaktur, kini berkembang pada perusahaan non-manufaktur. Modifikasi model Z-Score pada perusahaan non-manufaktur ini menilai karakteristik dan akurasi model Z-Score tanpa menggunakan variabel X5.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lang w:val="en-AU"/>
        </w:rPr>
        <w:t>Altman menemukan rasio yang dikombinasikan dengan menggunakan analisis</w:t>
      </w:r>
      <w:r>
        <w:rPr>
          <w:rFonts w:ascii="Times New Roman" w:cs="Times New Roman" w:hAnsi="Times New Roman"/>
          <w:sz w:val="24"/>
          <w:szCs w:val="24"/>
          <w:lang w:val="en-AU"/>
        </w:rPr>
        <w:t xml:space="preserve"> deskriminan untuk melihat perusahaan bangkrut atau tidak </w:t>
      </w:r>
      <w:r>
        <w:rPr>
          <w:rFonts w:ascii="Times New Roman" w:cs="Times New Roman" w:hAnsi="Times New Roman"/>
          <w:sz w:val="24"/>
          <w:szCs w:val="24"/>
          <w:lang w:val="en-AU"/>
        </w:rPr>
        <w:fldChar w:fldCharType="begin"/>
      </w:r>
      <w:r>
        <w:rPr>
          <w:rFonts w:ascii="Times New Roman" w:cs="Times New Roman" w:hAnsi="Times New Roman"/>
          <w:sz w:val="24"/>
          <w:szCs w:val="24"/>
          <w:lang w:val="en-AU"/>
        </w:rPr>
        <w:instrText>ADDIN CSL_CITATION {"citationItems":[{"id":"ITEM-1","itemData":{"DOI":"https://doi.org/10.1111/j.1540-6261.1968.tb00843.x","author":[{"dropping-particle":"","family":"Altman","given":"Edward","non-dropping-particle":"","parse-names":false,"suffix":""}],"container-title":"Journal of Finance","id":"ITEM-1","issue":"4","issued":{"date-parts":[["1968"]]},"page":"189-209","title":"Financial Ratios Discriminant Analysis and The Prediction of Corporate Bankruptcy","type":"article-journal","volume":"23"},"uris":["http://www.mendeley.com/documents/?uuid=68021e65-1f0d-42fe-94e4-9244349c5b9d","http://www.mendeley.com/documents/?uuid=9b11e035-1a51-4b9a-8c9c-86e4d5c74c90"]}],"mendeley":{"formattedCitation":"(Altman, 1968)","plainTextFormattedCitation":"(Altman, 1968)","previouslyFormattedCitation":"(Altman, 1968)"},"properties":{"noteIndex":0},"schema":"https://github.com/citation-style-language/schema/raw/master/csl-citation.json"}</w:instrText>
      </w:r>
      <w:r>
        <w:rPr>
          <w:rFonts w:ascii="Times New Roman" w:cs="Times New Roman" w:hAnsi="Times New Roman"/>
          <w:sz w:val="24"/>
          <w:szCs w:val="24"/>
          <w:lang w:val="en-AU"/>
        </w:rPr>
        <w:fldChar w:fldCharType="separate"/>
      </w:r>
      <w:r>
        <w:rPr>
          <w:rFonts w:ascii="Times New Roman" w:cs="Times New Roman" w:hAnsi="Times New Roman"/>
          <w:noProof/>
          <w:sz w:val="24"/>
          <w:szCs w:val="24"/>
          <w:lang w:val="en-AU"/>
        </w:rPr>
        <w:t>(Altman, 1968)</w:t>
      </w:r>
      <w:r>
        <w:rPr>
          <w:rFonts w:ascii="Times New Roman" w:cs="Times New Roman" w:hAnsi="Times New Roman"/>
          <w:sz w:val="24"/>
          <w:szCs w:val="24"/>
          <w:lang w:val="en-AU"/>
        </w:rPr>
        <w:fldChar w:fldCharType="end"/>
      </w:r>
      <w:r>
        <w:rPr>
          <w:rFonts w:ascii="Times New Roman" w:cs="Times New Roman" w:hAnsi="Times New Roman"/>
          <w:sz w:val="24"/>
          <w:szCs w:val="24"/>
          <w:lang w:val="en-AU"/>
        </w:rPr>
        <w:t xml:space="preserve">. Persamaan Z-Score untuk perusahaan </w:t>
      </w:r>
      <w:r>
        <w:rPr>
          <w:rFonts w:ascii="Times New Roman" w:cs="Times New Roman" w:hAnsi="Times New Roman"/>
          <w:i/>
          <w:sz w:val="24"/>
          <w:szCs w:val="24"/>
          <w:lang w:val="en-AU"/>
        </w:rPr>
        <w:t>public</w:t>
      </w:r>
      <w:r>
        <w:rPr>
          <w:rFonts w:ascii="Times New Roman" w:cs="Times New Roman" w:hAnsi="Times New Roman"/>
          <w:sz w:val="24"/>
          <w:szCs w:val="24"/>
          <w:lang w:val="en-AU"/>
        </w:rPr>
        <w:t xml:space="preserve"> adalah sebagai berikut:</w:t>
      </w:r>
    </w:p>
    <w:p>
      <w:pPr>
        <w:pStyle w:val="style0"/>
        <w:spacing w:after="0" w:lineRule="auto" w:line="360"/>
        <w:ind w:firstLine="720"/>
        <w:jc w:val="both"/>
        <w:rPr>
          <w:rFonts w:ascii="Times New Roman" w:cs="Times New Roman" w:hAnsi="Times New Roman"/>
          <w:sz w:val="24"/>
          <w:szCs w:val="24"/>
        </w:rPr>
      </w:pPr>
      <m:oMathPara>
        <m:oMath>
          <m:r>
            <w:rPr>
              <w:rFonts w:ascii="Cambria Math" w:cs="Times New Roman" w:hAnsi="Cambria Math"/>
              <w:sz w:val="24"/>
              <w:szCs w:val="24"/>
              <w:lang w:val="en-AU"/>
            </w:rPr>
            <m:t>Z=6,56</m:t>
          </m:r>
          <m:sSub>
            <m:sSubPr>
              <m:ctrlPr>
                <w:rPr>
                  <w:rFonts w:ascii="Cambria Math" w:cs="Times New Roman" w:hAnsi="Cambria Math"/>
                  <w:i/>
                  <w:sz w:val="24"/>
                  <w:szCs w:val="24"/>
                  <w:lang w:val="en-AU"/>
                </w:rPr>
              </m:ctrlPr>
            </m:sSubPr>
            <m:e>
              <m:r>
                <w:rPr>
                  <w:rFonts w:ascii="Cambria Math" w:cs="Times New Roman" w:hAnsi="Cambria Math"/>
                  <w:sz w:val="24"/>
                  <w:szCs w:val="24"/>
                  <w:lang w:val="en-AU"/>
                </w:rPr>
                <m:t>X</m:t>
              </m:r>
            </m:e>
            <m:sub>
              <m:r>
                <w:rPr>
                  <w:rFonts w:ascii="Cambria Math" w:cs="Times New Roman" w:hAnsi="Cambria Math"/>
                  <w:sz w:val="24"/>
                  <w:szCs w:val="24"/>
                  <w:lang w:val="en-AU"/>
                </w:rPr>
                <m:t>1</m:t>
              </m:r>
            </m:sub>
          </m:sSub>
          <m:r>
            <w:rPr>
              <w:rFonts w:ascii="Cambria Math" w:cs="Times New Roman" w:hAnsi="Cambria Math"/>
              <w:sz w:val="24"/>
              <w:szCs w:val="24"/>
              <w:lang w:val="en-AU"/>
            </w:rPr>
            <m:t>+3,26</m:t>
          </m:r>
          <m:sSub>
            <m:sSubPr>
              <m:ctrlPr>
                <w:rPr>
                  <w:rFonts w:ascii="Cambria Math" w:cs="Times New Roman" w:hAnsi="Cambria Math"/>
                  <w:i/>
                  <w:sz w:val="24"/>
                  <w:szCs w:val="24"/>
                  <w:lang w:val="en-AU"/>
                </w:rPr>
              </m:ctrlPr>
            </m:sSubPr>
            <m:e>
              <m:r>
                <w:rPr>
                  <w:rFonts w:ascii="Cambria Math" w:cs="Times New Roman" w:hAnsi="Cambria Math"/>
                  <w:sz w:val="24"/>
                  <w:szCs w:val="24"/>
                  <w:lang w:val="en-AU"/>
                </w:rPr>
                <m:t>X</m:t>
              </m:r>
            </m:e>
            <m:sub>
              <m:r>
                <w:rPr>
                  <w:rFonts w:ascii="Cambria Math" w:cs="Times New Roman" w:hAnsi="Cambria Math"/>
                  <w:sz w:val="24"/>
                  <w:szCs w:val="24"/>
                  <w:lang w:val="en-AU"/>
                </w:rPr>
                <m:t>2</m:t>
              </m:r>
            </m:sub>
          </m:sSub>
          <m:r>
            <w:rPr>
              <w:rFonts w:ascii="Cambria Math" w:cs="Times New Roman" w:hAnsi="Cambria Math"/>
              <w:sz w:val="24"/>
              <w:szCs w:val="24"/>
              <w:lang w:val="en-AU"/>
            </w:rPr>
            <m:t>+6,72</m:t>
          </m:r>
          <m:sSub>
            <m:sSubPr>
              <m:ctrlPr>
                <w:rPr>
                  <w:rFonts w:ascii="Cambria Math" w:cs="Times New Roman" w:hAnsi="Cambria Math"/>
                  <w:i/>
                  <w:sz w:val="24"/>
                  <w:szCs w:val="24"/>
                  <w:lang w:val="en-AU"/>
                </w:rPr>
              </m:ctrlPr>
            </m:sSubPr>
            <m:e>
              <m:r>
                <w:rPr>
                  <w:rFonts w:ascii="Cambria Math" w:cs="Times New Roman" w:hAnsi="Cambria Math"/>
                  <w:sz w:val="24"/>
                  <w:szCs w:val="24"/>
                  <w:lang w:val="en-AU"/>
                </w:rPr>
                <m:t>X</m:t>
              </m:r>
            </m:e>
            <m:sub>
              <m:r>
                <w:rPr>
                  <w:rFonts w:ascii="Cambria Math" w:cs="Times New Roman" w:hAnsi="Cambria Math"/>
                  <w:sz w:val="24"/>
                  <w:szCs w:val="24"/>
                  <w:lang w:val="en-AU"/>
                </w:rPr>
                <m:t>3</m:t>
              </m:r>
            </m:sub>
          </m:sSub>
          <m:r>
            <w:rPr>
              <w:rFonts w:ascii="Cambria Math" w:cs="Times New Roman" w:hAnsi="Cambria Math"/>
              <w:sz w:val="24"/>
              <w:szCs w:val="24"/>
              <w:lang w:val="en-AU"/>
            </w:rPr>
            <m:t>+1,05</m:t>
          </m:r>
          <m:sSub>
            <m:sSubPr>
              <m:ctrlPr>
                <w:rPr>
                  <w:rFonts w:ascii="Cambria Math" w:cs="Times New Roman" w:hAnsi="Cambria Math"/>
                  <w:i/>
                  <w:sz w:val="24"/>
                  <w:szCs w:val="24"/>
                  <w:lang w:val="en-AU"/>
                </w:rPr>
              </m:ctrlPr>
            </m:sSubPr>
            <m:e>
              <m:r>
                <w:rPr>
                  <w:rFonts w:ascii="Cambria Math" w:cs="Times New Roman" w:hAnsi="Cambria Math"/>
                  <w:sz w:val="24"/>
                  <w:szCs w:val="24"/>
                  <w:lang w:val="en-AU"/>
                </w:rPr>
                <m:t>X</m:t>
              </m:r>
            </m:e>
            <m:sub>
              <m:r>
                <w:rPr>
                  <w:rFonts w:ascii="Cambria Math" w:cs="Times New Roman" w:hAnsi="Cambria Math"/>
                  <w:sz w:val="24"/>
                  <w:szCs w:val="24"/>
                  <w:lang w:val="en-AU"/>
                </w:rPr>
                <m:t>4</m:t>
              </m:r>
            </m:sub>
          </m:sSub>
        </m:oMath>
      </m:oMathPara>
    </w:p>
    <w:p>
      <w:pPr>
        <w:pStyle w:val="style179"/>
        <w:spacing w:after="0" w:lineRule="auto" w:line="360"/>
        <w:ind w:left="0" w:firstLine="720"/>
        <w:jc w:val="both"/>
        <w:rPr>
          <w:rFonts w:ascii="Times New Roman" w:cs="Times New Roman" w:hAnsi="Times New Roman"/>
          <w:sz w:val="24"/>
          <w:szCs w:val="24"/>
          <w:lang w:val="en-AU"/>
        </w:rPr>
      </w:pPr>
      <w:r>
        <w:rPr>
          <w:rFonts w:ascii="Times New Roman" w:cs="Times New Roman" w:hAnsi="Times New Roman"/>
          <w:sz w:val="24"/>
          <w:szCs w:val="24"/>
          <w:lang w:val="en-AU"/>
        </w:rPr>
        <w:t>Hasil X</w:t>
      </w:r>
      <w:r>
        <w:rPr>
          <w:rFonts w:ascii="Times New Roman" w:cs="Times New Roman" w:hAnsi="Times New Roman"/>
          <w:sz w:val="24"/>
          <w:szCs w:val="24"/>
          <w:vertAlign w:val="subscript"/>
          <w:lang w:val="en-AU"/>
        </w:rPr>
        <w:t>1</w:t>
      </w:r>
      <w:r>
        <w:rPr>
          <w:rFonts w:ascii="Times New Roman" w:cs="Times New Roman" w:hAnsi="Times New Roman"/>
          <w:sz w:val="24"/>
          <w:szCs w:val="24"/>
          <w:lang w:val="en-AU"/>
        </w:rPr>
        <w:t xml:space="preserve"> (</w:t>
      </w:r>
      <w:r>
        <w:rPr>
          <w:rFonts w:ascii="Times New Roman" w:cs="Times New Roman" w:hAnsi="Times New Roman"/>
          <w:i/>
          <w:sz w:val="24"/>
          <w:szCs w:val="24"/>
          <w:lang w:val="en-AU"/>
        </w:rPr>
        <w:t>Net Working Capital / Total Assets)</w:t>
      </w:r>
      <w:r>
        <w:rPr>
          <w:rFonts w:ascii="Times New Roman" w:cs="Times New Roman" w:hAnsi="Times New Roman"/>
          <w:sz w:val="24"/>
          <w:szCs w:val="24"/>
          <w:lang w:val="en-AU"/>
        </w:rPr>
        <w:t xml:space="preserve"> digunakan untuk mengukur tingkat likuiditas apabila sebuah perusahaan mengalami kerugian operasi yang terus menerus maka aset lancar akan mengalami kerugian. Hasil X</w:t>
      </w:r>
      <w:r>
        <w:rPr>
          <w:rFonts w:ascii="Times New Roman" w:cs="Times New Roman" w:hAnsi="Times New Roman"/>
          <w:sz w:val="24"/>
          <w:szCs w:val="24"/>
          <w:vertAlign w:val="subscript"/>
          <w:lang w:val="en-AU"/>
        </w:rPr>
        <w:t>2</w:t>
      </w:r>
      <w:r>
        <w:rPr>
          <w:rFonts w:ascii="Times New Roman" w:cs="Times New Roman" w:hAnsi="Times New Roman"/>
          <w:sz w:val="24"/>
          <w:szCs w:val="24"/>
          <w:lang w:val="en-AU"/>
        </w:rPr>
        <w:t xml:space="preserve"> (</w:t>
      </w:r>
      <w:r>
        <w:rPr>
          <w:rFonts w:ascii="Times New Roman" w:cs="Times New Roman" w:hAnsi="Times New Roman"/>
          <w:i/>
          <w:sz w:val="24"/>
          <w:szCs w:val="24"/>
          <w:lang w:val="en-AU"/>
        </w:rPr>
        <w:t xml:space="preserve">Retained Earning / Total Assets) </w:t>
      </w:r>
      <w:r>
        <w:rPr>
          <w:rFonts w:ascii="Times New Roman" w:cs="Times New Roman" w:hAnsi="Times New Roman"/>
          <w:sz w:val="24"/>
          <w:szCs w:val="24"/>
          <w:lang w:val="en-AU"/>
        </w:rPr>
        <w:t xml:space="preserve">menunjukkan kemampuan perusahaan dalam memperoleh laba ditahan, hal ini nantinya digunakan untuk investasi perusahaan dan tidak diberikan oleh pemegang saham serta pihak terkait lainnya. </w:t>
      </w:r>
      <w:r>
        <w:rPr>
          <w:rFonts w:ascii="Times New Roman" w:cs="Times New Roman" w:hAnsi="Times New Roman"/>
          <w:sz w:val="24"/>
          <w:szCs w:val="24"/>
          <w:lang w:val="en-AU"/>
        </w:rPr>
        <w:t>Selanjutnya hasil X</w:t>
      </w:r>
      <w:r>
        <w:rPr>
          <w:rFonts w:ascii="Times New Roman" w:cs="Times New Roman" w:hAnsi="Times New Roman"/>
          <w:sz w:val="24"/>
          <w:szCs w:val="24"/>
          <w:vertAlign w:val="subscript"/>
          <w:lang w:val="en-AU"/>
        </w:rPr>
        <w:t>3</w:t>
      </w:r>
      <w:r>
        <w:rPr>
          <w:rFonts w:ascii="Times New Roman" w:cs="Times New Roman" w:hAnsi="Times New Roman"/>
          <w:sz w:val="24"/>
          <w:szCs w:val="24"/>
          <w:lang w:val="en-AU"/>
        </w:rPr>
        <w:t xml:space="preserve"> (</w:t>
      </w:r>
      <w:r>
        <w:rPr>
          <w:rFonts w:ascii="Times New Roman" w:cs="Times New Roman" w:hAnsi="Times New Roman"/>
          <w:i/>
          <w:sz w:val="24"/>
          <w:szCs w:val="24"/>
          <w:lang w:val="en-AU"/>
        </w:rPr>
        <w:t xml:space="preserve">Earning Before Interest and Taxes / Total Assets) </w:t>
      </w:r>
      <w:r>
        <w:rPr>
          <w:rFonts w:ascii="Times New Roman" w:cs="Times New Roman" w:hAnsi="Times New Roman"/>
          <w:sz w:val="24"/>
          <w:szCs w:val="24"/>
          <w:lang w:val="en-AU"/>
        </w:rPr>
        <w:t>memperlihatkan kemampuan perusahaan dalam memperoleh laba sebelum pajak dan bunga atas total aset perusahaan. Hasil dari X</w:t>
      </w:r>
      <w:r>
        <w:rPr>
          <w:rFonts w:ascii="Times New Roman" w:cs="Times New Roman" w:hAnsi="Times New Roman"/>
          <w:sz w:val="24"/>
          <w:szCs w:val="24"/>
          <w:vertAlign w:val="subscript"/>
          <w:lang w:val="en-AU"/>
        </w:rPr>
        <w:t>4</w:t>
      </w:r>
      <w:r>
        <w:rPr>
          <w:rFonts w:ascii="Times New Roman" w:cs="Times New Roman" w:hAnsi="Times New Roman"/>
          <w:sz w:val="24"/>
          <w:szCs w:val="24"/>
          <w:lang w:val="en-AU"/>
        </w:rPr>
        <w:t xml:space="preserve"> (</w:t>
      </w:r>
      <w:r>
        <w:rPr>
          <w:rFonts w:ascii="Times New Roman" w:cs="Times New Roman" w:hAnsi="Times New Roman"/>
          <w:i/>
          <w:sz w:val="24"/>
          <w:szCs w:val="24"/>
          <w:lang w:val="en-AU"/>
        </w:rPr>
        <w:t xml:space="preserve">Market Value of Equity / Book Value of Total Liabilities) </w:t>
      </w:r>
      <w:r>
        <w:rPr>
          <w:rFonts w:ascii="Times New Roman" w:cs="Times New Roman" w:hAnsi="Times New Roman"/>
          <w:sz w:val="24"/>
          <w:szCs w:val="24"/>
          <w:lang w:val="en-AU"/>
        </w:rPr>
        <w:t xml:space="preserve">menunjukkan kemampuan perusahaan dalam memenuhi kewajibannya berdasarkan nilai buku dari modal yang dimiliki. Semakin besar hasilnya maka semakin baik perusahaan dalam memenuhi kewajibannya </w:t>
      </w:r>
      <w:r>
        <w:rPr>
          <w:rFonts w:ascii="Times New Roman" w:cs="Times New Roman" w:hAnsi="Times New Roman"/>
          <w:sz w:val="24"/>
          <w:szCs w:val="24"/>
          <w:lang w:val="en-AU"/>
        </w:rPr>
        <w:fldChar w:fldCharType="begin"/>
      </w:r>
      <w:r>
        <w:rPr>
          <w:rFonts w:ascii="Times New Roman" w:cs="Times New Roman" w:hAnsi="Times New Roman"/>
          <w:sz w:val="24"/>
          <w:szCs w:val="24"/>
          <w:lang w:val="en-AU"/>
        </w:rPr>
        <w:instrText>ADDIN CSL_CITATION {"citationItems":[{"id":"ITEM-1","itemData":{"author":[{"dropping-particle":"","family":"Hanafi","given":"M. M.","non-dropping-particle":"","parse-names":false,"suffix":""},{"dropping-particle":"","family":"Halim","given":"A.","non-dropping-particle":"","parse-names":false,"suffix":""}],"id":"ITEM-1","issued":{"date-parts":[["2012"]]},"publisher":"YKPN","publisher-place":"Yogyakarta","title":"Analisis Laporan Keuangan","type":"book"},"uris":["http://www.mendeley.com/documents/?uuid=0142b13d-8347-4617-be4b-9cfae7fba877","http://www.mendeley.com/documents/?uuid=5983f73c-c538-4e97-9f6b-2b179c1b28b5"]}],"mendeley":{"formattedCitation":"(Hanafi &amp; Halim, 2012)","plainTextFormattedCitation":"(Hanafi &amp; Halim, 2012)","previouslyFormattedCitation":"(Hanafi &amp; Halim, 2012)"},"properties":{"noteIndex":0},"schema":"https://github.com/citation-style-language/schema/raw/master/csl-citation.json"}</w:instrText>
      </w:r>
      <w:r>
        <w:rPr>
          <w:rFonts w:ascii="Times New Roman" w:cs="Times New Roman" w:hAnsi="Times New Roman"/>
          <w:sz w:val="24"/>
          <w:szCs w:val="24"/>
          <w:lang w:val="en-AU"/>
        </w:rPr>
        <w:fldChar w:fldCharType="separate"/>
      </w:r>
      <w:r>
        <w:rPr>
          <w:rFonts w:ascii="Times New Roman" w:cs="Times New Roman" w:hAnsi="Times New Roman"/>
          <w:noProof/>
          <w:sz w:val="24"/>
          <w:szCs w:val="24"/>
          <w:lang w:val="en-AU"/>
        </w:rPr>
        <w:t>(Hanafi &amp; Halim, 2012)</w:t>
      </w:r>
      <w:r>
        <w:rPr>
          <w:rFonts w:ascii="Times New Roman" w:cs="Times New Roman" w:hAnsi="Times New Roman"/>
          <w:sz w:val="24"/>
          <w:szCs w:val="24"/>
          <w:lang w:val="en-AU"/>
        </w:rPr>
        <w:fldChar w:fldCharType="end"/>
      </w:r>
    </w:p>
    <w:p>
      <w:pPr>
        <w:pStyle w:val="style0"/>
        <w:spacing w:after="0" w:lineRule="auto" w:line="360"/>
        <w:ind w:firstLine="720"/>
        <w:jc w:val="both"/>
        <w:rPr>
          <w:rFonts w:ascii="Times New Roman" w:cs="Times New Roman" w:hAnsi="Times New Roman"/>
          <w:sz w:val="24"/>
          <w:szCs w:val="24"/>
          <w:lang w:val="en-AU"/>
        </w:rPr>
      </w:pPr>
      <w:r>
        <w:rPr>
          <w:rFonts w:ascii="Times New Roman" w:cs="Times New Roman" w:hAnsi="Times New Roman"/>
          <w:sz w:val="24"/>
          <w:szCs w:val="24"/>
          <w:lang w:val="en-AU"/>
        </w:rPr>
        <w:t xml:space="preserve"> Pengukuran kesehatan didasarkan pada hasil atau </w:t>
      </w:r>
      <w:r>
        <w:rPr>
          <w:rFonts w:ascii="Times New Roman" w:cs="Times New Roman" w:hAnsi="Times New Roman"/>
          <w:i/>
          <w:sz w:val="24"/>
          <w:szCs w:val="24"/>
          <w:lang w:val="en-AU"/>
        </w:rPr>
        <w:t xml:space="preserve">score </w:t>
      </w:r>
      <w:r>
        <w:rPr>
          <w:rFonts w:ascii="Times New Roman" w:cs="Times New Roman" w:hAnsi="Times New Roman"/>
          <w:sz w:val="24"/>
          <w:szCs w:val="24"/>
          <w:lang w:val="en-AU"/>
        </w:rPr>
        <w:t xml:space="preserve">yang diperoleh apabila Z &gt; 2,60 maka perusahaan dalam kondisi sehat dan tidak mengalami masalah dengan kondisi keuangan, jika 1,1 &lt; Z &lt; 2,60 maka perusahaan akan mengalami permasalahan keuangan jika tidak melakukan perbaikan yang berarti dalam manajemen </w:t>
      </w:r>
      <w:r>
        <w:rPr>
          <w:rFonts w:ascii="Times New Roman" w:cs="Times New Roman" w:hAnsi="Times New Roman"/>
          <w:i/>
          <w:sz w:val="24"/>
          <w:szCs w:val="24"/>
          <w:lang w:val="en-AU"/>
        </w:rPr>
        <w:t>(grey area)</w:t>
      </w:r>
      <w:r>
        <w:rPr>
          <w:rFonts w:ascii="Times New Roman" w:cs="Times New Roman" w:hAnsi="Times New Roman"/>
          <w:sz w:val="24"/>
          <w:szCs w:val="24"/>
          <w:lang w:val="en-AU"/>
        </w:rPr>
        <w:t>, dan apabila Z &lt; 1,1 maka kondisi perusahaan tidak sehat dan mengalami masalah keuangan yang serius.</w:t>
      </w:r>
    </w:p>
    <w:p>
      <w:pPr>
        <w:pStyle w:val="style0"/>
        <w:spacing w:after="0" w:lineRule="auto" w:line="360"/>
        <w:rPr>
          <w:rFonts w:ascii="Times New Roman" w:cs="Times New Roman" w:hAnsi="Times New Roman"/>
          <w:b/>
          <w:sz w:val="24"/>
          <w:szCs w:val="24"/>
          <w:lang w:val="en-AU"/>
        </w:rPr>
      </w:pPr>
      <w:r>
        <w:rPr>
          <w:rFonts w:ascii="Times New Roman" w:cs="Times New Roman" w:hAnsi="Times New Roman"/>
          <w:b/>
          <w:sz w:val="24"/>
          <w:szCs w:val="24"/>
          <w:lang w:val="en-AU"/>
        </w:rPr>
        <w:t>METODE</w:t>
      </w:r>
      <w:r>
        <w:rPr>
          <w:rFonts w:ascii="Times New Roman" w:cs="Times New Roman" w:hAnsi="Times New Roman"/>
          <w:b/>
          <w:sz w:val="24"/>
          <w:szCs w:val="24"/>
        </w:rPr>
        <w:t xml:space="preserve"> PENELITIAN</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Penelitian ini </w:t>
      </w:r>
      <w:r>
        <w:rPr>
          <w:rFonts w:ascii="Times New Roman" w:cs="Times New Roman" w:hAnsi="Times New Roman"/>
          <w:sz w:val="24"/>
          <w:szCs w:val="24"/>
        </w:rPr>
        <w:t>merupakan penelitian</w:t>
      </w:r>
      <w:r>
        <w:rPr>
          <w:rFonts w:ascii="Times New Roman" w:cs="Times New Roman" w:hAnsi="Times New Roman"/>
          <w:sz w:val="24"/>
          <w:szCs w:val="24"/>
        </w:rPr>
        <w:t xml:space="preserve"> kuantitatif</w:t>
      </w:r>
      <w:r>
        <w:rPr>
          <w:rFonts w:ascii="Times New Roman" w:cs="Times New Roman" w:hAnsi="Times New Roman"/>
          <w:sz w:val="24"/>
          <w:szCs w:val="24"/>
        </w:rPr>
        <w:t xml:space="preserve"> dengan menggunakan data sekunder yang diperoleh dari </w:t>
      </w:r>
      <w:r>
        <w:rPr>
          <w:rFonts w:ascii="Times New Roman" w:cs="Times New Roman" w:hAnsi="Times New Roman"/>
          <w:sz w:val="24"/>
          <w:szCs w:val="24"/>
        </w:rPr>
        <w:t xml:space="preserve">laporan keuangan perusahaan PT Pembangunan Jaya Ancol Tbk melalui situs </w:t>
      </w:r>
      <w:r>
        <w:rPr>
          <w:rFonts w:ascii="Times New Roman" w:cs="Times New Roman" w:hAnsi="Times New Roman"/>
          <w:i/>
          <w:sz w:val="24"/>
          <w:szCs w:val="24"/>
        </w:rPr>
        <w:t>web</w:t>
      </w:r>
      <w:r>
        <w:rPr>
          <w:rFonts w:ascii="Times New Roman" w:cs="Times New Roman" w:hAnsi="Times New Roman"/>
          <w:i/>
          <w:sz w:val="24"/>
          <w:szCs w:val="24"/>
        </w:rPr>
        <w:t>site</w:t>
      </w:r>
      <w:r>
        <w:rPr>
          <w:rFonts w:ascii="Times New Roman" w:cs="Times New Roman" w:hAnsi="Times New Roman"/>
          <w:sz w:val="24"/>
          <w:szCs w:val="24"/>
        </w:rPr>
        <w:t xml:space="preserve"> Bursa Efek Indonesia (BEI). </w:t>
      </w:r>
      <w:r>
        <w:rPr>
          <w:rFonts w:ascii="Times New Roman" w:cs="Times New Roman" w:hAnsi="Times New Roman"/>
          <w:sz w:val="24"/>
          <w:szCs w:val="24"/>
        </w:rPr>
        <w:t xml:space="preserve">Penelitian ini menggunakan </w:t>
      </w:r>
      <w:r>
        <w:rPr>
          <w:rFonts w:ascii="Times New Roman" w:cs="Times New Roman" w:hAnsi="Times New Roman"/>
          <w:i/>
          <w:sz w:val="24"/>
          <w:szCs w:val="24"/>
        </w:rPr>
        <w:t>software excel</w:t>
      </w:r>
      <w:r>
        <w:rPr>
          <w:rFonts w:ascii="Times New Roman" w:cs="Times New Roman" w:hAnsi="Times New Roman"/>
          <w:sz w:val="24"/>
          <w:szCs w:val="24"/>
        </w:rPr>
        <w:t xml:space="preserve"> untuk menganalisis model altman Z-Score pada PT Pembangunan Jaya Ancol Tbk. Persamaan matematis yang digunakan dalam analisis ini adalah sebagai berikut : </w:t>
      </w:r>
    </w:p>
    <w:p>
      <w:pPr>
        <w:pStyle w:val="style0"/>
        <w:spacing w:after="0" w:lineRule="auto" w:line="360"/>
        <w:jc w:val="both"/>
        <w:rPr>
          <w:rFonts w:ascii="Times New Roman" w:cs="Times New Roman" w:hAnsi="Times New Roman"/>
          <w:sz w:val="24"/>
          <w:szCs w:val="24"/>
          <w:lang w:val="en-AU"/>
        </w:rPr>
      </w:pPr>
      <m:oMathPara>
        <m:oMathParaPr>
          <m:jc m:val="center"/>
        </m:oMathParaPr>
        <m:oMath>
          <m:r>
            <w:rPr>
              <w:rFonts w:ascii="Cambria Math" w:cs="Times New Roman" w:hAnsi="Cambria Math"/>
              <w:sz w:val="24"/>
              <w:szCs w:val="24"/>
              <w:lang w:val="en-AU"/>
            </w:rPr>
            <m:t>Z=6,56</m:t>
          </m:r>
          <m:sSub>
            <m:sSubPr>
              <m:ctrlPr>
                <w:rPr>
                  <w:rFonts w:ascii="Cambria Math" w:cs="Times New Roman" w:hAnsi="Cambria Math"/>
                  <w:i/>
                  <w:sz w:val="24"/>
                  <w:szCs w:val="24"/>
                  <w:lang w:val="en-AU"/>
                </w:rPr>
              </m:ctrlPr>
            </m:sSubPr>
            <m:e>
              <m:r>
                <w:rPr>
                  <w:rFonts w:ascii="Cambria Math" w:cs="Times New Roman" w:hAnsi="Cambria Math"/>
                  <w:sz w:val="24"/>
                  <w:szCs w:val="24"/>
                  <w:lang w:val="en-AU"/>
                </w:rPr>
                <m:t>X</m:t>
              </m:r>
            </m:e>
            <m:sub>
              <m:r>
                <w:rPr>
                  <w:rFonts w:ascii="Cambria Math" w:cs="Times New Roman" w:hAnsi="Cambria Math"/>
                  <w:sz w:val="24"/>
                  <w:szCs w:val="24"/>
                  <w:lang w:val="en-AU"/>
                </w:rPr>
                <m:t>1</m:t>
              </m:r>
            </m:sub>
          </m:sSub>
          <m:r>
            <w:rPr>
              <w:rFonts w:ascii="Cambria Math" w:cs="Times New Roman" w:hAnsi="Cambria Math"/>
              <w:sz w:val="24"/>
              <w:szCs w:val="24"/>
              <w:lang w:val="en-AU"/>
            </w:rPr>
            <m:t>+3,26</m:t>
          </m:r>
          <m:sSub>
            <m:sSubPr>
              <m:ctrlPr>
                <w:rPr>
                  <w:rFonts w:ascii="Cambria Math" w:cs="Times New Roman" w:hAnsi="Cambria Math"/>
                  <w:i/>
                  <w:sz w:val="24"/>
                  <w:szCs w:val="24"/>
                  <w:lang w:val="en-AU"/>
                </w:rPr>
              </m:ctrlPr>
            </m:sSubPr>
            <m:e>
              <m:r>
                <w:rPr>
                  <w:rFonts w:ascii="Cambria Math" w:cs="Times New Roman" w:hAnsi="Cambria Math"/>
                  <w:sz w:val="24"/>
                  <w:szCs w:val="24"/>
                  <w:lang w:val="en-AU"/>
                </w:rPr>
                <m:t>X</m:t>
              </m:r>
            </m:e>
            <m:sub>
              <m:r>
                <w:rPr>
                  <w:rFonts w:ascii="Cambria Math" w:cs="Times New Roman" w:hAnsi="Cambria Math"/>
                  <w:sz w:val="24"/>
                  <w:szCs w:val="24"/>
                  <w:lang w:val="en-AU"/>
                </w:rPr>
                <m:t>2</m:t>
              </m:r>
            </m:sub>
          </m:sSub>
          <m:r>
            <w:rPr>
              <w:rFonts w:ascii="Cambria Math" w:cs="Times New Roman" w:hAnsi="Cambria Math"/>
              <w:sz w:val="24"/>
              <w:szCs w:val="24"/>
              <w:lang w:val="en-AU"/>
            </w:rPr>
            <m:t>+6,72</m:t>
          </m:r>
          <m:sSub>
            <m:sSubPr>
              <m:ctrlPr>
                <w:rPr>
                  <w:rFonts w:ascii="Cambria Math" w:cs="Times New Roman" w:hAnsi="Cambria Math"/>
                  <w:i/>
                  <w:sz w:val="24"/>
                  <w:szCs w:val="24"/>
                  <w:lang w:val="en-AU"/>
                </w:rPr>
              </m:ctrlPr>
            </m:sSubPr>
            <m:e>
              <m:r>
                <w:rPr>
                  <w:rFonts w:ascii="Cambria Math" w:cs="Times New Roman" w:hAnsi="Cambria Math"/>
                  <w:sz w:val="24"/>
                  <w:szCs w:val="24"/>
                  <w:lang w:val="en-AU"/>
                </w:rPr>
                <m:t>X</m:t>
              </m:r>
            </m:e>
            <m:sub>
              <m:r>
                <w:rPr>
                  <w:rFonts w:ascii="Cambria Math" w:cs="Times New Roman" w:hAnsi="Cambria Math"/>
                  <w:sz w:val="24"/>
                  <w:szCs w:val="24"/>
                  <w:lang w:val="en-AU"/>
                </w:rPr>
                <m:t>3</m:t>
              </m:r>
            </m:sub>
          </m:sSub>
          <m:r>
            <w:rPr>
              <w:rFonts w:ascii="Cambria Math" w:cs="Times New Roman" w:hAnsi="Cambria Math"/>
              <w:sz w:val="24"/>
              <w:szCs w:val="24"/>
              <w:lang w:val="en-AU"/>
            </w:rPr>
            <m:t>+1,05</m:t>
          </m:r>
          <m:sSub>
            <m:sSubPr>
              <m:ctrlPr>
                <w:rPr>
                  <w:rFonts w:ascii="Cambria Math" w:cs="Times New Roman" w:hAnsi="Cambria Math"/>
                  <w:i/>
                  <w:sz w:val="24"/>
                  <w:szCs w:val="24"/>
                  <w:lang w:val="en-AU"/>
                </w:rPr>
              </m:ctrlPr>
            </m:sSubPr>
            <m:e>
              <m:r>
                <w:rPr>
                  <w:rFonts w:ascii="Cambria Math" w:cs="Times New Roman" w:hAnsi="Cambria Math"/>
                  <w:sz w:val="24"/>
                  <w:szCs w:val="24"/>
                  <w:lang w:val="en-AU"/>
                </w:rPr>
                <m:t>X</m:t>
              </m:r>
            </m:e>
            <m:sub>
              <m:r>
                <w:rPr>
                  <w:rFonts w:ascii="Cambria Math" w:cs="Times New Roman" w:hAnsi="Cambria Math"/>
                  <w:sz w:val="24"/>
                  <w:szCs w:val="24"/>
                  <w:lang w:val="en-AU"/>
                </w:rPr>
                <m:t>4</m:t>
              </m:r>
            </m:sub>
          </m:sSub>
        </m:oMath>
      </m:oMathPara>
    </w:p>
    <w:p>
      <w:pPr>
        <w:pStyle w:val="style0"/>
        <w:spacing w:after="0" w:lineRule="auto" w:line="360"/>
        <w:jc w:val="both"/>
        <w:rPr>
          <w:rFonts w:ascii="Times New Roman" w:cs="Times New Roman" w:hAnsi="Times New Roman"/>
          <w:sz w:val="24"/>
          <w:szCs w:val="24"/>
          <w:lang w:val="en-AU"/>
        </w:rPr>
      </w:pPr>
      <w:r>
        <w:rPr>
          <w:rFonts w:ascii="Times New Roman" w:cs="Times New Roman" w:hAnsi="Times New Roman"/>
          <w:sz w:val="24"/>
          <w:szCs w:val="24"/>
          <w:lang w:val="en-AU"/>
        </w:rPr>
        <w:t>Keterangan:</w:t>
      </w:r>
    </w:p>
    <w:p>
      <w:pPr>
        <w:pStyle w:val="style0"/>
        <w:spacing w:after="0" w:lineRule="auto" w:line="360"/>
        <w:jc w:val="both"/>
        <w:rPr>
          <w:rFonts w:ascii="Times New Roman" w:cs="Times New Roman" w:hAnsi="Times New Roman"/>
          <w:sz w:val="24"/>
          <w:szCs w:val="24"/>
          <w:lang w:val="en-AU"/>
        </w:rPr>
      </w:pPr>
      <w:r>
        <w:rPr>
          <w:rFonts w:ascii="Times New Roman" w:cs="Times New Roman" w:hAnsi="Times New Roman"/>
          <w:sz w:val="24"/>
          <w:szCs w:val="24"/>
          <w:lang w:val="en-AU"/>
        </w:rPr>
        <w:t>Z</w:t>
      </w:r>
      <w:r>
        <w:rPr>
          <w:rFonts w:ascii="Times New Roman" w:cs="Times New Roman" w:hAnsi="Times New Roman"/>
          <w:sz w:val="24"/>
          <w:szCs w:val="24"/>
        </w:rPr>
        <w:t xml:space="preserve">   </w:t>
      </w:r>
      <w:r>
        <w:rPr>
          <w:rFonts w:ascii="Times New Roman" w:cs="Times New Roman" w:hAnsi="Times New Roman"/>
          <w:sz w:val="24"/>
          <w:szCs w:val="24"/>
          <w:lang w:val="en-AU"/>
        </w:rPr>
        <w:t xml:space="preserve">= </w:t>
      </w:r>
      <w:r>
        <w:rPr>
          <w:rFonts w:ascii="Times New Roman" w:cs="Times New Roman" w:hAnsi="Times New Roman"/>
          <w:i/>
          <w:sz w:val="24"/>
          <w:szCs w:val="24"/>
          <w:lang w:val="en-AU"/>
        </w:rPr>
        <w:t xml:space="preserve">Overal index or score </w:t>
      </w:r>
      <w:r>
        <w:rPr>
          <w:rFonts w:ascii="Times New Roman" w:cs="Times New Roman" w:hAnsi="Times New Roman"/>
          <w:sz w:val="24"/>
          <w:szCs w:val="24"/>
          <w:lang w:val="en-AU"/>
        </w:rPr>
        <w:t xml:space="preserve">(indeks keseluruhan/skor) </w:t>
      </w:r>
    </w:p>
    <w:p>
      <w:pPr>
        <w:pStyle w:val="style0"/>
        <w:spacing w:after="0" w:lineRule="auto" w:line="360"/>
        <w:jc w:val="both"/>
        <w:rPr>
          <w:rFonts w:ascii="Times New Roman" w:cs="Times New Roman" w:hAnsi="Times New Roman"/>
          <w:sz w:val="24"/>
          <w:szCs w:val="24"/>
          <w:lang w:val="en-AU"/>
        </w:rPr>
      </w:pPr>
      <w:r>
        <w:rPr>
          <w:rFonts w:ascii="Times New Roman" w:cs="Times New Roman" w:hAnsi="Times New Roman"/>
          <w:sz w:val="24"/>
          <w:szCs w:val="24"/>
          <w:lang w:val="en-AU"/>
        </w:rPr>
        <w:t>X</w:t>
      </w:r>
      <w:r>
        <w:rPr>
          <w:rFonts w:ascii="Times New Roman" w:cs="Times New Roman" w:hAnsi="Times New Roman"/>
          <w:sz w:val="24"/>
          <w:szCs w:val="24"/>
          <w:vertAlign w:val="subscript"/>
          <w:lang w:val="en-AU"/>
        </w:rPr>
        <w:t>1</w:t>
      </w:r>
      <w:r>
        <w:rPr>
          <w:rFonts w:ascii="Times New Roman" w:cs="Times New Roman" w:hAnsi="Times New Roman"/>
          <w:sz w:val="24"/>
          <w:szCs w:val="24"/>
          <w:lang w:val="en-AU"/>
        </w:rPr>
        <w:t xml:space="preserve"> = </w:t>
      </w:r>
      <w:r>
        <w:rPr>
          <w:rFonts w:ascii="Times New Roman" w:cs="Times New Roman" w:hAnsi="Times New Roman"/>
          <w:i/>
          <w:sz w:val="24"/>
          <w:szCs w:val="24"/>
          <w:lang w:val="en-AU"/>
        </w:rPr>
        <w:t>Net Working Capital / Total Assets</w:t>
      </w:r>
    </w:p>
    <w:p>
      <w:pPr>
        <w:pStyle w:val="style0"/>
        <w:spacing w:after="0" w:lineRule="auto" w:line="360"/>
        <w:jc w:val="both"/>
        <w:rPr>
          <w:rFonts w:ascii="Times New Roman" w:cs="Times New Roman" w:hAnsi="Times New Roman"/>
          <w:i/>
          <w:sz w:val="24"/>
          <w:szCs w:val="24"/>
          <w:lang w:val="en-AU"/>
        </w:rPr>
      </w:pPr>
      <w:r>
        <w:rPr>
          <w:rFonts w:ascii="Times New Roman" w:cs="Times New Roman" w:hAnsi="Times New Roman"/>
          <w:sz w:val="24"/>
          <w:szCs w:val="24"/>
          <w:lang w:val="en-AU"/>
        </w:rPr>
        <w:t>X</w:t>
      </w:r>
      <w:r>
        <w:rPr>
          <w:rFonts w:ascii="Times New Roman" w:cs="Times New Roman" w:hAnsi="Times New Roman"/>
          <w:sz w:val="24"/>
          <w:szCs w:val="24"/>
          <w:vertAlign w:val="subscript"/>
          <w:lang w:val="en-AU"/>
        </w:rPr>
        <w:t>2</w:t>
      </w:r>
      <w:r>
        <w:rPr>
          <w:rFonts w:ascii="Times New Roman" w:cs="Times New Roman" w:hAnsi="Times New Roman"/>
          <w:sz w:val="24"/>
          <w:szCs w:val="24"/>
          <w:lang w:val="en-AU"/>
        </w:rPr>
        <w:t xml:space="preserve"> = </w:t>
      </w:r>
      <w:r>
        <w:rPr>
          <w:rFonts w:ascii="Times New Roman" w:cs="Times New Roman" w:hAnsi="Times New Roman"/>
          <w:i/>
          <w:sz w:val="24"/>
          <w:szCs w:val="24"/>
          <w:lang w:val="en-AU"/>
        </w:rPr>
        <w:t>Retained Earning / Total Assets</w:t>
      </w:r>
    </w:p>
    <w:p>
      <w:pPr>
        <w:pStyle w:val="style0"/>
        <w:spacing w:after="0" w:lineRule="auto" w:line="360"/>
        <w:jc w:val="both"/>
        <w:rPr>
          <w:rFonts w:ascii="Times New Roman" w:cs="Times New Roman" w:hAnsi="Times New Roman"/>
          <w:i/>
          <w:sz w:val="24"/>
          <w:szCs w:val="24"/>
          <w:lang w:val="en-AU"/>
        </w:rPr>
      </w:pPr>
      <w:r>
        <w:rPr>
          <w:rFonts w:ascii="Times New Roman" w:cs="Times New Roman" w:hAnsi="Times New Roman"/>
          <w:sz w:val="24"/>
          <w:szCs w:val="24"/>
          <w:lang w:val="en-AU"/>
        </w:rPr>
        <w:t>X</w:t>
      </w:r>
      <w:r>
        <w:rPr>
          <w:rFonts w:ascii="Times New Roman" w:cs="Times New Roman" w:hAnsi="Times New Roman"/>
          <w:sz w:val="24"/>
          <w:szCs w:val="24"/>
          <w:vertAlign w:val="subscript"/>
          <w:lang w:val="en-AU"/>
        </w:rPr>
        <w:t>3</w:t>
      </w:r>
      <w:r>
        <w:rPr>
          <w:rFonts w:ascii="Times New Roman" w:cs="Times New Roman" w:hAnsi="Times New Roman"/>
          <w:sz w:val="24"/>
          <w:szCs w:val="24"/>
          <w:lang w:val="en-AU"/>
        </w:rPr>
        <w:t xml:space="preserve"> = </w:t>
      </w:r>
      <w:r>
        <w:rPr>
          <w:rFonts w:ascii="Times New Roman" w:cs="Times New Roman" w:hAnsi="Times New Roman"/>
          <w:i/>
          <w:sz w:val="24"/>
          <w:szCs w:val="24"/>
          <w:lang w:val="en-AU"/>
        </w:rPr>
        <w:t>Earning Before Interest and Taxes / Total Assets</w:t>
      </w:r>
    </w:p>
    <w:p>
      <w:pPr>
        <w:pStyle w:val="style0"/>
        <w:spacing w:after="0" w:lineRule="auto" w:line="360"/>
        <w:jc w:val="both"/>
        <w:rPr>
          <w:rFonts w:ascii="Times New Roman" w:cs="Times New Roman" w:hAnsi="Times New Roman"/>
          <w:i/>
          <w:sz w:val="24"/>
          <w:szCs w:val="24"/>
          <w:lang w:val="en-AU"/>
        </w:rPr>
      </w:pPr>
      <w:r>
        <w:rPr>
          <w:rFonts w:ascii="Times New Roman" w:cs="Times New Roman" w:hAnsi="Times New Roman"/>
          <w:sz w:val="24"/>
          <w:szCs w:val="24"/>
          <w:lang w:val="en-AU"/>
        </w:rPr>
        <w:t>X</w:t>
      </w:r>
      <w:r>
        <w:rPr>
          <w:rFonts w:ascii="Times New Roman" w:cs="Times New Roman" w:hAnsi="Times New Roman"/>
          <w:sz w:val="24"/>
          <w:szCs w:val="24"/>
          <w:vertAlign w:val="subscript"/>
          <w:lang w:val="en-AU"/>
        </w:rPr>
        <w:t>4</w:t>
      </w:r>
      <w:r>
        <w:rPr>
          <w:rFonts w:ascii="Times New Roman" w:cs="Times New Roman" w:hAnsi="Times New Roman"/>
          <w:sz w:val="24"/>
          <w:szCs w:val="24"/>
          <w:lang w:val="en-AU"/>
        </w:rPr>
        <w:t xml:space="preserve"> = </w:t>
      </w:r>
      <w:r>
        <w:rPr>
          <w:rFonts w:ascii="Times New Roman" w:cs="Times New Roman" w:hAnsi="Times New Roman"/>
          <w:i/>
          <w:sz w:val="24"/>
          <w:szCs w:val="24"/>
          <w:lang w:val="en-AU"/>
        </w:rPr>
        <w:t>Market Value of Equity / Book Value of Total Liabilities</w:t>
      </w:r>
    </w:p>
    <w:p>
      <w:pPr>
        <w:pStyle w:val="style0"/>
        <w:spacing w:after="0" w:lineRule="auto" w:line="360"/>
        <w:rPr>
          <w:rFonts w:ascii="Times New Roman" w:cs="Times New Roman" w:hAnsi="Times New Roman"/>
          <w:b/>
          <w:sz w:val="24"/>
          <w:szCs w:val="24"/>
        </w:rPr>
      </w:pPr>
      <w:r>
        <w:rPr>
          <w:rFonts w:ascii="Times New Roman" w:cs="Times New Roman" w:hAnsi="Times New Roman"/>
          <w:i/>
          <w:sz w:val="24"/>
          <w:szCs w:val="24"/>
          <w:lang w:val="en-AU"/>
        </w:rPr>
        <w:br w:type="page"/>
      </w:r>
      <w:r>
        <w:rPr>
          <w:rFonts w:ascii="Times New Roman" w:cs="Times New Roman" w:hAnsi="Times New Roman"/>
          <w:b/>
          <w:sz w:val="24"/>
          <w:szCs w:val="24"/>
          <w:lang w:val="en-AU"/>
        </w:rPr>
        <w:t xml:space="preserve">HASIL DAN </w:t>
      </w:r>
      <w:r>
        <w:rPr>
          <w:rFonts w:ascii="Times New Roman" w:cs="Times New Roman" w:hAnsi="Times New Roman"/>
          <w:b/>
          <w:sz w:val="24"/>
          <w:szCs w:val="24"/>
        </w:rPr>
        <w:t>PEMBAHASAN</w:t>
      </w:r>
    </w:p>
    <w:p>
      <w:pPr>
        <w:pStyle w:val="style0"/>
        <w:spacing w:after="0" w:lineRule="auto" w:line="360"/>
        <w:jc w:val="both"/>
        <w:rPr>
          <w:rFonts w:ascii="Times New Roman" w:cs="Times New Roman" w:hAnsi="Times New Roman"/>
          <w:b/>
          <w:sz w:val="24"/>
          <w:szCs w:val="24"/>
          <w:lang w:val="en-AU"/>
        </w:rPr>
      </w:pPr>
      <w:r>
        <w:rPr>
          <w:rFonts w:ascii="Times New Roman" w:cs="Times New Roman" w:hAnsi="Times New Roman"/>
          <w:b/>
          <w:i/>
          <w:sz w:val="24"/>
          <w:szCs w:val="24"/>
          <w:lang w:val="en-AU"/>
        </w:rPr>
        <w:t xml:space="preserve">Net Working Capital / Total Assets </w:t>
      </w:r>
      <w:r>
        <w:rPr>
          <w:rFonts w:ascii="Times New Roman" w:cs="Times New Roman" w:hAnsi="Times New Roman"/>
          <w:b/>
          <w:sz w:val="24"/>
          <w:szCs w:val="24"/>
          <w:lang w:val="en-AU"/>
        </w:rPr>
        <w:t>(Modal Kerja B</w:t>
      </w:r>
      <w:r>
        <w:rPr>
          <w:rFonts w:ascii="Times New Roman" w:cs="Times New Roman" w:hAnsi="Times New Roman"/>
          <w:b/>
          <w:sz w:val="24"/>
          <w:szCs w:val="24"/>
          <w:lang w:val="en-AU"/>
        </w:rPr>
        <w:t>ersih/Total Aset)</w:t>
      </w:r>
    </w:p>
    <w:p>
      <w:pPr>
        <w:pStyle w:val="style0"/>
        <w:spacing w:after="0" w:lineRule="auto" w:line="360"/>
        <w:ind w:firstLine="709"/>
        <w:jc w:val="both"/>
        <w:rPr>
          <w:rFonts w:ascii="Times New Roman" w:cs="Times New Roman" w:hAnsi="Times New Roman"/>
          <w:sz w:val="24"/>
          <w:szCs w:val="24"/>
        </w:rPr>
      </w:pPr>
      <w:r>
        <w:rPr>
          <w:rFonts w:ascii="Times New Roman" w:cs="Times New Roman" w:hAnsi="Times New Roman"/>
          <w:sz w:val="24"/>
          <w:szCs w:val="24"/>
          <w:lang w:val="en-AU"/>
        </w:rPr>
        <w:t>Variabel</w:t>
      </w:r>
      <w:r>
        <w:rPr>
          <w:rFonts w:ascii="Times New Roman" w:cs="Times New Roman" w:hAnsi="Times New Roman"/>
          <w:sz w:val="24"/>
          <w:szCs w:val="24"/>
          <w:lang w:val="en-AU"/>
        </w:rPr>
        <w:t xml:space="preserve"> ini</w:t>
      </w:r>
      <w:r>
        <w:rPr>
          <w:rFonts w:ascii="Times New Roman" w:cs="Times New Roman" w:hAnsi="Times New Roman"/>
          <w:sz w:val="24"/>
          <w:szCs w:val="24"/>
          <w:lang w:val="en-AU"/>
        </w:rPr>
        <w:t xml:space="preserve"> adalah kemampuan yang dimiliki perusahaan dalam menghasilkan modal kerja bersih dari total aktiva</w:t>
      </w:r>
      <w:r>
        <w:rPr>
          <w:rFonts w:ascii="Times New Roman" w:cs="Times New Roman" w:hAnsi="Times New Roman"/>
          <w:sz w:val="24"/>
          <w:szCs w:val="24"/>
          <w:lang w:val="en-AU"/>
        </w:rPr>
        <w:t xml:space="preserve">. </w:t>
      </w:r>
      <w:r>
        <w:rPr>
          <w:rFonts w:ascii="Times New Roman" w:cs="Times New Roman" w:hAnsi="Times New Roman"/>
          <w:sz w:val="24"/>
          <w:szCs w:val="24"/>
          <w:lang w:val="en-AU"/>
        </w:rPr>
        <w:t xml:space="preserve">Modal kerja bersih didapatkan dari </w:t>
      </w:r>
      <w:r>
        <w:rPr>
          <w:rFonts w:ascii="Times New Roman" w:cs="Times New Roman" w:hAnsi="Times New Roman"/>
          <w:sz w:val="24"/>
          <w:szCs w:val="24"/>
          <w:lang w:val="en-AU"/>
        </w:rPr>
        <w:t xml:space="preserve">perhitungan aktiva lancar dikurangi dengan kewajiban lancar. </w:t>
      </w:r>
      <w:r>
        <w:rPr>
          <w:rFonts w:ascii="Times New Roman" w:cs="Times New Roman" w:hAnsi="Times New Roman"/>
          <w:sz w:val="24"/>
          <w:szCs w:val="24"/>
          <w:lang w:val="en-AU"/>
        </w:rPr>
        <w:t>Berikut adalah tabel yang</w:t>
      </w:r>
      <w:r>
        <w:rPr>
          <w:rFonts w:ascii="Times New Roman" w:cs="Times New Roman" w:hAnsi="Times New Roman"/>
          <w:sz w:val="24"/>
          <w:szCs w:val="24"/>
          <w:lang w:val="en-AU"/>
        </w:rPr>
        <w:t xml:space="preserve"> merupakan hasil perhitungan dari  X1 perusahaan PT Pembangunan Jaya Ancol, Tbk untuk triwulan I 2018 – triwulan 1 2020.</w:t>
      </w:r>
    </w:p>
    <w:p>
      <w:pPr>
        <w:pStyle w:val="style179"/>
        <w:spacing w:after="0" w:lineRule="auto" w:line="360"/>
        <w:ind w:left="284"/>
        <w:jc w:val="center"/>
        <w:rPr>
          <w:rFonts w:ascii="Times New Roman" w:cs="Times New Roman" w:hAnsi="Times New Roman"/>
          <w:b/>
          <w:sz w:val="24"/>
          <w:szCs w:val="24"/>
          <w:lang w:val="en-AU"/>
        </w:rPr>
      </w:pPr>
      <w:r>
        <w:rPr>
          <w:rFonts w:ascii="Times New Roman" w:cs="Times New Roman" w:hAnsi="Times New Roman"/>
          <w:b/>
          <w:sz w:val="24"/>
          <w:szCs w:val="24"/>
          <w:lang w:val="en-AU"/>
        </w:rPr>
        <w:t xml:space="preserve">Tabel 1. </w:t>
      </w:r>
      <w:r>
        <w:rPr>
          <w:rFonts w:ascii="Times New Roman" w:cs="Times New Roman" w:hAnsi="Times New Roman"/>
          <w:b/>
          <w:i/>
          <w:sz w:val="24"/>
          <w:szCs w:val="24"/>
          <w:lang w:val="en-AU"/>
        </w:rPr>
        <w:t xml:space="preserve">Net Working Capital to Total Assets </w:t>
      </w:r>
      <w:r>
        <w:rPr>
          <w:rFonts w:ascii="Times New Roman" w:cs="Times New Roman" w:hAnsi="Times New Roman"/>
          <w:b/>
          <w:sz w:val="24"/>
          <w:szCs w:val="24"/>
          <w:lang w:val="en-AU"/>
        </w:rPr>
        <w:t>(Modal Kerja Bersih / Total Aset)</w:t>
      </w:r>
    </w:p>
    <w:tbl>
      <w:tblPr>
        <w:tblStyle w:val="style154"/>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2771"/>
        <w:gridCol w:w="2589"/>
        <w:gridCol w:w="3274"/>
      </w:tblGrid>
      <w:tr>
        <w:trPr/>
        <w:tc>
          <w:tcPr>
            <w:tcW w:w="2835" w:type="dxa"/>
            <w:tcBorders>
              <w:bottom w:val="single" w:sz="4" w:space="0" w:color="auto"/>
            </w:tcBorders>
          </w:tcPr>
          <w:p>
            <w:pPr>
              <w:pStyle w:val="style179"/>
              <w:spacing w:after="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Periode</w:t>
            </w:r>
          </w:p>
        </w:tc>
        <w:tc>
          <w:tcPr>
            <w:tcW w:w="2646" w:type="dxa"/>
            <w:tcBorders>
              <w:bottom w:val="single" w:sz="4" w:space="0" w:color="auto"/>
            </w:tcBorders>
          </w:tcPr>
          <w:p>
            <w:pPr>
              <w:pStyle w:val="style179"/>
              <w:spacing w:after="0"/>
              <w:ind w:left="0"/>
              <w:jc w:val="center"/>
              <w:rPr>
                <w:rFonts w:ascii="Times New Roman" w:cs="Times New Roman" w:hAnsi="Times New Roman"/>
                <w:b/>
                <w:sz w:val="24"/>
                <w:szCs w:val="24"/>
                <w:lang w:val="en-AU"/>
              </w:rPr>
            </w:pPr>
            <w:r>
              <w:rPr>
                <w:rFonts w:ascii="Times New Roman" w:cs="Times New Roman" w:hAnsi="Times New Roman"/>
                <w:b/>
                <w:i/>
                <w:sz w:val="24"/>
                <w:szCs w:val="24"/>
                <w:lang w:val="en-AU"/>
              </w:rPr>
              <w:t>Net Working Capital to Total Assets</w:t>
            </w:r>
          </w:p>
        </w:tc>
        <w:tc>
          <w:tcPr>
            <w:tcW w:w="3369" w:type="dxa"/>
            <w:tcBorders>
              <w:bottom w:val="single" w:sz="4" w:space="0" w:color="auto"/>
            </w:tcBorders>
          </w:tcPr>
          <w:p>
            <w:pPr>
              <w:pStyle w:val="style179"/>
              <w:spacing w:after="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Delta</w:t>
            </w:r>
          </w:p>
        </w:tc>
      </w:tr>
      <w:tr>
        <w:tblPrEx/>
        <w:trPr/>
        <w:tc>
          <w:tcPr>
            <w:tcW w:w="2835" w:type="dxa"/>
            <w:tcBorders>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2018</w:t>
            </w:r>
          </w:p>
        </w:tc>
        <w:tc>
          <w:tcPr>
            <w:tcW w:w="2646" w:type="dxa"/>
            <w:tcBorders>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w:t>
            </w:r>
            <w:r>
              <w:rPr>
                <w:rFonts w:ascii="Times New Roman" w:cs="Times New Roman" w:hAnsi="Times New Roman"/>
                <w:color w:val="000000"/>
                <w:sz w:val="24"/>
                <w:szCs w:val="24"/>
              </w:rPr>
              <w:t>0,026</w:t>
            </w:r>
          </w:p>
        </w:tc>
        <w:tc>
          <w:tcPr>
            <w:tcW w:w="3369" w:type="dxa"/>
            <w:tcBorders>
              <w:bottom w:val="nil"/>
            </w:tcBorders>
          </w:tcPr>
          <w:p>
            <w:pPr>
              <w:pStyle w:val="style179"/>
              <w:spacing w:after="0" w:lineRule="auto" w:line="360"/>
              <w:ind w:left="0"/>
              <w:jc w:val="center"/>
              <w:rPr>
                <w:rFonts w:ascii="Times New Roman" w:cs="Times New Roman" w:hAnsi="Times New Roman"/>
                <w:color w:val="000000"/>
                <w:sz w:val="24"/>
                <w:szCs w:val="24"/>
              </w:rPr>
            </w:pPr>
            <w:r>
              <w:rPr>
                <w:rFonts w:ascii="Times New Roman" w:cs="Times New Roman" w:hAnsi="Times New Roman"/>
                <w:color w:val="000000"/>
                <w:sz w:val="24"/>
                <w:szCs w:val="24"/>
              </w:rPr>
              <w:t>-</w:t>
            </w:r>
          </w:p>
        </w:tc>
      </w:tr>
      <w:tr>
        <w:tblPrEx/>
        <w:trPr/>
        <w:tc>
          <w:tcPr>
            <w:tcW w:w="2835"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 2018</w:t>
            </w:r>
          </w:p>
        </w:tc>
        <w:tc>
          <w:tcPr>
            <w:tcW w:w="2646"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0,016</w:t>
            </w:r>
          </w:p>
        </w:tc>
        <w:tc>
          <w:tcPr>
            <w:tcW w:w="3369"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lang w:val="en-AU"/>
              </w:rPr>
            </w:pPr>
            <w:r>
              <w:rPr>
                <w:rFonts w:ascii="Times New Roman" w:cs="Times New Roman" w:eastAsia="Times New Roman" w:hAnsi="Times New Roman"/>
                <w:color w:val="000000"/>
                <w:sz w:val="24"/>
                <w:szCs w:val="24"/>
                <w:lang w:eastAsia="id-ID"/>
              </w:rPr>
              <w:t>0,042</w:t>
            </w:r>
          </w:p>
        </w:tc>
      </w:tr>
      <w:tr>
        <w:tblPrEx/>
        <w:trPr/>
        <w:tc>
          <w:tcPr>
            <w:tcW w:w="2835"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III 2018</w:t>
            </w:r>
          </w:p>
        </w:tc>
        <w:tc>
          <w:tcPr>
            <w:tcW w:w="2646"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w:t>
            </w:r>
            <w:r>
              <w:rPr>
                <w:rFonts w:ascii="Times New Roman" w:cs="Times New Roman" w:hAnsi="Times New Roman"/>
                <w:color w:val="000000"/>
                <w:sz w:val="24"/>
                <w:szCs w:val="24"/>
              </w:rPr>
              <w:t>0,034</w:t>
            </w:r>
          </w:p>
        </w:tc>
        <w:tc>
          <w:tcPr>
            <w:tcW w:w="3369"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lang w:val="en-AU"/>
              </w:rPr>
            </w:pPr>
            <w:r>
              <w:rPr>
                <w:rFonts w:ascii="Times New Roman" w:cs="Times New Roman" w:eastAsia="Times New Roman" w:hAnsi="Times New Roman"/>
                <w:color w:val="000000"/>
                <w:sz w:val="24"/>
                <w:szCs w:val="24"/>
                <w:lang w:eastAsia="id-ID"/>
              </w:rPr>
              <w:t>-0,050</w:t>
            </w:r>
          </w:p>
        </w:tc>
      </w:tr>
      <w:tr>
        <w:tblPrEx/>
        <w:trPr/>
        <w:tc>
          <w:tcPr>
            <w:tcW w:w="2835"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IV 2018</w:t>
            </w:r>
          </w:p>
        </w:tc>
        <w:tc>
          <w:tcPr>
            <w:tcW w:w="2646"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w:t>
            </w:r>
            <w:r>
              <w:rPr>
                <w:rFonts w:ascii="Times New Roman" w:cs="Times New Roman" w:hAnsi="Times New Roman"/>
                <w:color w:val="000000"/>
                <w:sz w:val="24"/>
                <w:szCs w:val="24"/>
              </w:rPr>
              <w:t>0,055</w:t>
            </w:r>
          </w:p>
        </w:tc>
        <w:tc>
          <w:tcPr>
            <w:tcW w:w="3369"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lang w:val="en-AU"/>
              </w:rPr>
            </w:pPr>
            <w:r>
              <w:rPr>
                <w:rFonts w:ascii="Times New Roman" w:cs="Times New Roman" w:eastAsia="Times New Roman" w:hAnsi="Times New Roman"/>
                <w:color w:val="000000"/>
                <w:sz w:val="24"/>
                <w:szCs w:val="24"/>
                <w:lang w:eastAsia="id-ID"/>
              </w:rPr>
              <w:t>-0,021</w:t>
            </w:r>
          </w:p>
        </w:tc>
      </w:tr>
      <w:tr>
        <w:tblPrEx/>
        <w:trPr/>
        <w:tc>
          <w:tcPr>
            <w:tcW w:w="2835"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2019</w:t>
            </w:r>
          </w:p>
        </w:tc>
        <w:tc>
          <w:tcPr>
            <w:tcW w:w="2646"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w:t>
            </w:r>
            <w:r>
              <w:rPr>
                <w:rFonts w:ascii="Times New Roman" w:cs="Times New Roman" w:hAnsi="Times New Roman"/>
                <w:color w:val="000000"/>
                <w:sz w:val="24"/>
                <w:szCs w:val="24"/>
              </w:rPr>
              <w:t>0,054</w:t>
            </w:r>
          </w:p>
        </w:tc>
        <w:tc>
          <w:tcPr>
            <w:tcW w:w="3369"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lang w:val="en-AU"/>
              </w:rPr>
            </w:pPr>
            <w:r>
              <w:rPr>
                <w:rFonts w:ascii="Times New Roman" w:cs="Times New Roman" w:eastAsia="Times New Roman" w:hAnsi="Times New Roman"/>
                <w:color w:val="000000"/>
                <w:sz w:val="24"/>
                <w:szCs w:val="24"/>
                <w:lang w:eastAsia="id-ID"/>
              </w:rPr>
              <w:t>0,001</w:t>
            </w:r>
          </w:p>
        </w:tc>
      </w:tr>
      <w:tr>
        <w:tblPrEx/>
        <w:trPr/>
        <w:tc>
          <w:tcPr>
            <w:tcW w:w="2835"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 2019</w:t>
            </w:r>
          </w:p>
        </w:tc>
        <w:tc>
          <w:tcPr>
            <w:tcW w:w="2646"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w:t>
            </w:r>
            <w:r>
              <w:rPr>
                <w:rFonts w:ascii="Times New Roman" w:cs="Times New Roman" w:hAnsi="Times New Roman"/>
                <w:color w:val="000000"/>
                <w:sz w:val="24"/>
                <w:szCs w:val="24"/>
              </w:rPr>
              <w:t>0,050</w:t>
            </w:r>
          </w:p>
        </w:tc>
        <w:tc>
          <w:tcPr>
            <w:tcW w:w="3369"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0,004</w:t>
            </w:r>
          </w:p>
        </w:tc>
      </w:tr>
      <w:tr>
        <w:tblPrEx/>
        <w:trPr/>
        <w:tc>
          <w:tcPr>
            <w:tcW w:w="2835"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III 2019</w:t>
            </w:r>
          </w:p>
        </w:tc>
        <w:tc>
          <w:tcPr>
            <w:tcW w:w="2646"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w:t>
            </w:r>
            <w:r>
              <w:rPr>
                <w:rFonts w:ascii="Times New Roman" w:cs="Times New Roman" w:hAnsi="Times New Roman"/>
                <w:color w:val="000000"/>
                <w:sz w:val="24"/>
                <w:szCs w:val="24"/>
              </w:rPr>
              <w:t>0,060</w:t>
            </w:r>
          </w:p>
        </w:tc>
        <w:tc>
          <w:tcPr>
            <w:tcW w:w="3369"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-0,010</w:t>
            </w:r>
          </w:p>
        </w:tc>
      </w:tr>
      <w:tr>
        <w:tblPrEx/>
        <w:trPr/>
        <w:tc>
          <w:tcPr>
            <w:tcW w:w="2835"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IV 2019</w:t>
            </w:r>
          </w:p>
        </w:tc>
        <w:tc>
          <w:tcPr>
            <w:tcW w:w="2646"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0,004</w:t>
            </w:r>
          </w:p>
        </w:tc>
        <w:tc>
          <w:tcPr>
            <w:tcW w:w="3369"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0,064</w:t>
            </w:r>
          </w:p>
        </w:tc>
      </w:tr>
      <w:tr>
        <w:tblPrEx/>
        <w:trPr/>
        <w:tc>
          <w:tcPr>
            <w:tcW w:w="2835" w:type="dxa"/>
            <w:tcBorders>
              <w:top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2020</w:t>
            </w:r>
          </w:p>
        </w:tc>
        <w:tc>
          <w:tcPr>
            <w:tcW w:w="2646" w:type="dxa"/>
            <w:tcBorders>
              <w:top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w:t>
            </w:r>
            <w:r>
              <w:rPr>
                <w:rFonts w:ascii="Times New Roman" w:cs="Times New Roman" w:hAnsi="Times New Roman"/>
                <w:color w:val="000000"/>
                <w:sz w:val="24"/>
                <w:szCs w:val="24"/>
              </w:rPr>
              <w:t>0,054</w:t>
            </w:r>
          </w:p>
        </w:tc>
        <w:tc>
          <w:tcPr>
            <w:tcW w:w="3369" w:type="dxa"/>
            <w:tcBorders>
              <w:top w:val="nil"/>
            </w:tcBorders>
          </w:tcPr>
          <w:p>
            <w:pPr>
              <w:pStyle w:val="style179"/>
              <w:spacing w:after="0" w:lineRule="auto" w:line="360"/>
              <w:ind w:left="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-0,058</w:t>
            </w:r>
          </w:p>
        </w:tc>
      </w:tr>
    </w:tbl>
    <w:p>
      <w:pPr>
        <w:pStyle w:val="style0"/>
        <w:tabs>
          <w:tab w:val="left" w:leader="none" w:pos="284"/>
        </w:tabs>
        <w:spacing w:after="0"/>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Sumber : Data diolah (2020)</w:t>
      </w:r>
    </w:p>
    <w:p>
      <w:pPr>
        <w:pStyle w:val="style0"/>
        <w:spacing w:after="0" w:lineRule="auto" w:line="360"/>
        <w:ind w:firstLine="720"/>
        <w:jc w:val="both"/>
        <w:rPr>
          <w:rFonts w:ascii="Times New Roman" w:cs="Times New Roman" w:hAnsi="Times New Roman"/>
          <w:sz w:val="24"/>
          <w:szCs w:val="24"/>
          <w:lang w:val="en-AU"/>
        </w:rPr>
      </w:pPr>
      <w:r>
        <w:rPr>
          <w:rFonts w:ascii="Times New Roman" w:cs="Times New Roman" w:hAnsi="Times New Roman"/>
          <w:sz w:val="24"/>
          <w:szCs w:val="24"/>
        </w:rPr>
        <w:t>Hasil menunjukkan bahwa variabel X1</w:t>
      </w:r>
      <w:r>
        <w:rPr>
          <w:rFonts w:ascii="Times New Roman" w:cs="Times New Roman" w:hAnsi="Times New Roman"/>
          <w:sz w:val="24"/>
          <w:szCs w:val="24"/>
          <w:lang w:val="en-AU"/>
        </w:rPr>
        <w:t xml:space="preserve"> </w:t>
      </w:r>
      <w:r>
        <w:rPr>
          <w:rFonts w:ascii="Times New Roman" w:cs="Times New Roman" w:hAnsi="Times New Roman"/>
          <w:sz w:val="24"/>
          <w:szCs w:val="24"/>
        </w:rPr>
        <w:t>pada</w:t>
      </w:r>
      <w:r>
        <w:rPr>
          <w:rFonts w:ascii="Times New Roman" w:cs="Times New Roman" w:hAnsi="Times New Roman"/>
          <w:sz w:val="24"/>
          <w:szCs w:val="24"/>
          <w:lang w:val="en-AU"/>
        </w:rPr>
        <w:t xml:space="preserve"> PT Pembangunan Jaya Ancol Tbk</w:t>
      </w:r>
      <w:r>
        <w:rPr>
          <w:rFonts w:ascii="Times New Roman" w:cs="Times New Roman" w:hAnsi="Times New Roman"/>
          <w:b/>
          <w:sz w:val="24"/>
          <w:szCs w:val="24"/>
        </w:rPr>
        <w:t xml:space="preserve"> </w:t>
      </w:r>
      <w:r>
        <w:rPr>
          <w:rFonts w:ascii="Times New Roman" w:cs="Times New Roman" w:hAnsi="Times New Roman"/>
          <w:sz w:val="24"/>
          <w:szCs w:val="24"/>
        </w:rPr>
        <w:t>selama periode pengamatan</w:t>
      </w:r>
      <w:r>
        <w:rPr>
          <w:rFonts w:ascii="Times New Roman" w:cs="Times New Roman" w:hAnsi="Times New Roman"/>
          <w:b/>
          <w:sz w:val="24"/>
          <w:szCs w:val="24"/>
        </w:rPr>
        <w:t xml:space="preserve"> </w:t>
      </w:r>
      <w:r>
        <w:rPr>
          <w:rFonts w:ascii="Times New Roman" w:cs="Times New Roman" w:hAnsi="Times New Roman"/>
          <w:sz w:val="24"/>
          <w:szCs w:val="24"/>
          <w:lang w:val="en-AU"/>
        </w:rPr>
        <w:t>fluktuatif</w:t>
      </w:r>
      <w:r>
        <w:rPr>
          <w:rFonts w:ascii="Times New Roman" w:cs="Times New Roman" w:hAnsi="Times New Roman"/>
          <w:sz w:val="24"/>
          <w:szCs w:val="24"/>
          <w:lang w:val="en-AU"/>
        </w:rPr>
        <w:t>. X1 yang bernilai negatif berarti perusahaan memiliki kewajiban lancar yang lebih besar dibandingkan dengan aset lancar yang mengakibatkan aset lancar perusahaan tidak mencukupi untuk menutup seluruh kewajiban perusahaan. Sedangkan pada triwulan II tahun 2018 dan triwulan IV 2019 PT Pembangunan Jaya Ancol Tbk.</w:t>
      </w:r>
      <w:r>
        <w:rPr>
          <w:rFonts w:ascii="Times New Roman" w:cs="Times New Roman" w:hAnsi="Times New Roman"/>
          <w:b/>
          <w:sz w:val="24"/>
          <w:szCs w:val="24"/>
        </w:rPr>
        <w:t xml:space="preserve"> </w:t>
      </w:r>
      <w:r>
        <w:rPr>
          <w:rFonts w:ascii="Times New Roman" w:cs="Times New Roman" w:hAnsi="Times New Roman"/>
          <w:b/>
          <w:sz w:val="24"/>
          <w:szCs w:val="24"/>
          <w:lang w:val="en-AU"/>
        </w:rPr>
        <w:t xml:space="preserve"> </w:t>
      </w:r>
      <w:r>
        <w:rPr>
          <w:rFonts w:ascii="Times New Roman" w:cs="Times New Roman" w:hAnsi="Times New Roman"/>
          <w:sz w:val="24"/>
          <w:szCs w:val="24"/>
          <w:lang w:val="en-AU"/>
        </w:rPr>
        <w:t>memiliki hasil yang positif yang berarti perusahaan ini memiliki kelebihan aset di triwulan tersebut sehingga dapat digunakan untuk menutup kewajibannya. Selama triwulan I 2018 sampai triwulan I 2019 perusahaan memiliki hasil X1 terendah yaitu -0,060 atau -6% pada triwulan 3 tahun 2019 dan memiliki hasil X1 tertinggi yaitu 0,016 atau 1,6%  pada triwulan II tahun 2018.</w:t>
      </w:r>
    </w:p>
    <w:p>
      <w:pPr>
        <w:pStyle w:val="style0"/>
        <w:rPr>
          <w:rFonts w:ascii="Times New Roman" w:cs="Times New Roman" w:hAnsi="Times New Roman"/>
          <w:sz w:val="24"/>
          <w:szCs w:val="24"/>
          <w:lang w:val="en-AU"/>
        </w:rPr>
      </w:pPr>
      <w:r>
        <w:rPr>
          <w:rFonts w:ascii="Times New Roman" w:cs="Times New Roman" w:hAnsi="Times New Roman"/>
          <w:sz w:val="24"/>
          <w:szCs w:val="24"/>
          <w:lang w:val="en-AU"/>
        </w:rPr>
        <w:br w:type="page"/>
      </w:r>
    </w:p>
    <w:p>
      <w:pPr>
        <w:pStyle w:val="style0"/>
        <w:spacing w:after="0" w:lineRule="auto" w:line="360"/>
        <w:rPr>
          <w:rFonts w:ascii="Times New Roman" w:cs="Times New Roman" w:hAnsi="Times New Roman"/>
          <w:sz w:val="24"/>
          <w:szCs w:val="24"/>
        </w:rPr>
      </w:pPr>
      <w:r>
        <w:rPr>
          <w:rFonts w:ascii="Times New Roman" w:cs="Times New Roman" w:hAnsi="Times New Roman"/>
          <w:b/>
          <w:i/>
          <w:sz w:val="24"/>
          <w:szCs w:val="24"/>
          <w:lang w:val="en-AU"/>
        </w:rPr>
        <w:t>Retained Earning to Total Assets</w:t>
      </w:r>
      <w:r>
        <w:rPr>
          <w:rFonts w:ascii="Times New Roman" w:cs="Times New Roman" w:hAnsi="Times New Roman"/>
          <w:b/>
          <w:sz w:val="24"/>
          <w:szCs w:val="24"/>
        </w:rPr>
        <w:t xml:space="preserve"> </w:t>
      </w:r>
      <w:r>
        <w:rPr>
          <w:rFonts w:ascii="Times New Roman" w:cs="Times New Roman" w:hAnsi="Times New Roman"/>
          <w:b/>
          <w:sz w:val="24"/>
          <w:szCs w:val="24"/>
          <w:lang w:val="en-AU"/>
        </w:rPr>
        <w:t>(Laba Ditahan/Total Aset)</w:t>
      </w:r>
    </w:p>
    <w:p>
      <w:pPr>
        <w:pStyle w:val="style0"/>
        <w:spacing w:after="0" w:lineRule="auto" w:line="360"/>
        <w:ind w:firstLine="709"/>
        <w:jc w:val="both"/>
        <w:rPr>
          <w:rFonts w:ascii="Times New Roman" w:cs="Times New Roman" w:hAnsi="Times New Roman"/>
          <w:sz w:val="24"/>
          <w:szCs w:val="24"/>
        </w:rPr>
      </w:pPr>
      <w:r>
        <w:rPr>
          <w:rFonts w:ascii="Times New Roman" w:cs="Times New Roman" w:hAnsi="Times New Roman"/>
          <w:sz w:val="24"/>
          <w:szCs w:val="24"/>
          <w:lang w:val="en-AU"/>
        </w:rPr>
        <w:t>Variabel</w:t>
      </w:r>
      <w:r>
        <w:rPr>
          <w:rFonts w:ascii="Times New Roman" w:cs="Times New Roman" w:hAnsi="Times New Roman"/>
          <w:sz w:val="24"/>
          <w:szCs w:val="24"/>
          <w:lang w:val="en-AU"/>
        </w:rPr>
        <w:t xml:space="preserve"> ini </w:t>
      </w:r>
      <w:r>
        <w:rPr>
          <w:rFonts w:ascii="Times New Roman" w:cs="Times New Roman" w:hAnsi="Times New Roman"/>
          <w:sz w:val="24"/>
          <w:szCs w:val="24"/>
          <w:lang w:val="en-AU"/>
        </w:rPr>
        <w:t>dapat memperlihatkan kemampuan perusahaan untuk menghasilkan laba ditaham dari total aktiva</w:t>
      </w:r>
      <w:r>
        <w:rPr>
          <w:rFonts w:ascii="Times New Roman" w:cs="Times New Roman" w:hAnsi="Times New Roman"/>
          <w:sz w:val="24"/>
          <w:szCs w:val="24"/>
          <w:lang w:val="en-AU"/>
        </w:rPr>
        <w:t xml:space="preserve">. Laba ditahan </w:t>
      </w:r>
      <w:r>
        <w:rPr>
          <w:rFonts w:ascii="Times New Roman" w:cs="Times New Roman" w:hAnsi="Times New Roman"/>
          <w:sz w:val="24"/>
          <w:szCs w:val="24"/>
          <w:lang w:val="en-AU"/>
        </w:rPr>
        <w:t>merupakan</w:t>
      </w:r>
      <w:r>
        <w:rPr>
          <w:rFonts w:ascii="Times New Roman" w:cs="Times New Roman" w:hAnsi="Times New Roman"/>
          <w:sz w:val="24"/>
          <w:szCs w:val="24"/>
          <w:lang w:val="en-AU"/>
        </w:rPr>
        <w:t xml:space="preserve"> laba yang tidak dibagikan kepada para pemegang saham</w:t>
      </w:r>
      <w:r>
        <w:rPr>
          <w:rFonts w:ascii="Times New Roman" w:cs="Times New Roman" w:hAnsi="Times New Roman"/>
          <w:sz w:val="24"/>
          <w:szCs w:val="24"/>
          <w:lang w:val="en-AU"/>
        </w:rPr>
        <w:t xml:space="preserve"> perusahaan</w:t>
      </w:r>
      <w:r>
        <w:rPr>
          <w:rFonts w:ascii="Times New Roman" w:cs="Times New Roman" w:hAnsi="Times New Roman"/>
          <w:sz w:val="24"/>
          <w:szCs w:val="24"/>
          <w:lang w:val="en-AU"/>
        </w:rPr>
        <w:t xml:space="preserve">. </w:t>
      </w:r>
      <w:r>
        <w:rPr>
          <w:rFonts w:ascii="Times New Roman" w:cs="Times New Roman" w:hAnsi="Times New Roman"/>
          <w:sz w:val="24"/>
          <w:szCs w:val="24"/>
          <w:lang w:val="en-AU"/>
        </w:rPr>
        <w:t>Berikut</w:t>
      </w:r>
      <w:r>
        <w:rPr>
          <w:rFonts w:ascii="Times New Roman" w:cs="Times New Roman" w:hAnsi="Times New Roman"/>
          <w:sz w:val="24"/>
          <w:szCs w:val="24"/>
          <w:lang w:val="en-AU"/>
        </w:rPr>
        <w:t xml:space="preserve"> merupakan</w:t>
      </w:r>
      <w:r>
        <w:rPr>
          <w:rFonts w:ascii="Times New Roman" w:cs="Times New Roman" w:hAnsi="Times New Roman"/>
          <w:sz w:val="24"/>
          <w:szCs w:val="24"/>
          <w:lang w:val="en-AU"/>
        </w:rPr>
        <w:t xml:space="preserve"> tabel</w:t>
      </w:r>
      <w:r>
        <w:rPr>
          <w:rFonts w:ascii="Times New Roman" w:cs="Times New Roman" w:hAnsi="Times New Roman"/>
          <w:sz w:val="24"/>
          <w:szCs w:val="24"/>
          <w:lang w:val="en-AU"/>
        </w:rPr>
        <w:t xml:space="preserve"> hasil perhitungan dari X2 perusahaan PT Pembangunan Jaya Ancol, Tbk untuk triwulan I 2018 – triwulan 1 2020.</w:t>
      </w:r>
    </w:p>
    <w:p>
      <w:pPr>
        <w:pStyle w:val="style179"/>
        <w:spacing w:after="0" w:lineRule="auto" w:line="360"/>
        <w:ind w:left="284"/>
        <w:jc w:val="center"/>
        <w:rPr>
          <w:rFonts w:ascii="Times New Roman" w:cs="Times New Roman" w:hAnsi="Times New Roman"/>
          <w:b/>
          <w:sz w:val="24"/>
          <w:szCs w:val="24"/>
          <w:lang w:val="en-AU"/>
        </w:rPr>
      </w:pPr>
      <w:r>
        <w:rPr>
          <w:rFonts w:ascii="Times New Roman" w:cs="Times New Roman" w:hAnsi="Times New Roman"/>
          <w:b/>
          <w:sz w:val="24"/>
          <w:szCs w:val="24"/>
          <w:lang w:val="en-AU"/>
        </w:rPr>
        <w:t xml:space="preserve">Tabel 2. </w:t>
      </w:r>
      <w:r>
        <w:rPr>
          <w:rFonts w:ascii="Times New Roman" w:cs="Times New Roman" w:hAnsi="Times New Roman"/>
          <w:b/>
          <w:i/>
          <w:sz w:val="24"/>
          <w:szCs w:val="24"/>
          <w:lang w:val="en-AU"/>
        </w:rPr>
        <w:t>Retained Earning to Total Assets</w:t>
      </w:r>
      <w:r>
        <w:rPr>
          <w:rFonts w:ascii="Times New Roman" w:cs="Times New Roman" w:hAnsi="Times New Roman"/>
          <w:b/>
          <w:sz w:val="24"/>
          <w:szCs w:val="24"/>
        </w:rPr>
        <w:t xml:space="preserve"> </w:t>
      </w:r>
      <w:r>
        <w:rPr>
          <w:rFonts w:ascii="Times New Roman" w:cs="Times New Roman" w:hAnsi="Times New Roman"/>
          <w:b/>
          <w:sz w:val="24"/>
          <w:szCs w:val="24"/>
          <w:lang w:val="en-AU"/>
        </w:rPr>
        <w:t>(Laba Ditahan/Total Aset)</w:t>
      </w:r>
    </w:p>
    <w:tbl>
      <w:tblPr>
        <w:tblStyle w:val="style154"/>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2687"/>
        <w:gridCol w:w="3159"/>
        <w:gridCol w:w="2788"/>
      </w:tblGrid>
      <w:tr>
        <w:trPr/>
        <w:tc>
          <w:tcPr>
            <w:tcW w:w="2748" w:type="dxa"/>
            <w:tcBorders>
              <w:bottom w:val="single" w:sz="4" w:space="0" w:color="auto"/>
            </w:tcBorders>
          </w:tcPr>
          <w:p>
            <w:pPr>
              <w:pStyle w:val="style179"/>
              <w:spacing w:after="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Periode</w:t>
            </w:r>
          </w:p>
        </w:tc>
        <w:tc>
          <w:tcPr>
            <w:tcW w:w="3237" w:type="dxa"/>
            <w:tcBorders>
              <w:bottom w:val="single" w:sz="4" w:space="0" w:color="auto"/>
            </w:tcBorders>
          </w:tcPr>
          <w:p>
            <w:pPr>
              <w:pStyle w:val="style179"/>
              <w:spacing w:after="0"/>
              <w:ind w:left="0"/>
              <w:jc w:val="center"/>
              <w:rPr>
                <w:rFonts w:ascii="Times New Roman" w:cs="Times New Roman" w:hAnsi="Times New Roman"/>
                <w:b/>
                <w:sz w:val="24"/>
                <w:szCs w:val="24"/>
                <w:lang w:val="en-AU"/>
              </w:rPr>
            </w:pPr>
            <w:r>
              <w:rPr>
                <w:rFonts w:ascii="Times New Roman" w:cs="Times New Roman" w:hAnsi="Times New Roman"/>
                <w:b/>
                <w:i/>
                <w:sz w:val="24"/>
                <w:szCs w:val="24"/>
                <w:lang w:val="en-AU"/>
              </w:rPr>
              <w:t>Retained Earning to Total Assets</w:t>
            </w:r>
          </w:p>
        </w:tc>
        <w:tc>
          <w:tcPr>
            <w:tcW w:w="2865" w:type="dxa"/>
            <w:tcBorders>
              <w:bottom w:val="single" w:sz="4" w:space="0" w:color="auto"/>
            </w:tcBorders>
          </w:tcPr>
          <w:p>
            <w:pPr>
              <w:pStyle w:val="style179"/>
              <w:spacing w:after="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Delta</w:t>
            </w:r>
          </w:p>
        </w:tc>
      </w:tr>
      <w:tr>
        <w:tblPrEx/>
        <w:trPr/>
        <w:tc>
          <w:tcPr>
            <w:tcW w:w="2748" w:type="dxa"/>
            <w:tcBorders>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2018</w:t>
            </w:r>
          </w:p>
        </w:tc>
        <w:tc>
          <w:tcPr>
            <w:tcW w:w="3237" w:type="dxa"/>
            <w:tcBorders>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0,010</w:t>
            </w:r>
          </w:p>
        </w:tc>
        <w:tc>
          <w:tcPr>
            <w:tcW w:w="2865" w:type="dxa"/>
            <w:tcBorders>
              <w:bottom w:val="nil"/>
            </w:tcBorders>
          </w:tcPr>
          <w:p>
            <w:pPr>
              <w:pStyle w:val="style179"/>
              <w:spacing w:after="0" w:lineRule="auto" w:line="360"/>
              <w:ind w:left="0"/>
              <w:jc w:val="center"/>
              <w:rPr>
                <w:rFonts w:ascii="Times New Roman" w:cs="Times New Roman" w:hAnsi="Times New Roman"/>
                <w:color w:val="000000"/>
                <w:sz w:val="24"/>
                <w:szCs w:val="24"/>
                <w:lang w:val="en-AU"/>
              </w:rPr>
            </w:pPr>
            <w:r>
              <w:rPr>
                <w:rFonts w:ascii="Times New Roman" w:cs="Times New Roman" w:hAnsi="Times New Roman"/>
                <w:color w:val="000000"/>
                <w:sz w:val="24"/>
                <w:szCs w:val="24"/>
                <w:lang w:val="en-AU"/>
              </w:rPr>
              <w:t>-</w:t>
            </w:r>
          </w:p>
        </w:tc>
      </w:tr>
      <w:tr>
        <w:tblPrEx/>
        <w:trPr/>
        <w:tc>
          <w:tcPr>
            <w:tcW w:w="2748"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 2018</w:t>
            </w:r>
          </w:p>
        </w:tc>
        <w:tc>
          <w:tcPr>
            <w:tcW w:w="3237"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0,019</w:t>
            </w:r>
          </w:p>
        </w:tc>
        <w:tc>
          <w:tcPr>
            <w:tcW w:w="2865"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0,009</w:t>
            </w:r>
          </w:p>
        </w:tc>
      </w:tr>
      <w:tr>
        <w:tblPrEx/>
        <w:trPr/>
        <w:tc>
          <w:tcPr>
            <w:tcW w:w="2748"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III 2018</w:t>
            </w:r>
          </w:p>
        </w:tc>
        <w:tc>
          <w:tcPr>
            <w:tcW w:w="3237"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0,038</w:t>
            </w:r>
          </w:p>
        </w:tc>
        <w:tc>
          <w:tcPr>
            <w:tcW w:w="2865"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0,019</w:t>
            </w:r>
          </w:p>
        </w:tc>
      </w:tr>
      <w:tr>
        <w:tblPrEx/>
        <w:trPr/>
        <w:tc>
          <w:tcPr>
            <w:tcW w:w="2748"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IV 2018</w:t>
            </w:r>
          </w:p>
        </w:tc>
        <w:tc>
          <w:tcPr>
            <w:tcW w:w="3237"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0,051</w:t>
            </w:r>
          </w:p>
        </w:tc>
        <w:tc>
          <w:tcPr>
            <w:tcW w:w="2865"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0,013</w:t>
            </w:r>
          </w:p>
        </w:tc>
      </w:tr>
      <w:tr>
        <w:tblPrEx/>
        <w:trPr/>
        <w:tc>
          <w:tcPr>
            <w:tcW w:w="2748"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2019</w:t>
            </w:r>
          </w:p>
        </w:tc>
        <w:tc>
          <w:tcPr>
            <w:tcW w:w="3237"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0,002</w:t>
            </w:r>
          </w:p>
        </w:tc>
        <w:tc>
          <w:tcPr>
            <w:tcW w:w="2865"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-0,049</w:t>
            </w:r>
          </w:p>
        </w:tc>
      </w:tr>
      <w:tr>
        <w:tblPrEx/>
        <w:trPr/>
        <w:tc>
          <w:tcPr>
            <w:tcW w:w="2748"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 2019</w:t>
            </w:r>
          </w:p>
        </w:tc>
        <w:tc>
          <w:tcPr>
            <w:tcW w:w="3237"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0,018</w:t>
            </w:r>
          </w:p>
        </w:tc>
        <w:tc>
          <w:tcPr>
            <w:tcW w:w="2865"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0,016</w:t>
            </w:r>
          </w:p>
        </w:tc>
      </w:tr>
      <w:tr>
        <w:tblPrEx/>
        <w:trPr/>
        <w:tc>
          <w:tcPr>
            <w:tcW w:w="2748"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III 2019</w:t>
            </w:r>
          </w:p>
        </w:tc>
        <w:tc>
          <w:tcPr>
            <w:tcW w:w="3237"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0,041</w:t>
            </w:r>
          </w:p>
        </w:tc>
        <w:tc>
          <w:tcPr>
            <w:tcW w:w="2865"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0,023</w:t>
            </w:r>
          </w:p>
        </w:tc>
      </w:tr>
      <w:tr>
        <w:tblPrEx/>
        <w:trPr/>
        <w:tc>
          <w:tcPr>
            <w:tcW w:w="2748"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IV 2019</w:t>
            </w:r>
          </w:p>
        </w:tc>
        <w:tc>
          <w:tcPr>
            <w:tcW w:w="3237" w:type="dxa"/>
            <w:tcBorders>
              <w:top w:val="nil"/>
              <w:bottom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0,057</w:t>
            </w:r>
          </w:p>
        </w:tc>
        <w:tc>
          <w:tcPr>
            <w:tcW w:w="2865" w:type="dxa"/>
            <w:tcBorders>
              <w:top w:val="nil"/>
              <w:bottom w:val="nil"/>
            </w:tcBorders>
          </w:tcPr>
          <w:p>
            <w:pPr>
              <w:pStyle w:val="style179"/>
              <w:spacing w:after="0" w:lineRule="auto" w:line="360"/>
              <w:ind w:left="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0,016</w:t>
            </w:r>
          </w:p>
        </w:tc>
      </w:tr>
      <w:tr>
        <w:tblPrEx/>
        <w:trPr/>
        <w:tc>
          <w:tcPr>
            <w:tcW w:w="2748" w:type="dxa"/>
            <w:tcBorders>
              <w:top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2020</w:t>
            </w:r>
          </w:p>
        </w:tc>
        <w:tc>
          <w:tcPr>
            <w:tcW w:w="3237" w:type="dxa"/>
            <w:tcBorders>
              <w:top w:val="nil"/>
            </w:tcBorders>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color w:val="000000"/>
                <w:sz w:val="24"/>
                <w:szCs w:val="24"/>
              </w:rPr>
              <w:t>-</w:t>
            </w:r>
            <w:r>
              <w:rPr>
                <w:rFonts w:ascii="Times New Roman" w:cs="Times New Roman" w:hAnsi="Times New Roman"/>
                <w:color w:val="000000"/>
                <w:sz w:val="24"/>
                <w:szCs w:val="24"/>
              </w:rPr>
              <w:t>0,003</w:t>
            </w:r>
          </w:p>
        </w:tc>
        <w:tc>
          <w:tcPr>
            <w:tcW w:w="2865" w:type="dxa"/>
            <w:tcBorders>
              <w:top w:val="nil"/>
            </w:tcBorders>
          </w:tcPr>
          <w:p>
            <w:pPr>
              <w:pStyle w:val="style179"/>
              <w:spacing w:after="0" w:lineRule="auto" w:line="360"/>
              <w:ind w:left="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-0,060</w:t>
            </w:r>
          </w:p>
        </w:tc>
      </w:tr>
    </w:tbl>
    <w:p>
      <w:pPr>
        <w:pStyle w:val="style0"/>
        <w:tabs>
          <w:tab w:val="left" w:leader="none" w:pos="284"/>
        </w:tabs>
        <w:spacing w:after="0" w:lineRule="auto" w:line="360"/>
        <w:jc w:val="both"/>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Sumber : Data diolah (2020)</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Hasil menunjukkan bahwa variabel X2</w:t>
      </w:r>
      <w:r>
        <w:rPr>
          <w:rFonts w:ascii="Times New Roman" w:cs="Times New Roman" w:hAnsi="Times New Roman"/>
          <w:sz w:val="24"/>
          <w:szCs w:val="24"/>
          <w:lang w:val="en-AU"/>
        </w:rPr>
        <w:t xml:space="preserve"> </w:t>
      </w:r>
      <w:r>
        <w:rPr>
          <w:rFonts w:ascii="Times New Roman" w:cs="Times New Roman" w:hAnsi="Times New Roman"/>
          <w:sz w:val="24"/>
          <w:szCs w:val="24"/>
        </w:rPr>
        <w:t>pada</w:t>
      </w:r>
      <w:r>
        <w:rPr>
          <w:rFonts w:ascii="Times New Roman" w:cs="Times New Roman" w:hAnsi="Times New Roman"/>
          <w:sz w:val="24"/>
          <w:szCs w:val="24"/>
          <w:lang w:val="en-AU"/>
        </w:rPr>
        <w:t xml:space="preserve"> PT Pembangunan Jaya Ancol Tbk</w:t>
      </w:r>
      <w:r>
        <w:rPr>
          <w:rFonts w:ascii="Times New Roman" w:cs="Times New Roman" w:hAnsi="Times New Roman"/>
          <w:b/>
          <w:sz w:val="24"/>
          <w:szCs w:val="24"/>
        </w:rPr>
        <w:t xml:space="preserve"> </w:t>
      </w:r>
      <w:r>
        <w:rPr>
          <w:rFonts w:ascii="Times New Roman" w:cs="Times New Roman" w:hAnsi="Times New Roman"/>
          <w:sz w:val="24"/>
          <w:szCs w:val="24"/>
        </w:rPr>
        <w:t>selama periode pengamatan</w:t>
      </w:r>
      <w:r>
        <w:rPr>
          <w:rFonts w:ascii="Times New Roman" w:cs="Times New Roman" w:hAnsi="Times New Roman"/>
          <w:b/>
          <w:sz w:val="24"/>
          <w:szCs w:val="24"/>
        </w:rPr>
        <w:t xml:space="preserve"> </w:t>
      </w:r>
      <w:r>
        <w:rPr>
          <w:rFonts w:ascii="Times New Roman" w:cs="Times New Roman" w:hAnsi="Times New Roman"/>
          <w:sz w:val="24"/>
          <w:szCs w:val="24"/>
        </w:rPr>
        <w:t>ber</w:t>
      </w:r>
      <w:r>
        <w:rPr>
          <w:rFonts w:ascii="Times New Roman" w:cs="Times New Roman" w:hAnsi="Times New Roman"/>
          <w:sz w:val="24"/>
          <w:szCs w:val="24"/>
          <w:lang w:val="en-AU"/>
        </w:rPr>
        <w:t>fluktuatif</w:t>
      </w:r>
      <w:r>
        <w:rPr>
          <w:rFonts w:ascii="Times New Roman" w:cs="Times New Roman" w:hAnsi="Times New Roman"/>
          <w:sz w:val="24"/>
          <w:szCs w:val="24"/>
        </w:rPr>
        <w:t xml:space="preserve"> </w:t>
      </w:r>
      <w:r>
        <w:rPr>
          <w:rFonts w:ascii="Times New Roman" w:cs="Times New Roman" w:hAnsi="Times New Roman"/>
          <w:sz w:val="24"/>
          <w:szCs w:val="24"/>
          <w:lang w:val="en-AU"/>
        </w:rPr>
        <w:t>setiap tahunnya</w:t>
      </w:r>
      <w:r>
        <w:rPr>
          <w:rFonts w:ascii="Times New Roman" w:cs="Times New Roman" w:hAnsi="Times New Roman"/>
          <w:sz w:val="24"/>
          <w:szCs w:val="24"/>
          <w:lang w:val="en-AU"/>
        </w:rPr>
        <w:t xml:space="preserve"> yang dapat dilihat dari kenaikan dan penurunan nilai delta</w:t>
      </w:r>
      <w:r>
        <w:rPr>
          <w:rFonts w:ascii="Times New Roman" w:cs="Times New Roman" w:hAnsi="Times New Roman"/>
          <w:sz w:val="24"/>
          <w:szCs w:val="24"/>
          <w:lang w:val="en-AU"/>
        </w:rPr>
        <w:t>. Pada triwulan I 2018 sampai dengan triwulan IV 2019 PT Pembangunan Jaya Ancol Tbk</w:t>
      </w:r>
      <w:r>
        <w:rPr>
          <w:rFonts w:ascii="Times New Roman" w:cs="Times New Roman" w:hAnsi="Times New Roman"/>
          <w:sz w:val="24"/>
          <w:szCs w:val="24"/>
          <w:lang w:val="en-AU"/>
        </w:rPr>
        <w:t xml:space="preserve"> memiliki X2 yang positif berarti kemampuan perusahaan dalam menghasilkan laba ditahan dari total aset sudah bagus dan laba ditahan ini dapat digunakan untuk investasi perusahaan serta tidak diberikan kepada pemegang saham dan pihak terkait lainnya. Sedangkan pada triwulan I 2020 PT Pembangunan Jaya Ancol Tbk. memiliki hasil X2 yang negatif sebesar -0,003 atau -3% yang berarti kemampuan perusahaan dalam menghasilkan laba ditahan dari total aset kurang baik sehingga dalam hal ini perusahaan sedang mengalami kerugian.</w:t>
      </w:r>
    </w:p>
    <w:p>
      <w:pPr>
        <w:pStyle w:val="style0"/>
        <w:spacing w:after="0" w:lineRule="auto" w:line="360"/>
        <w:jc w:val="both"/>
        <w:rPr>
          <w:rFonts w:ascii="Times New Roman" w:cs="Times New Roman" w:hAnsi="Times New Roman"/>
          <w:b/>
          <w:i/>
          <w:sz w:val="24"/>
          <w:szCs w:val="24"/>
        </w:rPr>
      </w:pPr>
    </w:p>
    <w:p>
      <w:pPr>
        <w:pStyle w:val="style0"/>
        <w:spacing w:after="0" w:lineRule="auto" w:line="360"/>
        <w:jc w:val="both"/>
        <w:rPr>
          <w:rFonts w:ascii="Times New Roman" w:cs="Times New Roman" w:hAnsi="Times New Roman"/>
          <w:b/>
          <w:i/>
          <w:sz w:val="24"/>
          <w:szCs w:val="24"/>
        </w:rPr>
      </w:pPr>
    </w:p>
    <w:p>
      <w:pPr>
        <w:pStyle w:val="style0"/>
        <w:spacing w:after="0" w:lineRule="auto" w:line="360"/>
        <w:jc w:val="both"/>
        <w:rPr>
          <w:rFonts w:ascii="Times New Roman" w:cs="Times New Roman" w:hAnsi="Times New Roman"/>
          <w:b/>
          <w:i/>
          <w:sz w:val="24"/>
          <w:szCs w:val="24"/>
        </w:rPr>
      </w:pPr>
    </w:p>
    <w:p>
      <w:pPr>
        <w:pStyle w:val="style0"/>
        <w:spacing w:after="0" w:lineRule="auto" w:line="360"/>
        <w:jc w:val="both"/>
        <w:rPr>
          <w:rFonts w:ascii="Times New Roman" w:cs="Times New Roman" w:hAnsi="Times New Roman"/>
          <w:b/>
          <w:i/>
          <w:sz w:val="24"/>
          <w:szCs w:val="24"/>
        </w:rPr>
      </w:pPr>
    </w:p>
    <w:p>
      <w:pPr>
        <w:pStyle w:val="style0"/>
        <w:spacing w:after="0" w:lineRule="auto" w:line="360"/>
        <w:jc w:val="both"/>
        <w:rPr>
          <w:rFonts w:ascii="Times New Roman" w:cs="Times New Roman" w:hAnsi="Times New Roman"/>
          <w:b/>
          <w:i/>
          <w:sz w:val="24"/>
          <w:szCs w:val="24"/>
        </w:rPr>
      </w:pPr>
    </w:p>
    <w:p>
      <w:pPr>
        <w:pStyle w:val="style0"/>
        <w:spacing w:after="0" w:lineRule="auto" w:line="360"/>
        <w:jc w:val="both"/>
        <w:rPr>
          <w:rFonts w:ascii="Times New Roman" w:cs="Times New Roman" w:hAnsi="Times New Roman"/>
          <w:b/>
          <w:i/>
          <w:sz w:val="24"/>
          <w:szCs w:val="24"/>
        </w:rPr>
      </w:pPr>
    </w:p>
    <w:p>
      <w:pPr>
        <w:pStyle w:val="style0"/>
        <w:spacing w:after="0" w:lineRule="auto" w:line="360"/>
        <w:jc w:val="both"/>
        <w:rPr>
          <w:rFonts w:ascii="Times New Roman" w:cs="Times New Roman" w:hAnsi="Times New Roman"/>
          <w:b/>
          <w:i/>
          <w:sz w:val="24"/>
          <w:szCs w:val="24"/>
          <w:lang w:val="en-AU"/>
        </w:rPr>
      </w:pPr>
      <w:r>
        <w:rPr>
          <w:rFonts w:ascii="Times New Roman" w:cs="Times New Roman" w:hAnsi="Times New Roman"/>
          <w:b/>
          <w:i/>
          <w:sz w:val="24"/>
          <w:szCs w:val="24"/>
          <w:lang w:val="en-AU"/>
        </w:rPr>
        <w:t xml:space="preserve">Earning Before Interest and Taxes to Total Assets </w:t>
      </w:r>
      <w:r>
        <w:rPr>
          <w:rFonts w:ascii="Times New Roman" w:cs="Times New Roman" w:hAnsi="Times New Roman"/>
          <w:b/>
          <w:sz w:val="24"/>
          <w:szCs w:val="24"/>
          <w:lang w:val="en-AU"/>
        </w:rPr>
        <w:t>(Laba Sebelum Bunga dan Pajak/Total Aset)</w:t>
      </w:r>
    </w:p>
    <w:p>
      <w:pPr>
        <w:pStyle w:val="style0"/>
        <w:spacing w:after="0" w:lineRule="auto" w:line="360"/>
        <w:ind w:firstLine="709"/>
        <w:jc w:val="both"/>
        <w:rPr>
          <w:rFonts w:ascii="Times New Roman" w:cs="Times New Roman" w:hAnsi="Times New Roman"/>
          <w:sz w:val="24"/>
          <w:szCs w:val="24"/>
        </w:rPr>
      </w:pPr>
      <w:r>
        <w:rPr>
          <w:rFonts w:ascii="Times New Roman" w:cs="Times New Roman" w:hAnsi="Times New Roman"/>
          <w:sz w:val="24"/>
          <w:szCs w:val="24"/>
          <w:lang w:val="en-AU"/>
        </w:rPr>
        <w:t>Variabel</w:t>
      </w:r>
      <w:r>
        <w:rPr>
          <w:rFonts w:ascii="Times New Roman" w:cs="Times New Roman" w:hAnsi="Times New Roman"/>
          <w:sz w:val="24"/>
          <w:szCs w:val="24"/>
          <w:lang w:val="en-AU"/>
        </w:rPr>
        <w:t xml:space="preserve"> ini </w:t>
      </w:r>
      <w:r>
        <w:rPr>
          <w:rFonts w:ascii="Times New Roman" w:cs="Times New Roman" w:hAnsi="Times New Roman"/>
          <w:sz w:val="24"/>
          <w:szCs w:val="24"/>
          <w:lang w:val="en-AU"/>
        </w:rPr>
        <w:t>dapat memperlihatkan kemampuan dalam menghasilkan laba dari aktiva sebelum melakukan pembayaran bunga dan pajak</w:t>
      </w:r>
      <w:r>
        <w:rPr>
          <w:rFonts w:ascii="Times New Roman" w:cs="Times New Roman" w:hAnsi="Times New Roman"/>
          <w:sz w:val="24"/>
          <w:szCs w:val="24"/>
          <w:lang w:val="en-AU"/>
        </w:rPr>
        <w:t xml:space="preserve">. </w:t>
      </w:r>
      <w:r>
        <w:rPr>
          <w:rFonts w:ascii="Times New Roman" w:cs="Times New Roman" w:hAnsi="Times New Roman"/>
          <w:sz w:val="24"/>
          <w:szCs w:val="24"/>
          <w:lang w:val="en-AU"/>
        </w:rPr>
        <w:t>Apabila nilai</w:t>
      </w:r>
      <w:r>
        <w:rPr>
          <w:rFonts w:ascii="Times New Roman" w:cs="Times New Roman" w:hAnsi="Times New Roman"/>
          <w:sz w:val="24"/>
          <w:szCs w:val="24"/>
          <w:lang w:val="en-AU"/>
        </w:rPr>
        <w:t xml:space="preserve"> ini</w:t>
      </w:r>
      <w:r>
        <w:rPr>
          <w:rFonts w:ascii="Times New Roman" w:cs="Times New Roman" w:hAnsi="Times New Roman"/>
          <w:sz w:val="24"/>
          <w:szCs w:val="24"/>
          <w:lang w:val="en-AU"/>
        </w:rPr>
        <w:t xml:space="preserve"> semakin kecil maka</w:t>
      </w:r>
      <w:r>
        <w:rPr>
          <w:rFonts w:ascii="Times New Roman" w:cs="Times New Roman" w:hAnsi="Times New Roman"/>
          <w:sz w:val="24"/>
          <w:szCs w:val="24"/>
          <w:lang w:val="en-AU"/>
        </w:rPr>
        <w:t xml:space="preserve"> </w:t>
      </w:r>
      <w:r>
        <w:rPr>
          <w:rFonts w:ascii="Times New Roman" w:cs="Times New Roman" w:hAnsi="Times New Roman"/>
          <w:sz w:val="24"/>
          <w:szCs w:val="24"/>
          <w:lang w:val="en-AU"/>
        </w:rPr>
        <w:t xml:space="preserve">menunjukkan </w:t>
      </w:r>
      <w:r>
        <w:rPr>
          <w:rFonts w:ascii="Times New Roman" w:cs="Times New Roman" w:hAnsi="Times New Roman"/>
          <w:sz w:val="24"/>
          <w:szCs w:val="24"/>
          <w:lang w:val="en-AU"/>
        </w:rPr>
        <w:t xml:space="preserve">bahwa kemampuan perusahaan dalam mengasilkan laba sebelum bunga dan pajak dari aktiva yang digunakan kecil sehingga profitabilitas perusahaan terhadap kondisi </w:t>
      </w:r>
      <w:r>
        <w:rPr>
          <w:rFonts w:ascii="Times New Roman" w:cs="Times New Roman" w:hAnsi="Times New Roman"/>
          <w:i/>
          <w:sz w:val="24"/>
          <w:szCs w:val="24"/>
          <w:lang w:val="en-AU"/>
        </w:rPr>
        <w:t xml:space="preserve">financial distress </w:t>
      </w:r>
      <w:r>
        <w:rPr>
          <w:rFonts w:ascii="Times New Roman" w:cs="Times New Roman" w:hAnsi="Times New Roman"/>
          <w:sz w:val="24"/>
          <w:szCs w:val="24"/>
          <w:lang w:val="en-AU"/>
        </w:rPr>
        <w:t xml:space="preserve">semakin </w:t>
      </w:r>
      <w:r>
        <w:rPr>
          <w:rFonts w:ascii="Times New Roman" w:cs="Times New Roman" w:hAnsi="Times New Roman"/>
          <w:sz w:val="24"/>
          <w:szCs w:val="24"/>
          <w:lang w:val="en-AU"/>
        </w:rPr>
        <w:t>tinggi. Berikut adalah</w:t>
      </w:r>
      <w:r>
        <w:rPr>
          <w:rFonts w:ascii="Times New Roman" w:cs="Times New Roman" w:hAnsi="Times New Roman"/>
          <w:sz w:val="24"/>
          <w:szCs w:val="24"/>
          <w:lang w:val="en-AU"/>
        </w:rPr>
        <w:t xml:space="preserve"> hasil perhitungan dari X3 untuk perusahaan PT Pembangunan Jaya Ancol Tbk pada triwulan I 2018 – triwulan 1 2020.</w:t>
      </w:r>
    </w:p>
    <w:p>
      <w:pPr>
        <w:pStyle w:val="style179"/>
        <w:spacing w:after="0" w:lineRule="auto" w:line="360"/>
        <w:ind w:left="284"/>
        <w:jc w:val="center"/>
        <w:rPr>
          <w:rFonts w:ascii="Times New Roman" w:cs="Times New Roman" w:hAnsi="Times New Roman"/>
          <w:b/>
          <w:sz w:val="24"/>
          <w:szCs w:val="24"/>
          <w:lang w:val="en-AU"/>
        </w:rPr>
      </w:pPr>
      <w:r>
        <w:rPr>
          <w:rFonts w:ascii="Times New Roman" w:cs="Times New Roman" w:hAnsi="Times New Roman"/>
          <w:b/>
          <w:sz w:val="24"/>
          <w:szCs w:val="24"/>
          <w:lang w:val="en-AU"/>
        </w:rPr>
        <w:t xml:space="preserve">Tabel 3. </w:t>
      </w:r>
      <w:r>
        <w:rPr>
          <w:rFonts w:ascii="Times New Roman" w:cs="Times New Roman" w:hAnsi="Times New Roman"/>
          <w:b/>
          <w:i/>
          <w:sz w:val="24"/>
          <w:szCs w:val="24"/>
          <w:lang w:val="en-AU"/>
        </w:rPr>
        <w:t xml:space="preserve">Earning Before Interest and Taxes to Total Assets </w:t>
      </w:r>
      <w:r>
        <w:rPr>
          <w:rFonts w:ascii="Times New Roman" w:cs="Times New Roman" w:hAnsi="Times New Roman"/>
          <w:b/>
          <w:sz w:val="24"/>
          <w:szCs w:val="24"/>
          <w:lang w:val="en-AU"/>
        </w:rPr>
        <w:t>(Laba Sebelum Bunga dan Pajak/Total Aset)</w:t>
      </w:r>
    </w:p>
    <w:tbl>
      <w:tblPr>
        <w:tblStyle w:val="style154"/>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3143"/>
        <w:gridCol w:w="2797"/>
      </w:tblGrid>
      <w:tr>
        <w:trPr/>
        <w:tc>
          <w:tcPr>
            <w:tcW w:w="2754" w:type="dxa"/>
            <w:tcBorders>
              <w:bottom w:val="single" w:sz="4" w:space="0" w:color="auto"/>
            </w:tcBorders>
          </w:tcPr>
          <w:p>
            <w:pPr>
              <w:pStyle w:val="style179"/>
              <w:spacing w:after="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Periode</w:t>
            </w:r>
          </w:p>
        </w:tc>
        <w:tc>
          <w:tcPr>
            <w:tcW w:w="3222" w:type="dxa"/>
            <w:tcBorders>
              <w:bottom w:val="single" w:sz="4" w:space="0" w:color="auto"/>
            </w:tcBorders>
          </w:tcPr>
          <w:p>
            <w:pPr>
              <w:pStyle w:val="style179"/>
              <w:spacing w:after="0"/>
              <w:ind w:left="0"/>
              <w:jc w:val="center"/>
              <w:rPr>
                <w:rFonts w:ascii="Times New Roman" w:cs="Times New Roman" w:hAnsi="Times New Roman"/>
                <w:b/>
                <w:sz w:val="24"/>
                <w:szCs w:val="24"/>
                <w:lang w:val="en-AU"/>
              </w:rPr>
            </w:pPr>
            <w:r>
              <w:rPr>
                <w:rFonts w:ascii="Times New Roman" w:cs="Times New Roman" w:hAnsi="Times New Roman"/>
                <w:b/>
                <w:i/>
                <w:sz w:val="24"/>
                <w:szCs w:val="24"/>
                <w:lang w:val="en-AU"/>
              </w:rPr>
              <w:t>Earning Before Interest and Taxes to Total Assets</w:t>
            </w:r>
          </w:p>
        </w:tc>
        <w:tc>
          <w:tcPr>
            <w:tcW w:w="2874" w:type="dxa"/>
            <w:tcBorders>
              <w:bottom w:val="single" w:sz="4" w:space="0" w:color="auto"/>
            </w:tcBorders>
          </w:tcPr>
          <w:p>
            <w:pPr>
              <w:pStyle w:val="style179"/>
              <w:spacing w:after="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Delta</w:t>
            </w:r>
          </w:p>
        </w:tc>
      </w:tr>
      <w:tr>
        <w:tblPrEx/>
        <w:trPr/>
        <w:tc>
          <w:tcPr>
            <w:tcW w:w="2754" w:type="dxa"/>
            <w:tcBorders>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2018</w:t>
            </w:r>
          </w:p>
        </w:tc>
        <w:tc>
          <w:tcPr>
            <w:tcW w:w="3222" w:type="dxa"/>
            <w:tcBorders>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0,018</w:t>
            </w:r>
          </w:p>
        </w:tc>
        <w:tc>
          <w:tcPr>
            <w:tcW w:w="2874" w:type="dxa"/>
            <w:tcBorders>
              <w:bottom w:val="nil"/>
            </w:tcBorders>
          </w:tcPr>
          <w:p>
            <w:pPr>
              <w:pStyle w:val="style0"/>
              <w:spacing w:after="0" w:lineRule="auto" w:line="360"/>
              <w:jc w:val="center"/>
              <w:rPr>
                <w:rFonts w:ascii="Times New Roman" w:cs="Times New Roman" w:hAnsi="Times New Roman"/>
                <w:color w:val="000000"/>
                <w:sz w:val="24"/>
                <w:szCs w:val="24"/>
                <w:lang w:val="en-AU"/>
              </w:rPr>
            </w:pPr>
            <w:r>
              <w:rPr>
                <w:rFonts w:ascii="Times New Roman" w:cs="Times New Roman" w:hAnsi="Times New Roman"/>
                <w:color w:val="000000"/>
                <w:sz w:val="24"/>
                <w:szCs w:val="24"/>
                <w:lang w:val="en-AU"/>
              </w:rPr>
              <w:t>-</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 2018</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0,038</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0,020</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III 2018</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0,072</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0,034</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IV 2018</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0,097</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0,025</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2019</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0,012</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-0,085</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 2019</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0,039</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0,027</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III 2019</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0,078</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0,039</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IV 2019</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0,107</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0,029</w:t>
            </w:r>
          </w:p>
        </w:tc>
      </w:tr>
      <w:tr>
        <w:tblPrEx/>
        <w:trPr/>
        <w:tc>
          <w:tcPr>
            <w:tcW w:w="2754" w:type="dxa"/>
            <w:tcBorders>
              <w:top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2020</w:t>
            </w:r>
          </w:p>
        </w:tc>
        <w:tc>
          <w:tcPr>
            <w:tcW w:w="3222" w:type="dxa"/>
            <w:tcBorders>
              <w:top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0,004</w:t>
            </w:r>
          </w:p>
        </w:tc>
        <w:tc>
          <w:tcPr>
            <w:tcW w:w="2874" w:type="dxa"/>
            <w:tcBorders>
              <w:top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-0,103</w:t>
            </w:r>
          </w:p>
        </w:tc>
      </w:tr>
    </w:tbl>
    <w:p>
      <w:pPr>
        <w:pStyle w:val="style179"/>
        <w:spacing w:after="0" w:lineRule="auto" w:line="360"/>
        <w:ind w:left="284"/>
        <w:jc w:val="both"/>
        <w:rPr>
          <w:rFonts w:ascii="Times New Roman" w:cs="Times New Roman" w:hAnsi="Times New Roman"/>
          <w:sz w:val="24"/>
          <w:szCs w:val="24"/>
        </w:rPr>
      </w:pPr>
      <w:r>
        <w:rPr>
          <w:rFonts w:ascii="Times New Roman" w:cs="Times New Roman" w:hAnsi="Times New Roman"/>
          <w:sz w:val="24"/>
          <w:szCs w:val="24"/>
        </w:rPr>
        <w:t>Sumber : Data diolah (2020)</w:t>
      </w:r>
    </w:p>
    <w:p>
      <w:pPr>
        <w:pStyle w:val="style0"/>
        <w:spacing w:after="0" w:lineRule="auto" w:line="360"/>
        <w:ind w:firstLine="709"/>
        <w:jc w:val="both"/>
        <w:rPr>
          <w:rFonts w:ascii="Times New Roman" w:cs="Times New Roman" w:hAnsi="Times New Roman"/>
          <w:sz w:val="24"/>
          <w:szCs w:val="24"/>
        </w:rPr>
      </w:pPr>
      <w:r>
        <w:rPr>
          <w:rFonts w:ascii="Times New Roman" w:cs="Times New Roman" w:hAnsi="Times New Roman"/>
          <w:sz w:val="24"/>
          <w:szCs w:val="24"/>
        </w:rPr>
        <w:t>Hasil menunjukkan bahwa variabel X3</w:t>
      </w:r>
      <w:r>
        <w:rPr>
          <w:rFonts w:ascii="Times New Roman" w:cs="Times New Roman" w:hAnsi="Times New Roman"/>
          <w:sz w:val="24"/>
          <w:szCs w:val="24"/>
          <w:lang w:val="en-AU"/>
        </w:rPr>
        <w:t xml:space="preserve"> </w:t>
      </w:r>
      <w:r>
        <w:rPr>
          <w:rFonts w:ascii="Times New Roman" w:cs="Times New Roman" w:hAnsi="Times New Roman"/>
          <w:sz w:val="24"/>
          <w:szCs w:val="24"/>
        </w:rPr>
        <w:t>pada</w:t>
      </w:r>
      <w:r>
        <w:rPr>
          <w:rFonts w:ascii="Times New Roman" w:cs="Times New Roman" w:hAnsi="Times New Roman"/>
          <w:sz w:val="24"/>
          <w:szCs w:val="24"/>
          <w:lang w:val="en-AU"/>
        </w:rPr>
        <w:t xml:space="preserve"> PT Pembangunan Jaya Ancol Tbk</w:t>
      </w:r>
      <w:r>
        <w:rPr>
          <w:rFonts w:ascii="Times New Roman" w:cs="Times New Roman" w:hAnsi="Times New Roman"/>
          <w:b/>
          <w:sz w:val="24"/>
          <w:szCs w:val="24"/>
        </w:rPr>
        <w:t xml:space="preserve"> </w:t>
      </w:r>
      <w:r>
        <w:rPr>
          <w:rFonts w:ascii="Times New Roman" w:cs="Times New Roman" w:hAnsi="Times New Roman"/>
          <w:sz w:val="24"/>
          <w:szCs w:val="24"/>
        </w:rPr>
        <w:t>selama periode pengamatan</w:t>
      </w:r>
      <w:r>
        <w:rPr>
          <w:rFonts w:ascii="Times New Roman" w:cs="Times New Roman" w:hAnsi="Times New Roman"/>
          <w:b/>
          <w:sz w:val="24"/>
          <w:szCs w:val="24"/>
        </w:rPr>
        <w:t xml:space="preserve"> </w:t>
      </w:r>
      <w:r>
        <w:rPr>
          <w:rFonts w:ascii="Times New Roman" w:cs="Times New Roman" w:hAnsi="Times New Roman"/>
          <w:sz w:val="24"/>
          <w:szCs w:val="24"/>
        </w:rPr>
        <w:t>ber</w:t>
      </w:r>
      <w:r>
        <w:rPr>
          <w:rFonts w:ascii="Times New Roman" w:cs="Times New Roman" w:hAnsi="Times New Roman"/>
          <w:sz w:val="24"/>
          <w:szCs w:val="24"/>
          <w:lang w:val="en-AU"/>
        </w:rPr>
        <w:t>fluktuatif</w:t>
      </w:r>
      <w:r>
        <w:rPr>
          <w:rFonts w:ascii="Times New Roman" w:cs="Times New Roman" w:hAnsi="Times New Roman"/>
          <w:sz w:val="24"/>
          <w:szCs w:val="24"/>
          <w:lang w:val="en-AU"/>
        </w:rPr>
        <w:t xml:space="preserve"> yang dapat dilihat dari nilai delta yang mengalami kenaikan dan penurunan</w:t>
      </w:r>
      <w:r>
        <w:rPr>
          <w:rFonts w:ascii="Times New Roman" w:cs="Times New Roman" w:hAnsi="Times New Roman"/>
          <w:sz w:val="24"/>
          <w:szCs w:val="24"/>
          <w:lang w:val="en-AU"/>
        </w:rPr>
        <w:t>.</w:t>
      </w:r>
      <w:r>
        <w:rPr>
          <w:rFonts w:ascii="Times New Roman" w:cs="Times New Roman" w:hAnsi="Times New Roman"/>
          <w:sz w:val="24"/>
          <w:szCs w:val="24"/>
        </w:rPr>
        <w:t xml:space="preserve"> </w:t>
      </w:r>
      <w:r>
        <w:rPr>
          <w:rFonts w:ascii="Times New Roman" w:cs="Times New Roman" w:hAnsi="Times New Roman"/>
          <w:sz w:val="24"/>
          <w:szCs w:val="24"/>
          <w:lang w:val="en-AU"/>
        </w:rPr>
        <w:t>Perusahaan</w:t>
      </w:r>
      <w:r>
        <w:rPr>
          <w:rFonts w:ascii="Times New Roman" w:cs="Times New Roman" w:hAnsi="Times New Roman"/>
          <w:sz w:val="24"/>
          <w:szCs w:val="24"/>
          <w:lang w:val="en-AU"/>
        </w:rPr>
        <w:t xml:space="preserve"> yang memiliki hasil X3 negatif berarti perusahaan tersebut mengalami kerugian dan total aset yang dimiliki perusahaan tidak dapat menghasilkan laba dari kegiatan operasional perusahaan. Namun, dalam hal ini PT Pembangunan Jaya Ancol Tbk</w:t>
      </w:r>
      <w:r>
        <w:rPr>
          <w:rFonts w:ascii="Times New Roman" w:cs="Times New Roman" w:hAnsi="Times New Roman"/>
          <w:sz w:val="24"/>
          <w:szCs w:val="24"/>
          <w:lang w:val="en-AU"/>
        </w:rPr>
        <w:t>.</w:t>
      </w:r>
      <w:r>
        <w:rPr>
          <w:rFonts w:ascii="Times New Roman" w:cs="Times New Roman" w:hAnsi="Times New Roman"/>
          <w:sz w:val="24"/>
          <w:szCs w:val="24"/>
          <w:lang w:val="en-AU"/>
        </w:rPr>
        <w:t xml:space="preserve"> memiliki hasil X3 yang positif semua sehingga menandakan bahwa perusahaan mampu dalam menghasilka</w:t>
      </w:r>
      <w:r>
        <w:rPr>
          <w:rFonts w:ascii="Times New Roman" w:cs="Times New Roman" w:hAnsi="Times New Roman"/>
          <w:sz w:val="24"/>
          <w:szCs w:val="24"/>
          <w:lang w:val="en-AU"/>
        </w:rPr>
        <w:t>n</w:t>
      </w:r>
      <w:r>
        <w:rPr>
          <w:rFonts w:ascii="Times New Roman" w:cs="Times New Roman" w:hAnsi="Times New Roman"/>
          <w:sz w:val="24"/>
          <w:szCs w:val="24"/>
          <w:lang w:val="en-AU"/>
        </w:rPr>
        <w:t xml:space="preserve"> laba sebelum bunga dan pajak dari total aset yang dimiliki perusahaan sehingga perusahaan dalam kondisi yang baik. Hasil tertinggi berada pada triwulan IV 2019 yaitu 0,107 atau 10,7% sedangkan hasil terendah ada pada triwulan I 2020 yaitu 0,004 atau 4%.</w:t>
      </w:r>
    </w:p>
    <w:p>
      <w:pPr>
        <w:pStyle w:val="style0"/>
        <w:spacing w:after="0" w:lineRule="auto" w:line="360"/>
        <w:jc w:val="both"/>
        <w:rPr>
          <w:rFonts w:ascii="Times New Roman" w:cs="Times New Roman" w:hAnsi="Times New Roman"/>
          <w:b/>
          <w:i/>
          <w:sz w:val="24"/>
          <w:szCs w:val="24"/>
        </w:rPr>
      </w:pPr>
    </w:p>
    <w:p>
      <w:pPr>
        <w:pStyle w:val="style0"/>
        <w:spacing w:after="0" w:lineRule="auto" w:line="360"/>
        <w:jc w:val="both"/>
        <w:rPr>
          <w:rFonts w:ascii="Times New Roman" w:cs="Times New Roman" w:hAnsi="Times New Roman"/>
          <w:b/>
          <w:i/>
          <w:sz w:val="24"/>
          <w:szCs w:val="24"/>
        </w:rPr>
      </w:pPr>
    </w:p>
    <w:p>
      <w:pPr>
        <w:pStyle w:val="style0"/>
        <w:spacing w:after="0" w:lineRule="auto" w:line="360"/>
        <w:jc w:val="both"/>
        <w:rPr>
          <w:rFonts w:ascii="Times New Roman" w:cs="Times New Roman" w:hAnsi="Times New Roman"/>
          <w:b/>
          <w:sz w:val="24"/>
          <w:szCs w:val="24"/>
          <w:lang w:val="en-AU"/>
        </w:rPr>
      </w:pPr>
      <w:r>
        <w:rPr>
          <w:rFonts w:ascii="Times New Roman" w:cs="Times New Roman" w:hAnsi="Times New Roman"/>
          <w:b/>
          <w:i/>
          <w:sz w:val="24"/>
          <w:szCs w:val="24"/>
          <w:lang w:val="en-US"/>
        </w:rPr>
        <w:t>Market</w:t>
      </w:r>
      <w:r>
        <w:rPr>
          <w:rFonts w:ascii="Times New Roman" w:cs="Times New Roman" w:hAnsi="Times New Roman"/>
          <w:b/>
          <w:i/>
          <w:sz w:val="24"/>
          <w:szCs w:val="24"/>
          <w:lang w:val="en-AU"/>
        </w:rPr>
        <w:t xml:space="preserve"> Value of Equity / Book Value of Total Liabilities </w:t>
      </w:r>
      <w:r>
        <w:rPr>
          <w:rFonts w:ascii="Times New Roman" w:cs="Times New Roman" w:hAnsi="Times New Roman"/>
          <w:b/>
          <w:sz w:val="24"/>
          <w:szCs w:val="24"/>
          <w:lang w:val="en-AU"/>
        </w:rPr>
        <w:t>(Nilai Pasar Ekuitas/Nilai Total Utang)</w:t>
      </w:r>
    </w:p>
    <w:p>
      <w:pPr>
        <w:pStyle w:val="style0"/>
        <w:spacing w:after="0" w:lineRule="auto" w:line="360"/>
        <w:ind w:firstLine="709"/>
        <w:jc w:val="both"/>
        <w:rPr>
          <w:rFonts w:ascii="Times New Roman" w:cs="Times New Roman" w:hAnsi="Times New Roman"/>
          <w:sz w:val="24"/>
          <w:szCs w:val="24"/>
        </w:rPr>
      </w:pPr>
      <w:r>
        <w:rPr>
          <w:rFonts w:ascii="Times New Roman" w:cs="Times New Roman" w:hAnsi="Times New Roman"/>
          <w:sz w:val="24"/>
          <w:szCs w:val="24"/>
          <w:lang w:val="en-AU"/>
        </w:rPr>
        <w:t>Variabel</w:t>
      </w:r>
      <w:r>
        <w:rPr>
          <w:rFonts w:ascii="Times New Roman" w:cs="Times New Roman" w:hAnsi="Times New Roman"/>
          <w:sz w:val="24"/>
          <w:szCs w:val="24"/>
          <w:lang w:val="en-AU"/>
        </w:rPr>
        <w:t xml:space="preserve"> ini</w:t>
      </w:r>
      <w:r>
        <w:rPr>
          <w:rFonts w:ascii="Times New Roman" w:cs="Times New Roman" w:hAnsi="Times New Roman"/>
          <w:sz w:val="24"/>
          <w:szCs w:val="24"/>
          <w:lang w:val="en-AU"/>
        </w:rPr>
        <w:t xml:space="preserve"> digunakan untuk</w:t>
      </w:r>
      <w:r>
        <w:rPr>
          <w:rFonts w:ascii="Times New Roman" w:cs="Times New Roman" w:hAnsi="Times New Roman"/>
          <w:sz w:val="24"/>
          <w:szCs w:val="24"/>
          <w:lang w:val="en-AU"/>
        </w:rPr>
        <w:t xml:space="preserve"> mengukur kemampuan permodalan perusahaan dalam men</w:t>
      </w:r>
      <w:r>
        <w:rPr>
          <w:rFonts w:ascii="Times New Roman" w:cs="Times New Roman" w:hAnsi="Times New Roman"/>
          <w:sz w:val="24"/>
          <w:szCs w:val="24"/>
          <w:lang w:val="en-AU"/>
        </w:rPr>
        <w:t xml:space="preserve">anggung seluruh beban utangnya, hal </w:t>
      </w:r>
      <w:r>
        <w:rPr>
          <w:rFonts w:ascii="Times New Roman" w:cs="Times New Roman" w:hAnsi="Times New Roman"/>
          <w:sz w:val="24"/>
          <w:szCs w:val="24"/>
          <w:lang w:val="en-AU"/>
        </w:rPr>
        <w:t xml:space="preserve">ini termasuk dalam rasio solvabilitas. </w:t>
      </w:r>
      <w:r>
        <w:rPr>
          <w:rFonts w:ascii="Times New Roman" w:cs="Times New Roman" w:hAnsi="Times New Roman"/>
          <w:i/>
          <w:sz w:val="24"/>
          <w:szCs w:val="24"/>
          <w:lang w:val="en-AU"/>
        </w:rPr>
        <w:t xml:space="preserve">Market Value of Equity </w:t>
      </w:r>
      <w:r>
        <w:rPr>
          <w:rFonts w:ascii="Times New Roman" w:cs="Times New Roman" w:hAnsi="Times New Roman"/>
          <w:sz w:val="24"/>
          <w:szCs w:val="24"/>
          <w:lang w:val="en-AU"/>
        </w:rPr>
        <w:t xml:space="preserve">diperoleh dari harga saham dikali dengan jumlah lembar saham yang beredar. </w:t>
      </w:r>
      <w:r>
        <w:rPr>
          <w:rFonts w:ascii="Times New Roman" w:cs="Times New Roman" w:hAnsi="Times New Roman"/>
          <w:i/>
          <w:sz w:val="24"/>
          <w:szCs w:val="24"/>
          <w:lang w:val="en-AU"/>
        </w:rPr>
        <w:t xml:space="preserve">Book Value of Total Liabilities </w:t>
      </w:r>
      <w:r>
        <w:rPr>
          <w:rFonts w:ascii="Times New Roman" w:cs="Times New Roman" w:hAnsi="Times New Roman"/>
          <w:sz w:val="24"/>
          <w:szCs w:val="24"/>
          <w:lang w:val="en-AU"/>
        </w:rPr>
        <w:t xml:space="preserve">diperoleh dari liabilitas jangka pendek ditambah liabilitas jangka panjang. </w:t>
      </w:r>
      <w:r>
        <w:rPr>
          <w:rFonts w:ascii="Times New Roman" w:cs="Times New Roman" w:hAnsi="Times New Roman"/>
          <w:sz w:val="24"/>
          <w:szCs w:val="24"/>
          <w:lang w:val="en-AU"/>
        </w:rPr>
        <w:t xml:space="preserve">Berikut </w:t>
      </w:r>
      <w:r>
        <w:rPr>
          <w:rFonts w:ascii="Times New Roman" w:cs="Times New Roman" w:hAnsi="Times New Roman"/>
          <w:sz w:val="24"/>
          <w:szCs w:val="24"/>
          <w:lang w:val="en-AU"/>
        </w:rPr>
        <w:t>merupakan hasil perhitungan dari X4 untuk perusahaan PT Pembangunan Jaya Ancol Tbk pada triwulan I 2018 – triwulan 1 2020.</w:t>
      </w:r>
    </w:p>
    <w:p>
      <w:pPr>
        <w:pStyle w:val="style179"/>
        <w:spacing w:after="0" w:lineRule="auto" w:line="360"/>
        <w:ind w:left="284"/>
        <w:jc w:val="center"/>
        <w:rPr>
          <w:rFonts w:ascii="Times New Roman" w:cs="Times New Roman" w:hAnsi="Times New Roman"/>
          <w:b/>
          <w:sz w:val="24"/>
          <w:szCs w:val="24"/>
          <w:lang w:val="en-AU"/>
        </w:rPr>
      </w:pPr>
      <w:r>
        <w:rPr>
          <w:rFonts w:ascii="Times New Roman" w:cs="Times New Roman" w:hAnsi="Times New Roman"/>
          <w:b/>
          <w:sz w:val="24"/>
          <w:szCs w:val="24"/>
          <w:lang w:val="en-AU"/>
        </w:rPr>
        <w:t xml:space="preserve">Tabel 4. </w:t>
      </w:r>
      <w:r>
        <w:rPr>
          <w:rFonts w:ascii="Times New Roman" w:cs="Times New Roman" w:hAnsi="Times New Roman"/>
          <w:b/>
          <w:i/>
          <w:sz w:val="24"/>
          <w:szCs w:val="24"/>
          <w:lang w:val="en-AU"/>
        </w:rPr>
        <w:t xml:space="preserve">Market Value of Equity / Book Value of Total Liabilities </w:t>
      </w:r>
      <w:r>
        <w:rPr>
          <w:rFonts w:ascii="Times New Roman" w:cs="Times New Roman" w:hAnsi="Times New Roman"/>
          <w:b/>
          <w:sz w:val="24"/>
          <w:szCs w:val="24"/>
          <w:lang w:val="en-AU"/>
        </w:rPr>
        <w:t>(Nilai Pasar Ekuitas/Nilai Total Utang)</w:t>
      </w:r>
    </w:p>
    <w:tbl>
      <w:tblPr>
        <w:tblStyle w:val="style154"/>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3143"/>
        <w:gridCol w:w="2797"/>
      </w:tblGrid>
      <w:tr>
        <w:trPr/>
        <w:tc>
          <w:tcPr>
            <w:tcW w:w="2754" w:type="dxa"/>
            <w:tcBorders>
              <w:bottom w:val="single" w:sz="4" w:space="0" w:color="auto"/>
            </w:tcBorders>
          </w:tcPr>
          <w:p>
            <w:pPr>
              <w:pStyle w:val="style179"/>
              <w:spacing w:after="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Periode</w:t>
            </w:r>
          </w:p>
        </w:tc>
        <w:tc>
          <w:tcPr>
            <w:tcW w:w="3222" w:type="dxa"/>
            <w:tcBorders>
              <w:bottom w:val="single" w:sz="4" w:space="0" w:color="auto"/>
            </w:tcBorders>
          </w:tcPr>
          <w:p>
            <w:pPr>
              <w:pStyle w:val="style179"/>
              <w:spacing w:after="0"/>
              <w:ind w:left="0"/>
              <w:jc w:val="center"/>
              <w:rPr>
                <w:rFonts w:ascii="Times New Roman" w:cs="Times New Roman" w:hAnsi="Times New Roman"/>
                <w:b/>
                <w:sz w:val="24"/>
                <w:szCs w:val="24"/>
                <w:lang w:val="en-AU"/>
              </w:rPr>
            </w:pPr>
            <w:r>
              <w:rPr>
                <w:rFonts w:ascii="Times New Roman" w:cs="Times New Roman" w:hAnsi="Times New Roman"/>
                <w:b/>
                <w:i/>
                <w:sz w:val="24"/>
                <w:szCs w:val="24"/>
                <w:lang w:val="en-AU"/>
              </w:rPr>
              <w:t>Earning Before Interest and Taxes to Total Assets</w:t>
            </w:r>
          </w:p>
        </w:tc>
        <w:tc>
          <w:tcPr>
            <w:tcW w:w="2874" w:type="dxa"/>
            <w:tcBorders>
              <w:bottom w:val="single" w:sz="4" w:space="0" w:color="auto"/>
            </w:tcBorders>
          </w:tcPr>
          <w:p>
            <w:pPr>
              <w:pStyle w:val="style179"/>
              <w:spacing w:after="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Delta</w:t>
            </w:r>
          </w:p>
        </w:tc>
      </w:tr>
      <w:tr>
        <w:tblPrEx/>
        <w:trPr/>
        <w:tc>
          <w:tcPr>
            <w:tcW w:w="2754" w:type="dxa"/>
            <w:tcBorders>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2018</w:t>
            </w:r>
          </w:p>
        </w:tc>
        <w:tc>
          <w:tcPr>
            <w:tcW w:w="3222" w:type="dxa"/>
            <w:tcBorders>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1,192 </w:t>
            </w:r>
          </w:p>
        </w:tc>
        <w:tc>
          <w:tcPr>
            <w:tcW w:w="2874" w:type="dxa"/>
            <w:tcBorders>
              <w:bottom w:val="nil"/>
            </w:tcBorders>
          </w:tcPr>
          <w:p>
            <w:pPr>
              <w:pStyle w:val="style0"/>
              <w:spacing w:after="0" w:lineRule="auto" w:line="360"/>
              <w:jc w:val="center"/>
              <w:rPr>
                <w:rFonts w:ascii="Times New Roman" w:cs="Times New Roman" w:hAnsi="Times New Roman"/>
                <w:color w:val="000000"/>
                <w:sz w:val="24"/>
                <w:szCs w:val="24"/>
                <w:lang w:val="en-AU"/>
              </w:rPr>
            </w:pPr>
            <w:r>
              <w:rPr>
                <w:rFonts w:ascii="Times New Roman" w:cs="Times New Roman" w:hAnsi="Times New Roman"/>
                <w:color w:val="000000"/>
                <w:sz w:val="24"/>
                <w:szCs w:val="24"/>
                <w:lang w:val="en-AU"/>
              </w:rPr>
              <w:t>-</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 2018</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0,935 </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-0,257</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III 2018</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0,870 </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-0,065</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IV 2018</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0,873 </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0,003</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2019</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0,975 </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0,102</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 2019</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1,021 </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0,046</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III 2019</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0,889 </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-0,132</w:t>
            </w:r>
          </w:p>
        </w:tc>
      </w:tr>
      <w:tr>
        <w:tblPrEx/>
        <w:trPr/>
        <w:tc>
          <w:tcPr>
            <w:tcW w:w="2754" w:type="dxa"/>
            <w:tcBorders>
              <w:top w:val="nil"/>
              <w:bottom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IV 2019</w:t>
            </w:r>
          </w:p>
        </w:tc>
        <w:tc>
          <w:tcPr>
            <w:tcW w:w="3222"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0,765 </w:t>
            </w:r>
          </w:p>
        </w:tc>
        <w:tc>
          <w:tcPr>
            <w:tcW w:w="2874" w:type="dxa"/>
            <w:tcBorders>
              <w:top w:val="nil"/>
              <w:bottom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-0,124</w:t>
            </w:r>
          </w:p>
        </w:tc>
      </w:tr>
      <w:tr>
        <w:tblPrEx/>
        <w:trPr/>
        <w:tc>
          <w:tcPr>
            <w:tcW w:w="2754" w:type="dxa"/>
            <w:tcBorders>
              <w:top w:val="nil"/>
            </w:tcBorders>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2020</w:t>
            </w:r>
          </w:p>
        </w:tc>
        <w:tc>
          <w:tcPr>
            <w:tcW w:w="3222" w:type="dxa"/>
            <w:tcBorders>
              <w:top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0,335</w:t>
            </w:r>
          </w:p>
        </w:tc>
        <w:tc>
          <w:tcPr>
            <w:tcW w:w="2874" w:type="dxa"/>
            <w:tcBorders>
              <w:top w:val="nil"/>
            </w:tcBorders>
          </w:tcPr>
          <w:p>
            <w:pPr>
              <w:pStyle w:val="style0"/>
              <w:spacing w:after="0" w:lineRule="auto" w:line="360"/>
              <w:jc w:val="center"/>
              <w:rPr>
                <w:rFonts w:ascii="Times New Roman" w:cs="Times New Roman" w:hAnsi="Times New Roman"/>
                <w:color w:val="000000"/>
                <w:sz w:val="24"/>
                <w:szCs w:val="24"/>
              </w:rPr>
            </w:pPr>
            <w:r>
              <w:rPr>
                <w:rFonts w:ascii="Times New Roman" w:cs="Times New Roman" w:eastAsia="Times New Roman" w:hAnsi="Times New Roman"/>
                <w:color w:val="000000"/>
                <w:sz w:val="24"/>
                <w:szCs w:val="24"/>
                <w:lang w:eastAsia="id-ID"/>
              </w:rPr>
              <w:t>-0,430</w:t>
            </w:r>
          </w:p>
        </w:tc>
      </w:tr>
    </w:tbl>
    <w:p>
      <w:pPr>
        <w:pStyle w:val="style179"/>
        <w:spacing w:after="0" w:lineRule="auto" w:line="360"/>
        <w:ind w:left="284"/>
        <w:jc w:val="both"/>
        <w:rPr>
          <w:rFonts w:ascii="Times New Roman" w:cs="Times New Roman" w:hAnsi="Times New Roman"/>
          <w:sz w:val="24"/>
          <w:szCs w:val="24"/>
        </w:rPr>
      </w:pPr>
      <w:r>
        <w:rPr>
          <w:rFonts w:ascii="Times New Roman" w:cs="Times New Roman" w:hAnsi="Times New Roman"/>
          <w:sz w:val="24"/>
          <w:szCs w:val="24"/>
        </w:rPr>
        <w:t>Sumber : Data diolah (2020)</w:t>
      </w:r>
    </w:p>
    <w:p>
      <w:pPr>
        <w:pStyle w:val="style0"/>
        <w:spacing w:after="0" w:lineRule="auto" w:line="360"/>
        <w:ind w:firstLine="709"/>
        <w:jc w:val="both"/>
        <w:rPr>
          <w:rFonts w:ascii="Times New Roman" w:cs="Times New Roman" w:hAnsi="Times New Roman"/>
          <w:sz w:val="24"/>
          <w:szCs w:val="24"/>
        </w:rPr>
      </w:pPr>
      <w:r>
        <w:rPr>
          <w:rFonts w:ascii="Times New Roman" w:cs="Times New Roman" w:hAnsi="Times New Roman"/>
          <w:sz w:val="24"/>
          <w:szCs w:val="24"/>
        </w:rPr>
        <w:t>Hasil menunjukkan bahwa variabel X4</w:t>
      </w:r>
      <w:r>
        <w:rPr>
          <w:rFonts w:ascii="Times New Roman" w:cs="Times New Roman" w:hAnsi="Times New Roman"/>
          <w:sz w:val="24"/>
          <w:szCs w:val="24"/>
          <w:lang w:val="en-AU"/>
        </w:rPr>
        <w:t xml:space="preserve"> </w:t>
      </w:r>
      <w:r>
        <w:rPr>
          <w:rFonts w:ascii="Times New Roman" w:cs="Times New Roman" w:hAnsi="Times New Roman"/>
          <w:sz w:val="24"/>
          <w:szCs w:val="24"/>
        </w:rPr>
        <w:t>pada</w:t>
      </w:r>
      <w:r>
        <w:rPr>
          <w:rFonts w:ascii="Times New Roman" w:cs="Times New Roman" w:hAnsi="Times New Roman"/>
          <w:sz w:val="24"/>
          <w:szCs w:val="24"/>
          <w:lang w:val="en-AU"/>
        </w:rPr>
        <w:t xml:space="preserve"> PT Pembangunan Jaya Ancol Tbk</w:t>
      </w:r>
      <w:r>
        <w:rPr>
          <w:rFonts w:ascii="Times New Roman" w:cs="Times New Roman" w:hAnsi="Times New Roman"/>
          <w:sz w:val="24"/>
          <w:szCs w:val="24"/>
          <w:lang w:val="en-AU"/>
        </w:rPr>
        <w:t>.</w:t>
      </w:r>
      <w:r>
        <w:rPr>
          <w:rFonts w:ascii="Times New Roman" w:cs="Times New Roman" w:hAnsi="Times New Roman"/>
          <w:b/>
          <w:sz w:val="24"/>
          <w:szCs w:val="24"/>
        </w:rPr>
        <w:t xml:space="preserve"> </w:t>
      </w:r>
      <w:r>
        <w:rPr>
          <w:rFonts w:ascii="Times New Roman" w:cs="Times New Roman" w:hAnsi="Times New Roman"/>
          <w:sz w:val="24"/>
          <w:szCs w:val="24"/>
        </w:rPr>
        <w:t>selama periode pengamatan</w:t>
      </w:r>
      <w:r>
        <w:rPr>
          <w:rFonts w:ascii="Times New Roman" w:cs="Times New Roman" w:hAnsi="Times New Roman"/>
          <w:sz w:val="24"/>
          <w:szCs w:val="24"/>
          <w:lang w:val="en-AU"/>
        </w:rPr>
        <w:t xml:space="preserve"> fluktuatif</w:t>
      </w:r>
      <w:r>
        <w:rPr>
          <w:rFonts w:ascii="Times New Roman" w:cs="Times New Roman" w:hAnsi="Times New Roman"/>
          <w:sz w:val="24"/>
          <w:szCs w:val="24"/>
          <w:lang w:val="en-AU"/>
        </w:rPr>
        <w:t xml:space="preserve"> dapat dilihat dari kenaikan dan penurunan nilai delta</w:t>
      </w:r>
      <w:r>
        <w:rPr>
          <w:rFonts w:ascii="Times New Roman" w:cs="Times New Roman" w:hAnsi="Times New Roman"/>
          <w:sz w:val="24"/>
          <w:szCs w:val="24"/>
          <w:lang w:val="en-AU"/>
        </w:rPr>
        <w:t>. Perusahaan</w:t>
      </w:r>
      <w:r>
        <w:rPr>
          <w:rFonts w:ascii="Times New Roman" w:cs="Times New Roman" w:hAnsi="Times New Roman"/>
          <w:sz w:val="24"/>
          <w:szCs w:val="24"/>
          <w:lang w:val="en-AU"/>
        </w:rPr>
        <w:t xml:space="preserve"> yang memiliki hasil X4 negatif berarti perusahaan tersebut telah menggunakan banyak utang daripada modal perusahaan. Dalam hal ini PT Pembangunan Jaya Ancol Tbk</w:t>
      </w:r>
      <w:r>
        <w:rPr>
          <w:rFonts w:ascii="Times New Roman" w:cs="Times New Roman" w:hAnsi="Times New Roman"/>
          <w:sz w:val="24"/>
          <w:szCs w:val="24"/>
          <w:lang w:val="en-AU"/>
        </w:rPr>
        <w:t>.</w:t>
      </w:r>
      <w:r>
        <w:rPr>
          <w:rFonts w:ascii="Times New Roman" w:cs="Times New Roman" w:hAnsi="Times New Roman"/>
          <w:sz w:val="24"/>
          <w:szCs w:val="24"/>
          <w:lang w:val="en-AU"/>
        </w:rPr>
        <w:t xml:space="preserve"> memiliki hasil yang semuanya positif hal ini menandakan bahwa perusahaan mampu membayar utang dari nilai pasar ekuitas yang dimiliki perusahaan tersebut. Perusahaan memiliki hasil X4 tertinggi pada triwulan I 2018 sebanyak 1,192 serta hasil terendah pada triwulan I 2020 yaitu 0,335.</w:t>
      </w:r>
    </w:p>
    <w:p>
      <w:pPr>
        <w:pStyle w:val="style0"/>
        <w:rPr>
          <w:rFonts w:ascii="Times New Roman" w:cs="Times New Roman" w:hAnsi="Times New Roman"/>
          <w:b/>
          <w:sz w:val="24"/>
          <w:szCs w:val="24"/>
        </w:rPr>
      </w:pPr>
      <w:r>
        <w:rPr>
          <w:rFonts w:ascii="Times New Roman" w:cs="Times New Roman" w:hAnsi="Times New Roman"/>
          <w:b/>
          <w:sz w:val="24"/>
          <w:szCs w:val="24"/>
        </w:rPr>
        <w:br w:type="page"/>
      </w:r>
    </w:p>
    <w:p>
      <w:pPr>
        <w:pStyle w:val="style0"/>
        <w:spacing w:after="160"/>
        <w:rPr>
          <w:rFonts w:ascii="Times New Roman" w:cs="Times New Roman" w:hAnsi="Times New Roman"/>
          <w:b/>
          <w:sz w:val="24"/>
          <w:szCs w:val="24"/>
        </w:rPr>
      </w:pPr>
      <w:r>
        <w:rPr>
          <w:rFonts w:ascii="Times New Roman" w:cs="Times New Roman" w:hAnsi="Times New Roman"/>
          <w:b/>
          <w:sz w:val="24"/>
          <w:szCs w:val="24"/>
        </w:rPr>
        <w:t>ANALISIS ALTMAN Z-SCORE</w:t>
      </w:r>
    </w:p>
    <w:p>
      <w:pPr>
        <w:pStyle w:val="style179"/>
        <w:spacing w:after="0" w:lineRule="auto" w:line="360"/>
        <w:ind w:left="284"/>
        <w:jc w:val="center"/>
        <w:rPr>
          <w:rFonts w:ascii="Times New Roman" w:cs="Times New Roman" w:hAnsi="Times New Roman"/>
          <w:b/>
          <w:sz w:val="24"/>
          <w:szCs w:val="24"/>
          <w:lang w:val="en-AU"/>
        </w:rPr>
      </w:pPr>
      <w:r>
        <w:rPr>
          <w:rFonts w:ascii="Times New Roman" w:cs="Times New Roman" w:hAnsi="Times New Roman"/>
          <w:b/>
          <w:sz w:val="24"/>
          <w:szCs w:val="24"/>
          <w:lang w:val="en-AU"/>
        </w:rPr>
        <w:t>Tabel 5. Nilai Z-Score PT Pembangunan Jaya Ancol Tbk.</w:t>
      </w:r>
    </w:p>
    <w:tbl>
      <w:tblPr>
        <w:tblStyle w:val="style154"/>
        <w:tblW w:w="9214"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975"/>
        <w:gridCol w:w="990"/>
        <w:gridCol w:w="990"/>
        <w:gridCol w:w="991"/>
        <w:gridCol w:w="990"/>
        <w:gridCol w:w="816"/>
        <w:gridCol w:w="1050"/>
        <w:gridCol w:w="1412"/>
      </w:tblGrid>
      <w:tr>
        <w:trPr/>
        <w:tc>
          <w:tcPr>
            <w:tcW w:w="1985" w:type="dxa"/>
            <w:tcBorders>
              <w:bottom w:val="single" w:sz="4" w:space="0" w:color="auto"/>
            </w:tcBorders>
          </w:tcPr>
          <w:p>
            <w:pPr>
              <w:pStyle w:val="style179"/>
              <w:spacing w:after="0" w:lineRule="auto" w:line="36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Periode</w:t>
            </w:r>
          </w:p>
        </w:tc>
        <w:tc>
          <w:tcPr>
            <w:tcW w:w="992" w:type="dxa"/>
            <w:tcBorders>
              <w:bottom w:val="single" w:sz="4" w:space="0" w:color="auto"/>
            </w:tcBorders>
          </w:tcPr>
          <w:p>
            <w:pPr>
              <w:pStyle w:val="style179"/>
              <w:spacing w:after="0" w:lineRule="auto" w:line="36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X</w:t>
            </w:r>
            <w:r>
              <w:rPr>
                <w:rFonts w:ascii="Times New Roman" w:cs="Times New Roman" w:hAnsi="Times New Roman"/>
                <w:b/>
                <w:sz w:val="24"/>
                <w:szCs w:val="24"/>
                <w:vertAlign w:val="subscript"/>
                <w:lang w:val="en-AU"/>
              </w:rPr>
              <w:t>1</w:t>
            </w:r>
          </w:p>
        </w:tc>
        <w:tc>
          <w:tcPr>
            <w:tcW w:w="992" w:type="dxa"/>
            <w:tcBorders>
              <w:bottom w:val="single" w:sz="4" w:space="0" w:color="auto"/>
            </w:tcBorders>
          </w:tcPr>
          <w:p>
            <w:pPr>
              <w:pStyle w:val="style179"/>
              <w:spacing w:after="0" w:lineRule="auto" w:line="36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X</w:t>
            </w:r>
            <w:r>
              <w:rPr>
                <w:rFonts w:ascii="Times New Roman" w:cs="Times New Roman" w:hAnsi="Times New Roman"/>
                <w:b/>
                <w:sz w:val="24"/>
                <w:szCs w:val="24"/>
                <w:vertAlign w:val="subscript"/>
                <w:lang w:val="en-AU"/>
              </w:rPr>
              <w:t>2</w:t>
            </w:r>
          </w:p>
        </w:tc>
        <w:tc>
          <w:tcPr>
            <w:tcW w:w="993" w:type="dxa"/>
            <w:tcBorders>
              <w:bottom w:val="single" w:sz="4" w:space="0" w:color="auto"/>
            </w:tcBorders>
          </w:tcPr>
          <w:p>
            <w:pPr>
              <w:pStyle w:val="style179"/>
              <w:spacing w:after="0" w:lineRule="auto" w:line="36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X</w:t>
            </w:r>
            <w:r>
              <w:rPr>
                <w:rFonts w:ascii="Times New Roman" w:cs="Times New Roman" w:hAnsi="Times New Roman"/>
                <w:b/>
                <w:sz w:val="24"/>
                <w:szCs w:val="24"/>
                <w:vertAlign w:val="subscript"/>
                <w:lang w:val="en-AU"/>
              </w:rPr>
              <w:t>3</w:t>
            </w:r>
          </w:p>
        </w:tc>
        <w:tc>
          <w:tcPr>
            <w:tcW w:w="992" w:type="dxa"/>
            <w:tcBorders>
              <w:bottom w:val="single" w:sz="4" w:space="0" w:color="auto"/>
            </w:tcBorders>
          </w:tcPr>
          <w:p>
            <w:pPr>
              <w:pStyle w:val="style179"/>
              <w:spacing w:after="0" w:lineRule="auto" w:line="36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X</w:t>
            </w:r>
            <w:r>
              <w:rPr>
                <w:rFonts w:ascii="Times New Roman" w:cs="Times New Roman" w:hAnsi="Times New Roman"/>
                <w:b/>
                <w:sz w:val="24"/>
                <w:szCs w:val="24"/>
                <w:vertAlign w:val="subscript"/>
                <w:lang w:val="en-AU"/>
              </w:rPr>
              <w:t>4</w:t>
            </w:r>
          </w:p>
        </w:tc>
        <w:tc>
          <w:tcPr>
            <w:tcW w:w="790" w:type="dxa"/>
            <w:tcBorders>
              <w:bottom w:val="single" w:sz="4" w:space="0" w:color="auto"/>
            </w:tcBorders>
          </w:tcPr>
          <w:p>
            <w:pPr>
              <w:pStyle w:val="style179"/>
              <w:spacing w:after="0" w:lineRule="auto" w:line="36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Z (*)</w:t>
            </w:r>
          </w:p>
        </w:tc>
        <w:tc>
          <w:tcPr>
            <w:tcW w:w="1053" w:type="dxa"/>
            <w:tcBorders>
              <w:bottom w:val="single" w:sz="4" w:space="0" w:color="auto"/>
            </w:tcBorders>
          </w:tcPr>
          <w:p>
            <w:pPr>
              <w:pStyle w:val="style179"/>
              <w:spacing w:after="0" w:lineRule="auto" w:line="36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Delta</w:t>
            </w:r>
          </w:p>
        </w:tc>
        <w:tc>
          <w:tcPr>
            <w:tcW w:w="1417" w:type="dxa"/>
            <w:tcBorders>
              <w:bottom w:val="single" w:sz="4" w:space="0" w:color="auto"/>
            </w:tcBorders>
          </w:tcPr>
          <w:p>
            <w:pPr>
              <w:pStyle w:val="style179"/>
              <w:spacing w:after="0" w:lineRule="auto" w:line="36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Prediksi</w:t>
            </w:r>
          </w:p>
        </w:tc>
      </w:tr>
      <w:tr>
        <w:tblPrEx/>
        <w:trPr/>
        <w:tc>
          <w:tcPr>
            <w:tcW w:w="1985" w:type="dxa"/>
            <w:tcBorders>
              <w:bottom w:val="nil"/>
            </w:tcBorders>
            <w:vAlign w:val="center"/>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2018</w:t>
            </w:r>
          </w:p>
        </w:tc>
        <w:tc>
          <w:tcPr>
            <w:tcW w:w="992" w:type="dxa"/>
            <w:tcBorders>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lang w:val="en-AU"/>
              </w:rPr>
              <w:t>0,171</w:t>
            </w:r>
          </w:p>
        </w:tc>
        <w:tc>
          <w:tcPr>
            <w:tcW w:w="992" w:type="dxa"/>
            <w:tcBorders>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0,034</w:t>
            </w:r>
          </w:p>
        </w:tc>
        <w:tc>
          <w:tcPr>
            <w:tcW w:w="993" w:type="dxa"/>
            <w:tcBorders>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0,121</w:t>
            </w:r>
          </w:p>
        </w:tc>
        <w:tc>
          <w:tcPr>
            <w:tcW w:w="992" w:type="dxa"/>
            <w:tcBorders>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1,252</w:t>
            </w:r>
          </w:p>
        </w:tc>
        <w:tc>
          <w:tcPr>
            <w:tcW w:w="790" w:type="dxa"/>
            <w:tcBorders>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1,235</w:t>
            </w:r>
          </w:p>
        </w:tc>
        <w:tc>
          <w:tcPr>
            <w:tcW w:w="1053" w:type="dxa"/>
            <w:tcBorders>
              <w:bottom w:val="nil"/>
            </w:tcBorders>
          </w:tcPr>
          <w:p>
            <w:pPr>
              <w:pStyle w:val="style0"/>
              <w:spacing w:after="0" w:lineRule="auto" w:line="360"/>
              <w:jc w:val="center"/>
              <w:rPr>
                <w:rFonts w:ascii="Times New Roman" w:cs="Times New Roman" w:hAnsi="Times New Roman"/>
                <w:sz w:val="24"/>
                <w:szCs w:val="24"/>
                <w:lang w:val="en-AU"/>
              </w:rPr>
            </w:pPr>
            <w:r>
              <w:rPr>
                <w:rFonts w:ascii="Times New Roman" w:cs="Times New Roman" w:hAnsi="Times New Roman"/>
                <w:sz w:val="24"/>
                <w:szCs w:val="24"/>
                <w:lang w:val="en-AU"/>
              </w:rPr>
              <w:t>-</w:t>
            </w:r>
          </w:p>
        </w:tc>
        <w:tc>
          <w:tcPr>
            <w:tcW w:w="1417" w:type="dxa"/>
            <w:tcBorders>
              <w:bottom w:val="nil"/>
            </w:tcBorders>
            <w:vAlign w:val="center"/>
          </w:tcPr>
          <w:p>
            <w:pPr>
              <w:pStyle w:val="style0"/>
              <w:spacing w:after="0" w:lineRule="auto" w:line="360"/>
              <w:rPr>
                <w:rFonts w:ascii="Times New Roman" w:cs="Times New Roman" w:hAnsi="Times New Roman"/>
                <w:i/>
                <w:sz w:val="24"/>
                <w:szCs w:val="24"/>
                <w:lang w:val="en-AU"/>
              </w:rPr>
            </w:pPr>
            <w:r>
              <w:rPr>
                <w:rFonts w:ascii="Times New Roman" w:cs="Times New Roman" w:hAnsi="Times New Roman"/>
                <w:i/>
                <w:sz w:val="24"/>
                <w:szCs w:val="24"/>
                <w:lang w:val="en-AU"/>
              </w:rPr>
              <w:t>Grey Area</w:t>
            </w:r>
          </w:p>
        </w:tc>
      </w:tr>
      <w:tr>
        <w:tblPrEx/>
        <w:trPr/>
        <w:tc>
          <w:tcPr>
            <w:tcW w:w="1985" w:type="dxa"/>
            <w:tcBorders>
              <w:top w:val="nil"/>
              <w:bottom w:val="nil"/>
            </w:tcBorders>
            <w:vAlign w:val="center"/>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 2018</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0,105</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0,061</w:t>
            </w:r>
          </w:p>
        </w:tc>
        <w:tc>
          <w:tcPr>
            <w:tcW w:w="993"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0,258</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rPr>
              <w:t>0,982</w:t>
            </w:r>
          </w:p>
        </w:tc>
        <w:tc>
          <w:tcPr>
            <w:tcW w:w="790"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1,406</w:t>
            </w:r>
          </w:p>
        </w:tc>
        <w:tc>
          <w:tcPr>
            <w:tcW w:w="1053" w:type="dxa"/>
            <w:tcBorders>
              <w:top w:val="nil"/>
              <w:bottom w:val="nil"/>
            </w:tcBorders>
          </w:tcPr>
          <w:p>
            <w:pPr>
              <w:pStyle w:val="style0"/>
              <w:spacing w:after="0" w:lineRule="auto" w:line="360"/>
              <w:rPr>
                <w:rFonts w:ascii="Times New Roman" w:cs="Times New Roman" w:hAnsi="Times New Roman"/>
                <w:i/>
                <w:sz w:val="24"/>
                <w:szCs w:val="24"/>
                <w:lang w:val="en-AU"/>
              </w:rPr>
            </w:pPr>
            <w:r>
              <w:rPr>
                <w:rFonts w:ascii="Times New Roman" w:cs="Times New Roman" w:eastAsia="Times New Roman" w:hAnsi="Times New Roman"/>
                <w:color w:val="000000"/>
                <w:sz w:val="24"/>
                <w:szCs w:val="24"/>
                <w:lang w:val="en-AU" w:eastAsia="id-ID"/>
              </w:rPr>
              <w:t xml:space="preserve"> </w:t>
            </w:r>
            <w:r>
              <w:rPr>
                <w:rFonts w:ascii="Times New Roman" w:cs="Times New Roman" w:eastAsia="Times New Roman" w:hAnsi="Times New Roman"/>
                <w:color w:val="000000"/>
                <w:sz w:val="24"/>
                <w:szCs w:val="24"/>
                <w:lang w:eastAsia="id-ID"/>
              </w:rPr>
              <w:t>0,171</w:t>
            </w:r>
          </w:p>
        </w:tc>
        <w:tc>
          <w:tcPr>
            <w:tcW w:w="1417" w:type="dxa"/>
            <w:tcBorders>
              <w:top w:val="nil"/>
              <w:bottom w:val="nil"/>
            </w:tcBorders>
            <w:vAlign w:val="center"/>
          </w:tcPr>
          <w:p>
            <w:pPr>
              <w:pStyle w:val="style0"/>
              <w:spacing w:after="0" w:lineRule="auto" w:line="360"/>
              <w:rPr>
                <w:rFonts w:ascii="Times New Roman" w:cs="Times New Roman" w:hAnsi="Times New Roman"/>
                <w:sz w:val="24"/>
                <w:szCs w:val="24"/>
                <w:lang w:val="en-AU"/>
              </w:rPr>
            </w:pPr>
            <w:r>
              <w:rPr>
                <w:rFonts w:ascii="Times New Roman" w:cs="Times New Roman" w:hAnsi="Times New Roman"/>
                <w:i/>
                <w:sz w:val="24"/>
                <w:szCs w:val="24"/>
                <w:lang w:val="en-AU"/>
              </w:rPr>
              <w:t>Grey Area</w:t>
            </w:r>
          </w:p>
        </w:tc>
      </w:tr>
      <w:tr>
        <w:tblPrEx/>
        <w:trPr/>
        <w:tc>
          <w:tcPr>
            <w:tcW w:w="1985" w:type="dxa"/>
            <w:tcBorders>
              <w:top w:val="nil"/>
              <w:bottom w:val="nil"/>
            </w:tcBorders>
            <w:vAlign w:val="center"/>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III 2018</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lang w:val="en-AU"/>
              </w:rPr>
              <w:t>0,220</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0,123</w:t>
            </w:r>
          </w:p>
        </w:tc>
        <w:tc>
          <w:tcPr>
            <w:tcW w:w="993"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0,483</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0,914</w:t>
            </w:r>
          </w:p>
        </w:tc>
        <w:tc>
          <w:tcPr>
            <w:tcW w:w="790"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1,299</w:t>
            </w:r>
          </w:p>
        </w:tc>
        <w:tc>
          <w:tcPr>
            <w:tcW w:w="1053" w:type="dxa"/>
            <w:tcBorders>
              <w:top w:val="nil"/>
              <w:bottom w:val="nil"/>
            </w:tcBorders>
          </w:tcPr>
          <w:p>
            <w:pPr>
              <w:pStyle w:val="style0"/>
              <w:spacing w:after="0" w:lineRule="auto" w:line="360"/>
              <w:rPr>
                <w:rFonts w:ascii="Times New Roman" w:cs="Times New Roman" w:hAnsi="Times New Roman"/>
                <w:i/>
                <w:sz w:val="24"/>
                <w:szCs w:val="24"/>
                <w:lang w:val="en-AU"/>
              </w:rPr>
            </w:pPr>
            <w:r>
              <w:rPr>
                <w:rFonts w:ascii="Times New Roman" w:cs="Times New Roman" w:eastAsia="Times New Roman" w:hAnsi="Times New Roman"/>
                <w:color w:val="000000"/>
                <w:sz w:val="24"/>
                <w:szCs w:val="24"/>
                <w:lang w:eastAsia="id-ID"/>
              </w:rPr>
              <w:t>-0,107</w:t>
            </w:r>
          </w:p>
        </w:tc>
        <w:tc>
          <w:tcPr>
            <w:tcW w:w="1417" w:type="dxa"/>
            <w:tcBorders>
              <w:top w:val="nil"/>
              <w:bottom w:val="nil"/>
            </w:tcBorders>
            <w:vAlign w:val="center"/>
          </w:tcPr>
          <w:p>
            <w:pPr>
              <w:pStyle w:val="style0"/>
              <w:spacing w:after="0" w:lineRule="auto" w:line="360"/>
              <w:rPr>
                <w:rFonts w:ascii="Times New Roman" w:cs="Times New Roman" w:hAnsi="Times New Roman"/>
                <w:sz w:val="24"/>
                <w:szCs w:val="24"/>
                <w:lang w:val="en-AU"/>
              </w:rPr>
            </w:pPr>
            <w:r>
              <w:rPr>
                <w:rFonts w:ascii="Times New Roman" w:cs="Times New Roman" w:hAnsi="Times New Roman"/>
                <w:i/>
                <w:sz w:val="24"/>
                <w:szCs w:val="24"/>
                <w:lang w:val="en-AU"/>
              </w:rPr>
              <w:t>Grey Area</w:t>
            </w:r>
          </w:p>
        </w:tc>
      </w:tr>
      <w:tr>
        <w:tblPrEx/>
        <w:trPr/>
        <w:tc>
          <w:tcPr>
            <w:tcW w:w="1985" w:type="dxa"/>
            <w:tcBorders>
              <w:top w:val="nil"/>
              <w:bottom w:val="nil"/>
            </w:tcBorders>
            <w:vAlign w:val="center"/>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IV 2018</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lang w:val="en-AU"/>
              </w:rPr>
              <w:t>0,363</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0,166</w:t>
            </w:r>
          </w:p>
        </w:tc>
        <w:tc>
          <w:tcPr>
            <w:tcW w:w="993"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0,343</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0,917</w:t>
            </w:r>
          </w:p>
        </w:tc>
        <w:tc>
          <w:tcPr>
            <w:tcW w:w="790"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1,062</w:t>
            </w:r>
          </w:p>
        </w:tc>
        <w:tc>
          <w:tcPr>
            <w:tcW w:w="1053" w:type="dxa"/>
            <w:tcBorders>
              <w:top w:val="nil"/>
              <w:bottom w:val="nil"/>
            </w:tcBorders>
          </w:tcPr>
          <w:p>
            <w:pPr>
              <w:pStyle w:val="style0"/>
              <w:spacing w:after="0" w:lineRule="auto" w:line="360"/>
              <w:rPr>
                <w:rFonts w:ascii="Times New Roman" w:cs="Times New Roman" w:hAnsi="Times New Roman"/>
                <w:sz w:val="24"/>
                <w:szCs w:val="24"/>
                <w:lang w:val="en-AU"/>
              </w:rPr>
            </w:pPr>
            <w:r>
              <w:rPr>
                <w:rFonts w:ascii="Times New Roman" w:cs="Times New Roman" w:eastAsia="Times New Roman" w:hAnsi="Times New Roman"/>
                <w:color w:val="000000"/>
                <w:sz w:val="24"/>
                <w:szCs w:val="24"/>
                <w:lang w:eastAsia="id-ID"/>
              </w:rPr>
              <w:t>-0,237</w:t>
            </w:r>
          </w:p>
        </w:tc>
        <w:tc>
          <w:tcPr>
            <w:tcW w:w="1417" w:type="dxa"/>
            <w:tcBorders>
              <w:top w:val="nil"/>
              <w:bottom w:val="nil"/>
            </w:tcBorders>
            <w:vAlign w:val="center"/>
          </w:tcPr>
          <w:p>
            <w:pPr>
              <w:pStyle w:val="style0"/>
              <w:spacing w:after="0" w:lineRule="auto" w:line="360"/>
              <w:rPr>
                <w:rFonts w:ascii="Times New Roman" w:cs="Times New Roman" w:hAnsi="Times New Roman"/>
                <w:sz w:val="24"/>
                <w:szCs w:val="24"/>
                <w:lang w:val="en-AU"/>
              </w:rPr>
            </w:pPr>
            <w:r>
              <w:rPr>
                <w:rFonts w:ascii="Times New Roman" w:cs="Times New Roman" w:hAnsi="Times New Roman"/>
                <w:sz w:val="24"/>
                <w:szCs w:val="24"/>
                <w:lang w:val="en-AU"/>
              </w:rPr>
              <w:t>Tidak Sehat</w:t>
            </w:r>
          </w:p>
        </w:tc>
      </w:tr>
      <w:tr>
        <w:tblPrEx/>
        <w:trPr/>
        <w:tc>
          <w:tcPr>
            <w:tcW w:w="1985" w:type="dxa"/>
            <w:tcBorders>
              <w:top w:val="nil"/>
              <w:bottom w:val="nil"/>
            </w:tcBorders>
            <w:vAlign w:val="center"/>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2019</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lang w:val="en-AU"/>
              </w:rPr>
              <w:t>0,352</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0,008</w:t>
            </w:r>
          </w:p>
        </w:tc>
        <w:tc>
          <w:tcPr>
            <w:tcW w:w="993"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0,081</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1,024</w:t>
            </w:r>
          </w:p>
        </w:tc>
        <w:tc>
          <w:tcPr>
            <w:tcW w:w="790"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0,761</w:t>
            </w:r>
          </w:p>
        </w:tc>
        <w:tc>
          <w:tcPr>
            <w:tcW w:w="1053" w:type="dxa"/>
            <w:tcBorders>
              <w:top w:val="nil"/>
              <w:bottom w:val="nil"/>
            </w:tcBorders>
          </w:tcPr>
          <w:p>
            <w:pPr>
              <w:pStyle w:val="style0"/>
              <w:spacing w:after="0" w:lineRule="auto" w:line="360"/>
              <w:rPr>
                <w:rFonts w:ascii="Times New Roman" w:cs="Times New Roman" w:hAnsi="Times New Roman"/>
                <w:sz w:val="24"/>
                <w:szCs w:val="24"/>
                <w:lang w:val="en-AU"/>
              </w:rPr>
            </w:pPr>
            <w:r>
              <w:rPr>
                <w:rFonts w:ascii="Times New Roman" w:cs="Times New Roman" w:eastAsia="Times New Roman" w:hAnsi="Times New Roman"/>
                <w:color w:val="000000"/>
                <w:sz w:val="24"/>
                <w:szCs w:val="24"/>
                <w:lang w:eastAsia="id-ID"/>
              </w:rPr>
              <w:t>-0,301</w:t>
            </w:r>
          </w:p>
        </w:tc>
        <w:tc>
          <w:tcPr>
            <w:tcW w:w="1417" w:type="dxa"/>
            <w:tcBorders>
              <w:top w:val="nil"/>
              <w:bottom w:val="nil"/>
            </w:tcBorders>
            <w:vAlign w:val="center"/>
          </w:tcPr>
          <w:p>
            <w:pPr>
              <w:pStyle w:val="style0"/>
              <w:spacing w:after="0" w:lineRule="auto" w:line="360"/>
              <w:rPr>
                <w:rFonts w:ascii="Times New Roman" w:cs="Times New Roman" w:hAnsi="Times New Roman"/>
                <w:sz w:val="24"/>
                <w:szCs w:val="24"/>
                <w:lang w:val="en-AU"/>
              </w:rPr>
            </w:pPr>
            <w:r>
              <w:rPr>
                <w:rFonts w:ascii="Times New Roman" w:cs="Times New Roman" w:hAnsi="Times New Roman"/>
                <w:sz w:val="24"/>
                <w:szCs w:val="24"/>
                <w:lang w:val="en-AU"/>
              </w:rPr>
              <w:t>Tidak Sehat</w:t>
            </w:r>
          </w:p>
        </w:tc>
      </w:tr>
      <w:tr>
        <w:tblPrEx/>
        <w:trPr/>
        <w:tc>
          <w:tcPr>
            <w:tcW w:w="1985" w:type="dxa"/>
            <w:tcBorders>
              <w:top w:val="nil"/>
              <w:bottom w:val="nil"/>
            </w:tcBorders>
            <w:vAlign w:val="center"/>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 2019</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lang w:val="en-AU"/>
              </w:rPr>
              <w:t>0,326</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0,058</w:t>
            </w:r>
          </w:p>
        </w:tc>
        <w:tc>
          <w:tcPr>
            <w:tcW w:w="993"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0,265</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1,072</w:t>
            </w:r>
          </w:p>
        </w:tc>
        <w:tc>
          <w:tcPr>
            <w:tcW w:w="790"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1,070</w:t>
            </w:r>
          </w:p>
        </w:tc>
        <w:tc>
          <w:tcPr>
            <w:tcW w:w="1053" w:type="dxa"/>
            <w:tcBorders>
              <w:top w:val="nil"/>
              <w:bottom w:val="nil"/>
            </w:tcBorders>
          </w:tcPr>
          <w:p>
            <w:pPr>
              <w:pStyle w:val="style0"/>
              <w:spacing w:after="0" w:lineRule="auto" w:line="360"/>
              <w:rPr>
                <w:rFonts w:ascii="Times New Roman" w:cs="Times New Roman" w:hAnsi="Times New Roman"/>
                <w:sz w:val="24"/>
                <w:szCs w:val="24"/>
                <w:lang w:val="en-AU"/>
              </w:rPr>
            </w:pPr>
            <w:r>
              <w:rPr>
                <w:rFonts w:ascii="Times New Roman" w:cs="Times New Roman" w:eastAsia="Times New Roman" w:hAnsi="Times New Roman"/>
                <w:color w:val="000000"/>
                <w:sz w:val="24"/>
                <w:szCs w:val="24"/>
                <w:lang w:val="en-AU" w:eastAsia="id-ID"/>
              </w:rPr>
              <w:t xml:space="preserve"> </w:t>
            </w:r>
            <w:r>
              <w:rPr>
                <w:rFonts w:ascii="Times New Roman" w:cs="Times New Roman" w:eastAsia="Times New Roman" w:hAnsi="Times New Roman"/>
                <w:color w:val="000000"/>
                <w:sz w:val="24"/>
                <w:szCs w:val="24"/>
                <w:lang w:eastAsia="id-ID"/>
              </w:rPr>
              <w:t>0,309</w:t>
            </w:r>
          </w:p>
        </w:tc>
        <w:tc>
          <w:tcPr>
            <w:tcW w:w="1417" w:type="dxa"/>
            <w:tcBorders>
              <w:top w:val="nil"/>
              <w:bottom w:val="nil"/>
            </w:tcBorders>
            <w:vAlign w:val="center"/>
          </w:tcPr>
          <w:p>
            <w:pPr>
              <w:pStyle w:val="style0"/>
              <w:spacing w:after="0" w:lineRule="auto" w:line="360"/>
              <w:rPr>
                <w:rFonts w:ascii="Times New Roman" w:cs="Times New Roman" w:hAnsi="Times New Roman"/>
                <w:sz w:val="24"/>
                <w:szCs w:val="24"/>
                <w:lang w:val="en-AU"/>
              </w:rPr>
            </w:pPr>
            <w:r>
              <w:rPr>
                <w:rFonts w:ascii="Times New Roman" w:cs="Times New Roman" w:hAnsi="Times New Roman"/>
                <w:sz w:val="24"/>
                <w:szCs w:val="24"/>
                <w:lang w:val="en-AU"/>
              </w:rPr>
              <w:t>Tidak Sehat</w:t>
            </w:r>
          </w:p>
        </w:tc>
      </w:tr>
      <w:tr>
        <w:tblPrEx/>
        <w:trPr/>
        <w:tc>
          <w:tcPr>
            <w:tcW w:w="1985" w:type="dxa"/>
            <w:tcBorders>
              <w:top w:val="nil"/>
              <w:bottom w:val="nil"/>
            </w:tcBorders>
            <w:vAlign w:val="center"/>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III 2019</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lang w:val="en-AU"/>
              </w:rPr>
              <w:t>0,392</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0,132</w:t>
            </w:r>
          </w:p>
        </w:tc>
        <w:tc>
          <w:tcPr>
            <w:tcW w:w="993"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0,527</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0,933</w:t>
            </w:r>
          </w:p>
        </w:tc>
        <w:tc>
          <w:tcPr>
            <w:tcW w:w="790"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1,200</w:t>
            </w:r>
          </w:p>
        </w:tc>
        <w:tc>
          <w:tcPr>
            <w:tcW w:w="1053" w:type="dxa"/>
            <w:tcBorders>
              <w:top w:val="nil"/>
              <w:bottom w:val="nil"/>
            </w:tcBorders>
          </w:tcPr>
          <w:p>
            <w:pPr>
              <w:pStyle w:val="style0"/>
              <w:spacing w:after="0" w:lineRule="auto" w:line="360"/>
              <w:rPr>
                <w:rFonts w:ascii="Times New Roman" w:cs="Times New Roman" w:hAnsi="Times New Roman"/>
                <w:i/>
                <w:sz w:val="24"/>
                <w:szCs w:val="24"/>
                <w:lang w:val="en-AU"/>
              </w:rPr>
            </w:pPr>
            <w:r>
              <w:rPr>
                <w:rFonts w:ascii="Times New Roman" w:cs="Times New Roman" w:eastAsia="Times New Roman" w:hAnsi="Times New Roman"/>
                <w:color w:val="000000"/>
                <w:sz w:val="24"/>
                <w:szCs w:val="24"/>
                <w:lang w:val="en-AU" w:eastAsia="id-ID"/>
              </w:rPr>
              <w:t xml:space="preserve"> </w:t>
            </w:r>
            <w:r>
              <w:rPr>
                <w:rFonts w:ascii="Times New Roman" w:cs="Times New Roman" w:eastAsia="Times New Roman" w:hAnsi="Times New Roman"/>
                <w:color w:val="000000"/>
                <w:sz w:val="24"/>
                <w:szCs w:val="24"/>
                <w:lang w:eastAsia="id-ID"/>
              </w:rPr>
              <w:t>0,130</w:t>
            </w:r>
          </w:p>
        </w:tc>
        <w:tc>
          <w:tcPr>
            <w:tcW w:w="1417" w:type="dxa"/>
            <w:tcBorders>
              <w:top w:val="nil"/>
              <w:bottom w:val="nil"/>
            </w:tcBorders>
            <w:vAlign w:val="center"/>
          </w:tcPr>
          <w:p>
            <w:pPr>
              <w:pStyle w:val="style0"/>
              <w:spacing w:after="0" w:lineRule="auto" w:line="360"/>
              <w:rPr>
                <w:rFonts w:ascii="Times New Roman" w:cs="Times New Roman" w:hAnsi="Times New Roman"/>
                <w:sz w:val="24"/>
                <w:szCs w:val="24"/>
                <w:lang w:val="en-AU"/>
              </w:rPr>
            </w:pPr>
            <w:r>
              <w:rPr>
                <w:rFonts w:ascii="Times New Roman" w:cs="Times New Roman" w:hAnsi="Times New Roman"/>
                <w:i/>
                <w:sz w:val="24"/>
                <w:szCs w:val="24"/>
                <w:lang w:val="en-AU"/>
              </w:rPr>
              <w:t>Grey Area</w:t>
            </w:r>
          </w:p>
        </w:tc>
      </w:tr>
      <w:tr>
        <w:tblPrEx/>
        <w:trPr/>
        <w:tc>
          <w:tcPr>
            <w:tcW w:w="1985" w:type="dxa"/>
            <w:tcBorders>
              <w:top w:val="nil"/>
              <w:bottom w:val="nil"/>
            </w:tcBorders>
            <w:vAlign w:val="center"/>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IV 2019</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5,018</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0,185</w:t>
            </w:r>
          </w:p>
        </w:tc>
        <w:tc>
          <w:tcPr>
            <w:tcW w:w="993"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0,720</w:t>
            </w:r>
          </w:p>
        </w:tc>
        <w:tc>
          <w:tcPr>
            <w:tcW w:w="992"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0,803</w:t>
            </w:r>
          </w:p>
        </w:tc>
        <w:tc>
          <w:tcPr>
            <w:tcW w:w="790" w:type="dxa"/>
            <w:tcBorders>
              <w:top w:val="nil"/>
              <w:bottom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6,726</w:t>
            </w:r>
          </w:p>
        </w:tc>
        <w:tc>
          <w:tcPr>
            <w:tcW w:w="1053" w:type="dxa"/>
            <w:tcBorders>
              <w:top w:val="nil"/>
              <w:bottom w:val="nil"/>
            </w:tcBorders>
          </w:tcPr>
          <w:p>
            <w:pPr>
              <w:pStyle w:val="style0"/>
              <w:spacing w:after="0" w:lineRule="auto" w:line="360"/>
              <w:rPr>
                <w:rFonts w:ascii="Times New Roman" w:cs="Times New Roman" w:hAnsi="Times New Roman"/>
                <w:sz w:val="24"/>
                <w:szCs w:val="24"/>
                <w:lang w:val="en-AU"/>
              </w:rPr>
            </w:pPr>
            <w:r>
              <w:rPr>
                <w:rFonts w:ascii="Times New Roman" w:cs="Times New Roman" w:eastAsia="Times New Roman" w:hAnsi="Times New Roman"/>
                <w:color w:val="000000"/>
                <w:sz w:val="24"/>
                <w:szCs w:val="24"/>
                <w:lang w:val="en-AU" w:eastAsia="id-ID"/>
              </w:rPr>
              <w:t xml:space="preserve"> </w:t>
            </w:r>
            <w:r>
              <w:rPr>
                <w:rFonts w:ascii="Times New Roman" w:cs="Times New Roman" w:eastAsia="Times New Roman" w:hAnsi="Times New Roman"/>
                <w:color w:val="000000"/>
                <w:sz w:val="24"/>
                <w:szCs w:val="24"/>
                <w:lang w:eastAsia="id-ID"/>
              </w:rPr>
              <w:t>5,526</w:t>
            </w:r>
          </w:p>
        </w:tc>
        <w:tc>
          <w:tcPr>
            <w:tcW w:w="1417" w:type="dxa"/>
            <w:tcBorders>
              <w:top w:val="nil"/>
              <w:bottom w:val="nil"/>
            </w:tcBorders>
            <w:vAlign w:val="center"/>
          </w:tcPr>
          <w:p>
            <w:pPr>
              <w:pStyle w:val="style0"/>
              <w:spacing w:after="0" w:lineRule="auto" w:line="360"/>
              <w:rPr>
                <w:rFonts w:ascii="Times New Roman" w:cs="Times New Roman" w:hAnsi="Times New Roman"/>
                <w:sz w:val="24"/>
                <w:szCs w:val="24"/>
                <w:lang w:val="en-AU"/>
              </w:rPr>
            </w:pPr>
            <w:r>
              <w:rPr>
                <w:rFonts w:ascii="Times New Roman" w:cs="Times New Roman" w:hAnsi="Times New Roman"/>
                <w:sz w:val="24"/>
                <w:szCs w:val="24"/>
                <w:lang w:val="en-AU"/>
              </w:rPr>
              <w:t>Sehat</w:t>
            </w:r>
          </w:p>
        </w:tc>
      </w:tr>
      <w:tr>
        <w:tblPrEx/>
        <w:trPr/>
        <w:tc>
          <w:tcPr>
            <w:tcW w:w="1985" w:type="dxa"/>
            <w:tcBorders>
              <w:top w:val="nil"/>
            </w:tcBorders>
            <w:vAlign w:val="center"/>
          </w:tcPr>
          <w:p>
            <w:pPr>
              <w:pStyle w:val="style179"/>
              <w:spacing w:after="0" w:lineRule="auto" w:line="360"/>
              <w:ind w:left="0"/>
              <w:rPr>
                <w:rFonts w:ascii="Times New Roman" w:cs="Times New Roman" w:hAnsi="Times New Roman"/>
                <w:sz w:val="24"/>
                <w:szCs w:val="24"/>
                <w:lang w:val="en-AU"/>
              </w:rPr>
            </w:pPr>
            <w:r>
              <w:rPr>
                <w:rFonts w:ascii="Times New Roman" w:cs="Times New Roman" w:hAnsi="Times New Roman"/>
                <w:sz w:val="24"/>
                <w:szCs w:val="24"/>
                <w:lang w:val="en-AU"/>
              </w:rPr>
              <w:t>Triwulan I 2020</w:t>
            </w:r>
          </w:p>
        </w:tc>
        <w:tc>
          <w:tcPr>
            <w:tcW w:w="992" w:type="dxa"/>
            <w:tcBorders>
              <w:top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lang w:val="en-AU"/>
              </w:rPr>
              <w:t>0,356</w:t>
            </w:r>
          </w:p>
        </w:tc>
        <w:tc>
          <w:tcPr>
            <w:tcW w:w="992" w:type="dxa"/>
            <w:tcBorders>
              <w:top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0,014</w:t>
            </w:r>
          </w:p>
        </w:tc>
        <w:tc>
          <w:tcPr>
            <w:tcW w:w="993" w:type="dxa"/>
            <w:tcBorders>
              <w:top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0,029</w:t>
            </w:r>
          </w:p>
        </w:tc>
        <w:tc>
          <w:tcPr>
            <w:tcW w:w="992" w:type="dxa"/>
            <w:tcBorders>
              <w:top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0,352</w:t>
            </w:r>
          </w:p>
        </w:tc>
        <w:tc>
          <w:tcPr>
            <w:tcW w:w="790" w:type="dxa"/>
            <w:tcBorders>
              <w:top w:val="nil"/>
            </w:tcBorders>
            <w:vAlign w:val="center"/>
          </w:tcPr>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lang w:val="en-AU"/>
              </w:rPr>
              <w:t>0,038</w:t>
            </w:r>
          </w:p>
        </w:tc>
        <w:tc>
          <w:tcPr>
            <w:tcW w:w="1053" w:type="dxa"/>
            <w:tcBorders>
              <w:top w:val="nil"/>
            </w:tcBorders>
          </w:tcPr>
          <w:p>
            <w:pPr>
              <w:pStyle w:val="style0"/>
              <w:spacing w:after="0" w:lineRule="auto" w:line="360"/>
              <w:rPr>
                <w:rFonts w:ascii="Times New Roman" w:cs="Times New Roman" w:hAnsi="Times New Roman"/>
                <w:sz w:val="24"/>
                <w:szCs w:val="24"/>
                <w:lang w:val="en-AU"/>
              </w:rPr>
            </w:pPr>
            <w:r>
              <w:rPr>
                <w:rFonts w:ascii="Times New Roman" w:cs="Times New Roman" w:eastAsia="Times New Roman" w:hAnsi="Times New Roman"/>
                <w:color w:val="000000"/>
                <w:sz w:val="24"/>
                <w:szCs w:val="24"/>
                <w:lang w:eastAsia="id-ID"/>
              </w:rPr>
              <w:t>-6,688</w:t>
            </w:r>
          </w:p>
        </w:tc>
        <w:tc>
          <w:tcPr>
            <w:tcW w:w="1417" w:type="dxa"/>
            <w:tcBorders>
              <w:top w:val="nil"/>
            </w:tcBorders>
            <w:vAlign w:val="center"/>
          </w:tcPr>
          <w:p>
            <w:pPr>
              <w:pStyle w:val="style0"/>
              <w:spacing w:after="0" w:lineRule="auto" w:line="360"/>
              <w:rPr>
                <w:rFonts w:ascii="Times New Roman" w:cs="Times New Roman" w:hAnsi="Times New Roman"/>
                <w:sz w:val="24"/>
                <w:szCs w:val="24"/>
                <w:lang w:val="en-AU"/>
              </w:rPr>
            </w:pPr>
            <w:r>
              <w:rPr>
                <w:rFonts w:ascii="Times New Roman" w:cs="Times New Roman" w:hAnsi="Times New Roman"/>
                <w:sz w:val="24"/>
                <w:szCs w:val="24"/>
                <w:lang w:val="en-AU"/>
              </w:rPr>
              <w:t>Tidak Sehat</w:t>
            </w:r>
          </w:p>
        </w:tc>
      </w:tr>
    </w:tbl>
    <w:p>
      <w:pPr>
        <w:pStyle w:val="style179"/>
        <w:spacing w:after="0" w:lineRule="auto" w:line="360"/>
        <w:ind w:left="142"/>
        <w:jc w:val="both"/>
        <w:rPr>
          <w:rFonts w:ascii="Times New Roman" w:cs="Times New Roman" w:hAnsi="Times New Roman"/>
          <w:sz w:val="24"/>
          <w:szCs w:val="24"/>
        </w:rPr>
      </w:pPr>
      <w:r>
        <w:rPr>
          <w:rFonts w:ascii="Times New Roman" w:cs="Times New Roman" w:hAnsi="Times New Roman"/>
          <w:sz w:val="24"/>
          <w:szCs w:val="24"/>
        </w:rPr>
        <w:t>Sumber : Data diolah (2020)</w:t>
      </w:r>
    </w:p>
    <w:p>
      <w:pPr>
        <w:pStyle w:val="style0"/>
        <w:spacing w:after="0" w:lineRule="auto" w:line="360"/>
        <w:jc w:val="both"/>
        <w:rPr>
          <w:rFonts w:ascii="Times New Roman" w:cs="Times New Roman" w:hAnsi="Times New Roman"/>
          <w:sz w:val="24"/>
          <w:szCs w:val="24"/>
          <w:lang w:val="en-AU"/>
        </w:rPr>
      </w:pPr>
      <m:oMathPara>
        <m:oMath>
          <m:r>
            <w:rPr>
              <w:rFonts w:ascii="Cambria Math" w:cs="Times New Roman" w:hAnsi="Cambria Math"/>
              <w:sz w:val="24"/>
              <w:szCs w:val="24"/>
              <w:lang w:val="en-AU"/>
            </w:rPr>
            <m:t>Z=6,56</m:t>
          </m:r>
          <m:sSub>
            <m:sSubPr>
              <m:ctrlPr>
                <w:rPr>
                  <w:rFonts w:ascii="Cambria Math" w:cs="Times New Roman" w:hAnsi="Cambria Math"/>
                  <w:i/>
                  <w:sz w:val="24"/>
                  <w:szCs w:val="24"/>
                  <w:lang w:val="en-AU"/>
                </w:rPr>
              </m:ctrlPr>
            </m:sSubPr>
            <m:e>
              <m:r>
                <w:rPr>
                  <w:rFonts w:ascii="Cambria Math" w:cs="Times New Roman" w:hAnsi="Cambria Math"/>
                  <w:sz w:val="24"/>
                  <w:szCs w:val="24"/>
                  <w:lang w:val="en-AU"/>
                </w:rPr>
                <m:t>X</m:t>
              </m:r>
            </m:e>
            <m:sub>
              <m:r>
                <w:rPr>
                  <w:rFonts w:ascii="Cambria Math" w:cs="Times New Roman" w:hAnsi="Cambria Math"/>
                  <w:sz w:val="24"/>
                  <w:szCs w:val="24"/>
                  <w:lang w:val="en-AU"/>
                </w:rPr>
                <m:t>1</m:t>
              </m:r>
            </m:sub>
          </m:sSub>
          <m:r>
            <w:rPr>
              <w:rFonts w:ascii="Cambria Math" w:cs="Times New Roman" w:hAnsi="Cambria Math"/>
              <w:sz w:val="24"/>
              <w:szCs w:val="24"/>
              <w:lang w:val="en-AU"/>
            </w:rPr>
            <m:t>+3,26</m:t>
          </m:r>
          <m:sSub>
            <m:sSubPr>
              <m:ctrlPr>
                <w:rPr>
                  <w:rFonts w:ascii="Cambria Math" w:cs="Times New Roman" w:hAnsi="Cambria Math"/>
                  <w:i/>
                  <w:sz w:val="24"/>
                  <w:szCs w:val="24"/>
                  <w:lang w:val="en-AU"/>
                </w:rPr>
              </m:ctrlPr>
            </m:sSubPr>
            <m:e>
              <m:r>
                <w:rPr>
                  <w:rFonts w:ascii="Cambria Math" w:cs="Times New Roman" w:hAnsi="Cambria Math"/>
                  <w:sz w:val="24"/>
                  <w:szCs w:val="24"/>
                  <w:lang w:val="en-AU"/>
                </w:rPr>
                <m:t>X</m:t>
              </m:r>
            </m:e>
            <m:sub>
              <m:r>
                <w:rPr>
                  <w:rFonts w:ascii="Cambria Math" w:cs="Times New Roman" w:hAnsi="Cambria Math"/>
                  <w:sz w:val="24"/>
                  <w:szCs w:val="24"/>
                  <w:lang w:val="en-AU"/>
                </w:rPr>
                <m:t>2</m:t>
              </m:r>
            </m:sub>
          </m:sSub>
          <m:r>
            <w:rPr>
              <w:rFonts w:ascii="Cambria Math" w:cs="Times New Roman" w:hAnsi="Cambria Math"/>
              <w:sz w:val="24"/>
              <w:szCs w:val="24"/>
              <w:lang w:val="en-AU"/>
            </w:rPr>
            <m:t>+6,72</m:t>
          </m:r>
          <m:sSub>
            <m:sSubPr>
              <m:ctrlPr>
                <w:rPr>
                  <w:rFonts w:ascii="Cambria Math" w:cs="Times New Roman" w:hAnsi="Cambria Math"/>
                  <w:i/>
                  <w:sz w:val="24"/>
                  <w:szCs w:val="24"/>
                  <w:lang w:val="en-AU"/>
                </w:rPr>
              </m:ctrlPr>
            </m:sSubPr>
            <m:e>
              <m:r>
                <w:rPr>
                  <w:rFonts w:ascii="Cambria Math" w:cs="Times New Roman" w:hAnsi="Cambria Math"/>
                  <w:sz w:val="24"/>
                  <w:szCs w:val="24"/>
                  <w:lang w:val="en-AU"/>
                </w:rPr>
                <m:t>X</m:t>
              </m:r>
            </m:e>
            <m:sub>
              <m:r>
                <w:rPr>
                  <w:rFonts w:ascii="Cambria Math" w:cs="Times New Roman" w:hAnsi="Cambria Math"/>
                  <w:sz w:val="24"/>
                  <w:szCs w:val="24"/>
                  <w:lang w:val="en-AU"/>
                </w:rPr>
                <m:t>3</m:t>
              </m:r>
            </m:sub>
          </m:sSub>
          <m:r>
            <w:rPr>
              <w:rFonts w:ascii="Cambria Math" w:cs="Times New Roman" w:hAnsi="Cambria Math"/>
              <w:sz w:val="24"/>
              <w:szCs w:val="24"/>
              <w:lang w:val="en-AU"/>
            </w:rPr>
            <m:t>+1,05</m:t>
          </m:r>
          <m:sSub>
            <m:sSubPr>
              <m:ctrlPr>
                <w:rPr>
                  <w:rFonts w:ascii="Cambria Math" w:cs="Times New Roman" w:hAnsi="Cambria Math"/>
                  <w:i/>
                  <w:sz w:val="24"/>
                  <w:szCs w:val="24"/>
                  <w:lang w:val="en-AU"/>
                </w:rPr>
              </m:ctrlPr>
            </m:sSubPr>
            <m:e>
              <m:r>
                <w:rPr>
                  <w:rFonts w:ascii="Cambria Math" w:cs="Times New Roman" w:hAnsi="Cambria Math"/>
                  <w:sz w:val="24"/>
                  <w:szCs w:val="24"/>
                  <w:lang w:val="en-AU"/>
                </w:rPr>
                <m:t>X</m:t>
              </m:r>
            </m:e>
            <m:sub>
              <m:r>
                <w:rPr>
                  <w:rFonts w:ascii="Cambria Math" w:cs="Times New Roman" w:hAnsi="Cambria Math"/>
                  <w:sz w:val="24"/>
                  <w:szCs w:val="24"/>
                  <w:lang w:val="en-AU"/>
                </w:rPr>
                <m:t>4</m:t>
              </m:r>
            </m:sub>
          </m:sSub>
        </m:oMath>
      </m:oMathPara>
    </w:p>
    <w:p>
      <w:pPr>
        <w:pStyle w:val="style179"/>
        <w:spacing w:after="0" w:lineRule="auto" w:line="360"/>
        <w:ind w:left="284"/>
        <w:jc w:val="center"/>
        <w:rPr>
          <w:rFonts w:ascii="Times New Roman" w:cs="Times New Roman" w:hAnsi="Times New Roman"/>
          <w:b/>
          <w:sz w:val="24"/>
          <w:szCs w:val="24"/>
          <w:lang w:val="en-AU"/>
        </w:rPr>
      </w:pPr>
      <w:r>
        <w:rPr>
          <w:rFonts w:ascii="Times New Roman" w:cs="Times New Roman" w:hAnsi="Times New Roman"/>
          <w:b/>
          <w:sz w:val="24"/>
          <w:szCs w:val="24"/>
          <w:lang w:val="en-AU"/>
        </w:rPr>
        <w:t xml:space="preserve">Tabel 6. Nilai </w:t>
      </w:r>
      <w:r>
        <w:rPr>
          <w:rFonts w:ascii="Times New Roman" w:cs="Times New Roman" w:hAnsi="Times New Roman"/>
          <w:b/>
          <w:i/>
          <w:sz w:val="24"/>
          <w:szCs w:val="24"/>
          <w:lang w:val="en-AU"/>
        </w:rPr>
        <w:t xml:space="preserve">Cut </w:t>
      </w:r>
      <w:r>
        <w:rPr>
          <w:rFonts w:ascii="Times New Roman" w:cs="Times New Roman" w:hAnsi="Times New Roman"/>
          <w:b/>
          <w:sz w:val="24"/>
          <w:szCs w:val="24"/>
          <w:lang w:val="en-AU"/>
        </w:rPr>
        <w:t>Off</w:t>
      </w:r>
      <w:r>
        <w:rPr>
          <w:rFonts w:ascii="Times New Roman" w:cs="Times New Roman" w:hAnsi="Times New Roman"/>
          <w:b/>
          <w:sz w:val="24"/>
          <w:szCs w:val="24"/>
          <w:lang w:val="en-AU"/>
        </w:rPr>
        <w:t xml:space="preserve"> </w:t>
      </w:r>
      <w:r>
        <w:rPr>
          <w:rFonts w:ascii="Times New Roman" w:cs="Times New Roman" w:hAnsi="Times New Roman"/>
          <w:b/>
          <w:sz w:val="24"/>
          <w:szCs w:val="24"/>
          <w:lang w:val="en-AU"/>
        </w:rPr>
        <w:t>Z</w:t>
      </w:r>
      <w:r>
        <w:rPr>
          <w:rFonts w:ascii="Times New Roman" w:cs="Times New Roman" w:hAnsi="Times New Roman"/>
          <w:b/>
          <w:sz w:val="24"/>
          <w:szCs w:val="24"/>
          <w:lang w:val="en-AU"/>
        </w:rPr>
        <w:t>-Score</w:t>
      </w:r>
    </w:p>
    <w:tbl>
      <w:tblPr>
        <w:tblStyle w:val="style154"/>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4359"/>
        <w:gridCol w:w="4383"/>
      </w:tblGrid>
      <w:tr>
        <w:trPr/>
        <w:tc>
          <w:tcPr>
            <w:tcW w:w="4472" w:type="dxa"/>
            <w:tcBorders>
              <w:bottom w:val="single" w:sz="4" w:space="0" w:color="auto"/>
            </w:tcBorders>
          </w:tcPr>
          <w:p>
            <w:pPr>
              <w:pStyle w:val="style179"/>
              <w:spacing w:after="0" w:lineRule="auto" w:line="36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 xml:space="preserve">Nilai </w:t>
            </w:r>
            <w:r>
              <w:rPr>
                <w:rFonts w:ascii="Times New Roman" w:cs="Times New Roman" w:hAnsi="Times New Roman"/>
                <w:b/>
                <w:i/>
                <w:sz w:val="24"/>
                <w:szCs w:val="24"/>
                <w:lang w:val="en-AU"/>
              </w:rPr>
              <w:t>Cut Off</w:t>
            </w:r>
          </w:p>
        </w:tc>
        <w:tc>
          <w:tcPr>
            <w:tcW w:w="4486" w:type="dxa"/>
            <w:tcBorders>
              <w:bottom w:val="single" w:sz="4" w:space="0" w:color="auto"/>
            </w:tcBorders>
          </w:tcPr>
          <w:p>
            <w:pPr>
              <w:pStyle w:val="style179"/>
              <w:spacing w:after="0" w:lineRule="auto" w:line="360"/>
              <w:ind w:left="0"/>
              <w:jc w:val="center"/>
              <w:rPr>
                <w:rFonts w:ascii="Times New Roman" w:cs="Times New Roman" w:hAnsi="Times New Roman"/>
                <w:b/>
                <w:sz w:val="24"/>
                <w:szCs w:val="24"/>
                <w:lang w:val="en-AU"/>
              </w:rPr>
            </w:pPr>
            <w:r>
              <w:rPr>
                <w:rFonts w:ascii="Times New Roman" w:cs="Times New Roman" w:hAnsi="Times New Roman"/>
                <w:b/>
                <w:sz w:val="24"/>
                <w:szCs w:val="24"/>
                <w:lang w:val="en-AU"/>
              </w:rPr>
              <w:t>Prediksi</w:t>
            </w:r>
          </w:p>
        </w:tc>
      </w:tr>
      <w:tr>
        <w:tblPrEx/>
        <w:trPr/>
        <w:tc>
          <w:tcPr>
            <w:tcW w:w="4472" w:type="dxa"/>
            <w:tcBorders>
              <w:bottom w:val="nil"/>
            </w:tcBorders>
            <w:vAlign w:val="center"/>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sz w:val="24"/>
                <w:szCs w:val="24"/>
                <w:lang w:val="en-AU"/>
              </w:rPr>
              <w:t>Z &gt; 2,60</w:t>
            </w:r>
          </w:p>
        </w:tc>
        <w:tc>
          <w:tcPr>
            <w:tcW w:w="4486" w:type="dxa"/>
            <w:tcBorders>
              <w:bottom w:val="nil"/>
            </w:tcBorders>
            <w:vAlign w:val="center"/>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sz w:val="24"/>
                <w:szCs w:val="24"/>
                <w:lang w:val="en-AU"/>
              </w:rPr>
              <w:t>Sehat</w:t>
            </w:r>
          </w:p>
        </w:tc>
      </w:tr>
      <w:tr>
        <w:tblPrEx/>
        <w:trPr/>
        <w:tc>
          <w:tcPr>
            <w:tcW w:w="4472" w:type="dxa"/>
            <w:tcBorders>
              <w:top w:val="nil"/>
              <w:bottom w:val="nil"/>
            </w:tcBorders>
            <w:vAlign w:val="center"/>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sz w:val="24"/>
                <w:szCs w:val="24"/>
                <w:lang w:val="en-AU"/>
              </w:rPr>
              <w:t>1,1 &lt; Z &lt; 2,60</w:t>
            </w:r>
          </w:p>
        </w:tc>
        <w:tc>
          <w:tcPr>
            <w:tcW w:w="4486" w:type="dxa"/>
            <w:tcBorders>
              <w:top w:val="nil"/>
              <w:bottom w:val="nil"/>
            </w:tcBorders>
            <w:vAlign w:val="center"/>
          </w:tcPr>
          <w:p>
            <w:pPr>
              <w:pStyle w:val="style179"/>
              <w:spacing w:after="0" w:lineRule="auto" w:line="360"/>
              <w:ind w:left="0"/>
              <w:jc w:val="center"/>
              <w:rPr>
                <w:rFonts w:ascii="Times New Roman" w:cs="Times New Roman" w:hAnsi="Times New Roman"/>
                <w:i/>
                <w:sz w:val="24"/>
                <w:szCs w:val="24"/>
                <w:lang w:val="en-AU"/>
              </w:rPr>
            </w:pPr>
            <w:r>
              <w:rPr>
                <w:rFonts w:ascii="Times New Roman" w:cs="Times New Roman" w:hAnsi="Times New Roman"/>
                <w:i/>
                <w:sz w:val="24"/>
                <w:szCs w:val="24"/>
                <w:lang w:val="en-AU"/>
              </w:rPr>
              <w:t>Grey Area</w:t>
            </w:r>
          </w:p>
        </w:tc>
      </w:tr>
      <w:tr>
        <w:tblPrEx/>
        <w:trPr/>
        <w:tc>
          <w:tcPr>
            <w:tcW w:w="4472" w:type="dxa"/>
            <w:tcBorders>
              <w:top w:val="nil"/>
            </w:tcBorders>
            <w:vAlign w:val="center"/>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sz w:val="24"/>
                <w:szCs w:val="24"/>
                <w:lang w:val="en-AU"/>
              </w:rPr>
              <w:t>Z &lt; 1,1</w:t>
            </w:r>
          </w:p>
        </w:tc>
        <w:tc>
          <w:tcPr>
            <w:tcW w:w="4486" w:type="dxa"/>
            <w:tcBorders>
              <w:top w:val="nil"/>
            </w:tcBorders>
            <w:vAlign w:val="center"/>
          </w:tcPr>
          <w:p>
            <w:pPr>
              <w:pStyle w:val="style179"/>
              <w:spacing w:after="0" w:lineRule="auto" w:line="360"/>
              <w:ind w:left="0"/>
              <w:jc w:val="center"/>
              <w:rPr>
                <w:rFonts w:ascii="Times New Roman" w:cs="Times New Roman" w:hAnsi="Times New Roman"/>
                <w:sz w:val="24"/>
                <w:szCs w:val="24"/>
                <w:lang w:val="en-AU"/>
              </w:rPr>
            </w:pPr>
            <w:r>
              <w:rPr>
                <w:rFonts w:ascii="Times New Roman" w:cs="Times New Roman" w:hAnsi="Times New Roman"/>
                <w:sz w:val="24"/>
                <w:szCs w:val="24"/>
                <w:lang w:val="en-AU"/>
              </w:rPr>
              <w:t>Tidak Sehat</w:t>
            </w:r>
          </w:p>
        </w:tc>
      </w:tr>
    </w:tbl>
    <w:p>
      <w:pPr>
        <w:pStyle w:val="style179"/>
        <w:spacing w:after="0" w:lineRule="auto" w:line="360"/>
        <w:ind w:left="142"/>
        <w:rPr>
          <w:rFonts w:ascii="Times New Roman" w:cs="Times New Roman" w:hAnsi="Times New Roman"/>
          <w:sz w:val="24"/>
          <w:szCs w:val="24"/>
        </w:rPr>
      </w:pPr>
      <w:r>
        <w:rPr>
          <w:rFonts w:ascii="Times New Roman" w:cs="Times New Roman" w:hAnsi="Times New Roman"/>
          <w:sz w:val="24"/>
          <w:szCs w:val="24"/>
        </w:rPr>
        <w:t xml:space="preserve">Sumber :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{"citationItems":[{"id":"ITEM-1","itemData":{"DOI":"https://doi.org/10.1111/j.1540-6261.1968.tb00843.x","author":[{"dropping-particle":"","family":"Altman","given":"Edward","non-dropping-particle":"","parse-names":false,"suffix":""}],"container-title":"Journal of Finance","id":"ITEM-1","issue":"4","issued":{"date-parts":[["1968"]]},"page":"189-209","title":"Financial Ratios Discriminant Analysis and The Prediction of Corporate Bankruptcy","type":"article-journal","volume":"23"},"uris":["http://www.mendeley.com/documents/?uuid=68021e65-1f0d-42fe-94e4-9244349c5b9d","http://www.mendeley.com/documents/?uuid=9b11e035-1a51-4b9a-8c9c-86e4d5c74c90"]}],"mendeley":{"formattedCitation":"(Altman, 1968)","manualFormatting":"Altman, (1968)","plainTextFormattedCitation":"(Altman, 1968)","previouslyFormattedCitation":"(Altman, 1968)"},"properties":{"noteIndex":0},"schema":"https://github.com/citation-style-language/schema/raw/master/csl-citation.json"}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Altman, </w:t>
      </w:r>
      <w:r>
        <w:rPr>
          <w:rFonts w:ascii="Times New Roman" w:cs="Times New Roman" w:hAnsi="Times New Roman"/>
          <w:noProof/>
          <w:sz w:val="24"/>
          <w:szCs w:val="24"/>
          <w:lang w:val="en-AU"/>
        </w:rPr>
        <w:t>(</w:t>
      </w:r>
      <w:r>
        <w:rPr>
          <w:rFonts w:ascii="Times New Roman" w:cs="Times New Roman" w:hAnsi="Times New Roman"/>
          <w:noProof/>
          <w:sz w:val="24"/>
          <w:szCs w:val="24"/>
        </w:rPr>
        <w:t>1968)</w:t>
      </w:r>
      <w:r>
        <w:rPr>
          <w:rFonts w:ascii="Times New Roman" w:cs="Times New Roman" w:hAnsi="Times New Roman"/>
          <w:sz w:val="24"/>
          <w:szCs w:val="24"/>
        </w:rPr>
        <w:fldChar w:fldCharType="end"/>
      </w:r>
    </w:p>
    <w:p>
      <w:pPr>
        <w:pStyle w:val="style0"/>
        <w:spacing w:after="0" w:lineRule="auto" w:line="360"/>
        <w:ind w:firstLine="709"/>
        <w:jc w:val="both"/>
        <w:rPr>
          <w:rFonts w:ascii="Times New Roman" w:cs="Times New Roman" w:hAnsi="Times New Roman"/>
          <w:sz w:val="24"/>
          <w:szCs w:val="24"/>
          <w:lang w:val="en-AU"/>
        </w:rPr>
      </w:pPr>
      <w:r>
        <w:rPr>
          <w:rFonts w:ascii="Times New Roman" w:cs="Times New Roman" w:hAnsi="Times New Roman"/>
          <w:sz w:val="24"/>
          <w:szCs w:val="24"/>
          <w:lang w:val="en-AU"/>
        </w:rPr>
        <w:t>Berdasarkan perhitungan yang telah dilakukan maka dapat diketahui bahw</w:t>
      </w:r>
      <w:r>
        <w:rPr>
          <w:rFonts w:ascii="Times New Roman" w:cs="Times New Roman" w:hAnsi="Times New Roman"/>
          <w:sz w:val="24"/>
          <w:szCs w:val="24"/>
          <w:lang w:val="en-AU"/>
        </w:rPr>
        <w:t>a PT Pembangunan Jaya Ancol Tbk.</w:t>
      </w:r>
      <w:r>
        <w:rPr>
          <w:rFonts w:ascii="Times New Roman" w:cs="Times New Roman" w:hAnsi="Times New Roman"/>
          <w:sz w:val="24"/>
          <w:szCs w:val="24"/>
          <w:lang w:val="en-AU"/>
        </w:rPr>
        <w:t xml:space="preserve"> mempunyai kondisi keuangan yang fluktuatif</w:t>
      </w:r>
      <w:r>
        <w:rPr>
          <w:rFonts w:ascii="Times New Roman" w:cs="Times New Roman" w:hAnsi="Times New Roman"/>
          <w:sz w:val="24"/>
          <w:szCs w:val="24"/>
          <w:lang w:val="en-AU"/>
        </w:rPr>
        <w:t xml:space="preserve"> dapat dilihat dari kenaikan dan penurunan </w:t>
      </w:r>
      <w:r>
        <w:rPr>
          <w:rFonts w:ascii="Times New Roman" w:cs="Times New Roman" w:hAnsi="Times New Roman"/>
          <w:sz w:val="24"/>
          <w:szCs w:val="24"/>
          <w:lang w:val="en-AU"/>
        </w:rPr>
        <w:t>nilai perubahan Z-score.</w:t>
      </w:r>
      <w:r>
        <w:rPr>
          <w:rFonts w:ascii="Times New Roman" w:cs="Times New Roman" w:hAnsi="Times New Roman"/>
          <w:sz w:val="24"/>
          <w:szCs w:val="24"/>
          <w:lang w:val="en-AU"/>
        </w:rPr>
        <w:t xml:space="preserve"> Dari triwulan I 2018 sampai triwulan III 2018 perusahaan ini memiliki nilai Z-Score yang fluktuatif dan berada dalam kondisi </w:t>
      </w:r>
      <w:r>
        <w:rPr>
          <w:rFonts w:ascii="Times New Roman" w:cs="Times New Roman" w:hAnsi="Times New Roman"/>
          <w:i/>
          <w:sz w:val="24"/>
          <w:szCs w:val="24"/>
          <w:lang w:val="en-AU"/>
        </w:rPr>
        <w:t xml:space="preserve">grey area </w:t>
      </w:r>
      <w:r>
        <w:rPr>
          <w:rFonts w:ascii="Times New Roman" w:cs="Times New Roman" w:hAnsi="Times New Roman"/>
          <w:sz w:val="24"/>
          <w:szCs w:val="24"/>
          <w:lang w:val="en-AU"/>
        </w:rPr>
        <w:t>yang berarti perusahaan akan mengalami permasalahan keuangan jika tidak melakukan perbaikan yang berarti dalam manajemen. Hal ini terjadi karena X1 pada triwulan I 2018 bernilai negatif yaitu -0,171 yang diakibatkan dari nilai aktiva lancar yang lebih kecil yaitu Rp778.956.143.621 dibandingkan dengan nilai kewajiban lancar sebesar Rp882.800.068.109</w:t>
      </w:r>
      <w:r>
        <w:rPr>
          <w:rFonts w:ascii="Times New Roman" w:cs="Times New Roman" w:hAnsi="Times New Roman"/>
          <w:sz w:val="24"/>
          <w:szCs w:val="24"/>
          <w:lang w:val="en-AU"/>
        </w:rPr>
        <w:t>.</w:t>
      </w:r>
    </w:p>
    <w:p>
      <w:pPr>
        <w:pStyle w:val="style0"/>
        <w:spacing w:after="0" w:lineRule="auto" w:line="360"/>
        <w:ind w:firstLine="709"/>
        <w:jc w:val="both"/>
        <w:rPr>
          <w:rFonts w:ascii="Times New Roman" w:cs="Times New Roman" w:hAnsi="Times New Roman"/>
          <w:sz w:val="24"/>
          <w:szCs w:val="24"/>
        </w:rPr>
      </w:pPr>
      <w:r>
        <w:rPr>
          <w:rFonts w:ascii="Times New Roman" w:cs="Times New Roman" w:hAnsi="Times New Roman"/>
          <w:sz w:val="24"/>
          <w:szCs w:val="24"/>
          <w:lang w:val="en-AU"/>
        </w:rPr>
        <w:t xml:space="preserve">Pada triwulan II 2018 nilai Z-Score naik menjadi 1,406 dikarenakan perusahaan mempunyai X1 yang lebih tinggi dari periode triwulan sebelumnya yaitu nilai aktiva lancar naik menjadi Rp1.084.291.058.973 dan lebih besar dari kewajiban lancarnya yaitu Rp 1.016.953.241.375, triwulan III 2018 perusahaan kembali mengalami penurunan nilai Z-Score akibat turunnya X1 yang dikarenakan aktiva lancar menurun </w:t>
      </w:r>
      <w:r>
        <w:rPr>
          <w:rFonts w:ascii="Times New Roman" w:cs="Times New Roman" w:eastAsia="Times New Roman" w:hAnsi="Times New Roman"/>
          <w:color w:val="000000"/>
          <w:sz w:val="24"/>
          <w:szCs w:val="24"/>
          <w:lang w:val="en-AU" w:eastAsia="id-ID"/>
        </w:rPr>
        <w:t>Rp</w:t>
      </w:r>
      <w:r>
        <w:rPr>
          <w:rFonts w:ascii="Times New Roman" w:cs="Times New Roman" w:eastAsia="Times New Roman" w:hAnsi="Times New Roman"/>
          <w:color w:val="000000"/>
          <w:sz w:val="24"/>
          <w:szCs w:val="24"/>
          <w:lang w:eastAsia="id-ID"/>
        </w:rPr>
        <w:t>1.081.592.277.566</w:t>
      </w:r>
      <w:r>
        <w:rPr>
          <w:rFonts w:ascii="Times New Roman" w:cs="Times New Roman" w:eastAsia="Times New Roman" w:hAnsi="Times New Roman"/>
          <w:color w:val="000000"/>
          <w:sz w:val="24"/>
          <w:szCs w:val="24"/>
          <w:lang w:val="en-AU" w:eastAsia="id-ID"/>
        </w:rPr>
        <w:t xml:space="preserve"> dan lebih </w:t>
      </w:r>
      <w:r>
        <w:rPr>
          <w:rFonts w:ascii="Times New Roman" w:cs="Times New Roman" w:eastAsia="Times New Roman" w:hAnsi="Times New Roman"/>
          <w:color w:val="000000"/>
          <w:sz w:val="24"/>
          <w:szCs w:val="24"/>
          <w:lang w:val="en-AU" w:eastAsia="id-ID"/>
        </w:rPr>
        <w:t>kecil dari pada kewajiban lancarnya sebesar</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val="en-AU" w:eastAsia="id-ID"/>
        </w:rPr>
        <w:t>Rp</w:t>
      </w:r>
      <w:r>
        <w:rPr>
          <w:rFonts w:ascii="Times New Roman" w:cs="Times New Roman" w:eastAsia="Times New Roman" w:hAnsi="Times New Roman"/>
          <w:color w:val="000000"/>
          <w:sz w:val="24"/>
          <w:szCs w:val="24"/>
          <w:lang w:eastAsia="id-ID"/>
        </w:rPr>
        <w:t xml:space="preserve">1.224.894.270.708 </w:t>
      </w:r>
      <w:r>
        <w:rPr>
          <w:rFonts w:ascii="Times New Roman" w:cs="Times New Roman" w:hAnsi="Times New Roman"/>
          <w:sz w:val="24"/>
          <w:szCs w:val="24"/>
          <w:lang w:val="en-AU"/>
        </w:rPr>
        <w:t>. Selanjutnya,</w:t>
      </w:r>
      <w:r>
        <w:rPr>
          <w:rFonts w:ascii="Times New Roman" w:cs="Times New Roman" w:hAnsi="Times New Roman"/>
          <w:i/>
          <w:sz w:val="24"/>
          <w:szCs w:val="24"/>
          <w:lang w:val="en-AU"/>
        </w:rPr>
        <w:t xml:space="preserve"> </w:t>
      </w:r>
      <w:r>
        <w:rPr>
          <w:rFonts w:ascii="Times New Roman" w:cs="Times New Roman" w:hAnsi="Times New Roman"/>
          <w:sz w:val="24"/>
          <w:szCs w:val="24"/>
          <w:lang w:val="en-AU"/>
        </w:rPr>
        <w:t xml:space="preserve">pada triwulan IV 2018 nilainya menurun akibat total laba yang diatribusikan turun 7,38% laba ini turun karena PJAA mencatatkan peningkatan pada sisi beban umum dan administrasi menjadi Rp123,26 miliar atau naik 12,45% yoy, beban penjualan 27,80 miliar atau naik 44,90% dari kerugikan selisih kurs Rp462.000.000, serta dari sisi ekuitas PJAA mengalami penurunan selama tahun berjalan Rp126.000.000.000 atau menjadi Rp1.990.000.000.000. Selain itu, pada tahun ini ada anggaran belanja modal sebesar Rp250.000.000.000 untuk pemesanan wahana baru di Dufan </w:t>
      </w:r>
      <w:r>
        <w:rPr>
          <w:rFonts w:ascii="Times New Roman" w:cs="Times New Roman" w:hAnsi="Times New Roman"/>
          <w:sz w:val="24"/>
          <w:szCs w:val="24"/>
          <w:lang w:val="en-AU"/>
        </w:rPr>
        <w:t>sebagai upaya</w:t>
      </w:r>
      <w:r>
        <w:rPr>
          <w:rFonts w:ascii="Times New Roman" w:cs="Times New Roman" w:hAnsi="Times New Roman"/>
          <w:sz w:val="24"/>
          <w:szCs w:val="24"/>
          <w:lang w:val="en-AU"/>
        </w:rPr>
        <w:t xml:space="preserve"> meningkatkan jumlah kunjungan pada tahun berikutnya</w:t>
      </w:r>
      <w:r>
        <w:rPr>
          <w:rFonts w:ascii="Times New Roman" w:cs="Times New Roman" w:hAnsi="Times New Roman"/>
          <w:sz w:val="24"/>
          <w:szCs w:val="24"/>
          <w:lang w:val="en-AU"/>
        </w:rPr>
        <w:t xml:space="preserve"> </w:t>
      </w:r>
      <w:r>
        <w:rPr>
          <w:rFonts w:ascii="Times New Roman" w:cs="Times New Roman" w:hAnsi="Times New Roman"/>
          <w:sz w:val="24"/>
          <w:szCs w:val="24"/>
          <w:lang w:val="en-AU"/>
        </w:rPr>
        <w:fldChar w:fldCharType="begin"/>
      </w:r>
      <w:r>
        <w:rPr>
          <w:rFonts w:ascii="Times New Roman" w:cs="Times New Roman" w:hAnsi="Times New Roman"/>
          <w:sz w:val="24"/>
          <w:szCs w:val="24"/>
          <w:lang w:val="en-AU"/>
        </w:rPr>
        <w:instrText>ADDIN CSL_CITATION {"citationItems":[{"id":"ITEM-1","itemData":{"URL":"https://market.bisnis.com/read/20181108/192/858058/pembangunan-jaya-ancol-pjaa-serap-belanja-modal-rp214-miliar","author":[{"dropping-particle":"","family":"Bisnis.com","given":"","non-dropping-particle":"","parse-names":false,"suffix":""}],"id":"ITEM-1","issued":{"date-parts":[["2018"]]},"title":"Pembangunan Jaya Ancol (PJAA) Serap Belanja Modal Rp214 Miliar","type":"webpage"},"uris":["http://www.mendeley.com/documents/?uuid=bb0741e9-519e-44f5-be32-d2391a4225fe","http://www.mendeley.com/documents/?uuid=dda7731c-f981-4d53-ae59-5be1d473f599"]}],"mendeley":{"formattedCitation":"(Bisnis.com, 2018)","plainTextFormattedCitation":"(Bisnis.com, 2018)","previouslyFormattedCitation":"(Bisnis.com, 2018)"},"properties":{"noteIndex":0},"schema":"https://github.com/citation-style-language/schema/raw/master/csl-citation.json"}</w:instrText>
      </w:r>
      <w:r>
        <w:rPr>
          <w:rFonts w:ascii="Times New Roman" w:cs="Times New Roman" w:hAnsi="Times New Roman"/>
          <w:sz w:val="24"/>
          <w:szCs w:val="24"/>
          <w:lang w:val="en-AU"/>
        </w:rPr>
        <w:fldChar w:fldCharType="separate"/>
      </w:r>
      <w:r>
        <w:rPr>
          <w:rFonts w:ascii="Times New Roman" w:cs="Times New Roman" w:hAnsi="Times New Roman"/>
          <w:noProof/>
          <w:sz w:val="24"/>
          <w:szCs w:val="24"/>
          <w:lang w:val="en-AU"/>
        </w:rPr>
        <w:t>(Bisnis.com, 2018)</w:t>
      </w:r>
      <w:r>
        <w:rPr>
          <w:rFonts w:ascii="Times New Roman" w:cs="Times New Roman" w:hAnsi="Times New Roman"/>
          <w:sz w:val="24"/>
          <w:szCs w:val="24"/>
          <w:lang w:val="en-AU"/>
        </w:rPr>
        <w:fldChar w:fldCharType="end"/>
      </w:r>
      <w:r>
        <w:rPr>
          <w:rFonts w:ascii="Times New Roman" w:cs="Times New Roman" w:hAnsi="Times New Roman"/>
          <w:sz w:val="24"/>
          <w:szCs w:val="24"/>
          <w:lang w:val="en-AU"/>
        </w:rPr>
        <w:t xml:space="preserve">. </w:t>
      </w:r>
      <w:r>
        <w:rPr>
          <w:rFonts w:ascii="Times New Roman" w:cs="Times New Roman" w:hAnsi="Times New Roman"/>
          <w:sz w:val="24"/>
          <w:szCs w:val="24"/>
          <w:lang w:val="en-AU"/>
        </w:rPr>
        <w:t>K</w:t>
      </w:r>
      <w:r>
        <w:rPr>
          <w:rFonts w:ascii="Times New Roman" w:cs="Times New Roman" w:hAnsi="Times New Roman"/>
          <w:sz w:val="24"/>
          <w:szCs w:val="24"/>
          <w:lang w:val="en-AU"/>
        </w:rPr>
        <w:t xml:space="preserve">ondisi ini mengakibatkan keuangan PJAA berada dalam posisi yang tidak sehat yang berarti </w:t>
      </w:r>
      <w:r>
        <w:rPr>
          <w:rFonts w:ascii="Times New Roman" w:cs="Times New Roman" w:hAnsi="Times New Roman"/>
          <w:sz w:val="24"/>
          <w:szCs w:val="24"/>
          <w:lang w:val="en-AU"/>
        </w:rPr>
        <w:t>PJAA</w:t>
      </w:r>
      <w:r>
        <w:rPr>
          <w:rFonts w:ascii="Times New Roman" w:cs="Times New Roman" w:hAnsi="Times New Roman"/>
          <w:sz w:val="24"/>
          <w:szCs w:val="24"/>
          <w:lang w:val="en-AU"/>
        </w:rPr>
        <w:t xml:space="preserve"> mengalami masalah keuangan yang serius dan apabila tidak diperbaiki maka perusahaan berpotensi bangkrut. </w:t>
      </w:r>
    </w:p>
    <w:p>
      <w:pPr>
        <w:pStyle w:val="style0"/>
        <w:spacing w:after="0" w:lineRule="auto" w:line="360"/>
        <w:ind w:firstLine="709"/>
        <w:jc w:val="both"/>
        <w:rPr>
          <w:rFonts w:ascii="Times New Roman" w:cs="Times New Roman" w:hAnsi="Times New Roman"/>
          <w:sz w:val="24"/>
          <w:szCs w:val="24"/>
          <w:lang w:val="en-AU"/>
        </w:rPr>
      </w:pPr>
      <w:r>
        <w:rPr>
          <w:rFonts w:ascii="Times New Roman" w:cs="Times New Roman" w:hAnsi="Times New Roman"/>
          <w:sz w:val="24"/>
          <w:szCs w:val="24"/>
          <w:lang w:val="en-AU"/>
        </w:rPr>
        <w:t>Pada triwulan IV 2019 perusahaan mampu meningkatkan kinerja keuangannya sehingga berada pada posisi yang sehat dan tidak mengalami masalah. Hal ini dikarenakan PT Pembangunan Ancol Tbk. mendapatkan pendapatan sebanyak Rp 1.350.000.000.000 dan tumbuh 5,81% secara tahunan. Pendapatan ini diperoleh karena adanya kontributor terbesar yaitu dari penjualan tiket sebanyak Rp 976.270.000.000, jumlah ini tumbuh 6,3% dibandingkan tahun 2018, sementara itu pendapatan hotel dan restoran mencapai Rp 102.620.000.000 dan real estate sebanyak Rp 10.320.000.000 pendapatan ini mencetak pertumbuhan cukup tinggi sebesar 26%. Pertumbuhan pendapatan ini menjadi penyokong kinerja laba bersih perusahaan. Kenaikan laba ini juga membuat laba per saham juga naik dari Rp140 pada 2018 menjadi Rp144 pada 2019</w:t>
      </w:r>
      <w:r>
        <w:rPr>
          <w:rFonts w:ascii="Times New Roman" w:cs="Times New Roman" w:hAnsi="Times New Roman"/>
          <w:sz w:val="24"/>
          <w:szCs w:val="24"/>
          <w:lang w:val="en-AU"/>
        </w:rPr>
        <w:t xml:space="preserve"> </w:t>
      </w:r>
      <w:r>
        <w:rPr>
          <w:rFonts w:ascii="Times New Roman" w:cs="Times New Roman" w:hAnsi="Times New Roman"/>
          <w:sz w:val="24"/>
          <w:szCs w:val="24"/>
          <w:lang w:val="en-AU"/>
        </w:rPr>
        <w:fldChar w:fldCharType="begin"/>
      </w:r>
      <w:r>
        <w:rPr>
          <w:rFonts w:ascii="Times New Roman" w:cs="Times New Roman" w:hAnsi="Times New Roman"/>
          <w:sz w:val="24"/>
          <w:szCs w:val="24"/>
          <w:lang w:val="en-AU"/>
        </w:rPr>
        <w:instrText>ADDIN CSL_CITATION {"citationItems":[{"id":"ITEM-1","itemData":{"URL":"https://m.bisnis.com/amp/read/20200414/192/1226856/kinerja-2019-jaya-ancol-pjaa-raih-pendapatan-rp135-triliun","author":[{"dropping-particle":"","family":"Bisnis.com","given":"","non-dropping-particle":"","parse-names":false,"suffix":""}],"id":"ITEM-1","issued":{"date-parts":[["2019"]]},"title":"Kinerja 2019 : Jaya Ancol (PJAA) Raih Pendapatan Rp1,35 Triliun","type":"webpage"},"uris":["http://www.mendeley.com/documents/?uuid=a54aaa25-81b0-4263-bd90-ef4c7399c391","http://www.mendeley.com/documents/?uuid=9bde6a63-45bd-400c-af89-f7a5f0e802ca"]}],"mendeley":{"formattedCitation":"(Bisnis.com, 2019)","plainTextFormattedCitation":"(Bisnis.com, 2019)","previouslyFormattedCitation":"(Bisnis.com, 2019)"},"properties":{"noteIndex":0},"schema":"https://github.com/citation-style-language/schema/raw/master/csl-citation.json"}</w:instrText>
      </w:r>
      <w:r>
        <w:rPr>
          <w:rFonts w:ascii="Times New Roman" w:cs="Times New Roman" w:hAnsi="Times New Roman"/>
          <w:sz w:val="24"/>
          <w:szCs w:val="24"/>
          <w:lang w:val="en-AU"/>
        </w:rPr>
        <w:fldChar w:fldCharType="separate"/>
      </w:r>
      <w:r>
        <w:rPr>
          <w:rFonts w:ascii="Times New Roman" w:cs="Times New Roman" w:hAnsi="Times New Roman"/>
          <w:noProof/>
          <w:sz w:val="24"/>
          <w:szCs w:val="24"/>
          <w:lang w:val="en-AU"/>
        </w:rPr>
        <w:t>(Bisnis.com, 2019)</w:t>
      </w:r>
      <w:r>
        <w:rPr>
          <w:rFonts w:ascii="Times New Roman" w:cs="Times New Roman" w:hAnsi="Times New Roman"/>
          <w:sz w:val="24"/>
          <w:szCs w:val="24"/>
          <w:lang w:val="en-AU"/>
        </w:rPr>
        <w:fldChar w:fldCharType="end"/>
      </w:r>
      <w:r>
        <w:rPr>
          <w:rFonts w:ascii="Times New Roman" w:cs="Times New Roman" w:hAnsi="Times New Roman"/>
          <w:sz w:val="24"/>
          <w:szCs w:val="24"/>
          <w:lang w:val="en-AU"/>
        </w:rPr>
        <w:t>. Sehingga pada triwulan ini PJAA memiliki kinerja keuangan yang sehat.</w:t>
      </w:r>
    </w:p>
    <w:p>
      <w:pPr>
        <w:pStyle w:val="style0"/>
        <w:spacing w:after="0" w:lineRule="auto" w:line="360"/>
        <w:ind w:firstLine="709"/>
        <w:jc w:val="both"/>
        <w:rPr>
          <w:rFonts w:ascii="Times New Roman" w:cs="Times New Roman" w:hAnsi="Times New Roman"/>
          <w:sz w:val="24"/>
          <w:szCs w:val="24"/>
          <w:lang w:val="en-AU"/>
        </w:rPr>
      </w:pPr>
      <w:r>
        <w:rPr>
          <w:rFonts w:ascii="Times New Roman" w:cs="Times New Roman" w:hAnsi="Times New Roman"/>
          <w:sz w:val="24"/>
          <w:szCs w:val="24"/>
          <w:lang w:val="en-AU"/>
        </w:rPr>
        <w:t xml:space="preserve">Namun, pada triwulan I 2020 perusahaan kembali pada posisi yang tidak sehat dan berpotensi bangkrut akibat dari adanya penurunan dari semua </w:t>
      </w:r>
      <w:r>
        <w:rPr>
          <w:rFonts w:ascii="Times New Roman" w:cs="Times New Roman" w:hAnsi="Times New Roman"/>
          <w:sz w:val="24"/>
          <w:szCs w:val="24"/>
          <w:lang w:val="en-AU"/>
        </w:rPr>
        <w:t>variabel</w:t>
      </w:r>
      <w:r>
        <w:rPr>
          <w:rFonts w:ascii="Times New Roman" w:cs="Times New Roman" w:hAnsi="Times New Roman"/>
          <w:sz w:val="24"/>
          <w:szCs w:val="24"/>
          <w:lang w:val="en-AU"/>
        </w:rPr>
        <w:t xml:space="preserve"> yaitu X1,X2,X3, dan X4 hal ini terjadi karena adanya kebijakan pemerintah mengenai penutupan sementara objek wisata selama pandemi Covid-19</w:t>
      </w:r>
      <w:r>
        <w:rPr>
          <w:rFonts w:ascii="Times New Roman" w:cs="Times New Roman" w:hAnsi="Times New Roman"/>
          <w:sz w:val="24"/>
          <w:szCs w:val="24"/>
          <w:lang w:val="en-AU"/>
        </w:rPr>
        <w:t xml:space="preserve"> sehingga PJAA hanya mampu meraih pendapatan sebesar Rp218.830.000.000 nilai ini menyusut 17,93% dari pendapatan Rp 266.640.000.000 pada periode yang sama tahun 2019. Pendapatan dari tiket dan wahana wisata menyumbang sebesar Rp150.410.000.000, pendapatan tiket pintu gerbang Rp47.450.000.000, pendapatan hotel dan restoran sebesar Rp17.520.000.000 serta pendapatan usaha lainnya Rp51.250.000.000. Adapun beban pokok pendapatan dan beban langsung tercatat senilai Rp140.800.000.000 dan Rp131.820.000.000 dari Rp137.350.000.000 pada periode yang sama tahun 2019. Dengan demikian, laba bruto PJAA pada triwulan pertama tahun 2020 hanya senilai Rp78.030.000.000 nilai ini turun dari periode tahun sebelumnya yang mencapai Rp120.310.000.000. Sedangkan, </w:t>
      </w:r>
      <w:r>
        <w:rPr>
          <w:rFonts w:ascii="Times New Roman" w:cs="Times New Roman" w:hAnsi="Times New Roman"/>
          <w:sz w:val="24"/>
          <w:szCs w:val="24"/>
          <w:lang w:val="en-AU"/>
        </w:rPr>
        <w:t xml:space="preserve">beban usaha perseroan diperiode ini tercatat Rp60.420.000.000 sehingga laba usaha PJAA menurun menjadi Rp 17.610.000.000, jumlah liabilitas PJAA meningkat menjadi Rp 2.010.000.000.000 dibanding posisi per 31 Desember 2019 sebesar Rp1.950.000.000. Sedangkan jumlah ekuitas tercatat Rp 2.140.000.000.000 atau lebih rendah dibanding tahun sebelumnya yaitu Rp.2.150.000.000.000 </w:t>
      </w:r>
      <w:r>
        <w:rPr>
          <w:rFonts w:ascii="Times New Roman" w:cs="Times New Roman" w:hAnsi="Times New Roman"/>
          <w:sz w:val="24"/>
          <w:szCs w:val="24"/>
          <w:lang w:val="en-AU"/>
        </w:rPr>
        <w:fldChar w:fldCharType="begin"/>
      </w:r>
      <w:r>
        <w:rPr>
          <w:rFonts w:ascii="Times New Roman" w:cs="Times New Roman" w:hAnsi="Times New Roman"/>
          <w:sz w:val="24"/>
          <w:szCs w:val="24"/>
          <w:lang w:val="en-AU"/>
        </w:rPr>
        <w:instrText>ADDIN CSL_CITATION {"citationItems":[{"id":"ITEM-1","itemData":{"URL":"https://investasi.kontan.co.id/news/pendapatan-pembangunan-jaya-ancol-pjaa-menyusut-1793-pada-kuartal-i-2020","author":[{"dropping-particle":"","family":"Kontan.co","given":"Id","non-dropping-particle":"","parse-names":false,"suffix":""}],"id":"ITEM-1","issued":{"date-parts":[["2020"]]},"title":"Pendapatan Pembangunan Jaya Ancol (PJAA) menyusut 17,93% pada kuartal I 2020","type":"webpage"},"uris":["http://www.mendeley.com/documents/?uuid=21b921fe-82d3-4680-b9f5-157270325ddf","http://www.mendeley.com/documents/?uuid=3ad701d7-4084-4b2c-ab96-ef3c5db2f873"]}],"mendeley":{"formattedCitation":"(Kontan.co, 2020)","manualFormatting":"(Kontan.co.id, 2020)","plainTextFormattedCitation":"(Kontan.co, 2020)","previouslyFormattedCitation":"(Kontan.co, 2020)"},"properties":{"noteIndex":0},"schema":"https://github.com/citation-style-language/schema/raw/master/csl-citation.json"}</w:instrText>
      </w:r>
      <w:r>
        <w:rPr>
          <w:rFonts w:ascii="Times New Roman" w:cs="Times New Roman" w:hAnsi="Times New Roman"/>
          <w:sz w:val="24"/>
          <w:szCs w:val="24"/>
          <w:lang w:val="en-AU"/>
        </w:rPr>
        <w:fldChar w:fldCharType="separate"/>
      </w:r>
      <w:r>
        <w:rPr>
          <w:rFonts w:ascii="Times New Roman" w:cs="Times New Roman" w:hAnsi="Times New Roman"/>
          <w:noProof/>
          <w:sz w:val="24"/>
          <w:szCs w:val="24"/>
          <w:lang w:val="en-AU"/>
        </w:rPr>
        <w:t>(Kontan.co</w:t>
      </w:r>
      <w:r>
        <w:rPr>
          <w:rFonts w:ascii="Times New Roman" w:cs="Times New Roman" w:hAnsi="Times New Roman"/>
          <w:noProof/>
          <w:sz w:val="24"/>
          <w:szCs w:val="24"/>
          <w:lang w:val="en-AU"/>
        </w:rPr>
        <w:t>.id</w:t>
      </w:r>
      <w:r>
        <w:rPr>
          <w:rFonts w:ascii="Times New Roman" w:cs="Times New Roman" w:hAnsi="Times New Roman"/>
          <w:noProof/>
          <w:sz w:val="24"/>
          <w:szCs w:val="24"/>
          <w:lang w:val="en-AU"/>
        </w:rPr>
        <w:t>, 2020)</w:t>
      </w:r>
      <w:r>
        <w:rPr>
          <w:rFonts w:ascii="Times New Roman" w:cs="Times New Roman" w:hAnsi="Times New Roman"/>
          <w:sz w:val="24"/>
          <w:szCs w:val="24"/>
          <w:lang w:val="en-AU"/>
        </w:rPr>
        <w:fldChar w:fldCharType="end"/>
      </w:r>
      <w:r>
        <w:rPr>
          <w:rFonts w:ascii="Times New Roman" w:cs="Times New Roman" w:hAnsi="Times New Roman"/>
          <w:sz w:val="24"/>
          <w:szCs w:val="24"/>
          <w:lang w:val="en-AU"/>
        </w:rPr>
        <w:t>. Menurunnya kinerja keuangan ini membuat nilai Z-Score rendah dan</w:t>
      </w:r>
      <w:r>
        <w:rPr>
          <w:rFonts w:ascii="Times New Roman" w:cs="Times New Roman" w:hAnsi="Times New Roman"/>
          <w:sz w:val="24"/>
          <w:szCs w:val="24"/>
          <w:lang w:val="en-AU"/>
        </w:rPr>
        <w:t xml:space="preserve"> hal ini membuat perusahaan berada dalam posisi tidak sehat.</w:t>
      </w:r>
    </w:p>
    <w:p>
      <w:pPr>
        <w:pStyle w:val="style0"/>
        <w:rPr>
          <w:rFonts w:ascii="Times New Roman" w:cs="Times New Roman" w:hAnsi="Times New Roman"/>
          <w:sz w:val="24"/>
          <w:szCs w:val="24"/>
          <w:highlight w:val="yellow"/>
          <w:lang w:val="en-AU"/>
        </w:rPr>
      </w:pPr>
      <w:r>
        <w:rPr>
          <w:rFonts w:ascii="Times New Roman" w:cs="Times New Roman" w:hAnsi="Times New Roman"/>
          <w:sz w:val="24"/>
          <w:szCs w:val="24"/>
          <w:highlight w:val="yellow"/>
          <w:lang w:val="en-AU"/>
        </w:rPr>
        <w:br w:type="page"/>
      </w:r>
    </w:p>
    <w:p>
      <w:pPr>
        <w:pStyle w:val="style0"/>
        <w:spacing w:after="0" w:lineRule="auto" w:line="360"/>
        <w:jc w:val="both"/>
        <w:rPr>
          <w:rFonts w:ascii="Times New Roman" w:cs="Times New Roman" w:eastAsia="Times New Roman" w:hAnsi="Times New Roman"/>
          <w:b/>
          <w:color w:val="000000"/>
          <w:sz w:val="24"/>
          <w:szCs w:val="24"/>
          <w:lang w:eastAsia="id-ID"/>
        </w:rPr>
      </w:pPr>
      <w:r>
        <w:rPr>
          <w:rFonts w:ascii="Times New Roman" w:cs="Times New Roman" w:eastAsia="Times New Roman" w:hAnsi="Times New Roman"/>
          <w:b/>
          <w:color w:val="000000"/>
          <w:sz w:val="24"/>
          <w:szCs w:val="24"/>
          <w:lang w:eastAsia="id-ID"/>
        </w:rPr>
        <w:t>KETERBATASAN, SIMPULAN DAN SARAN</w:t>
      </w:r>
    </w:p>
    <w:p>
      <w:pPr>
        <w:pStyle w:val="style0"/>
        <w:spacing w:after="0" w:lineRule="auto" w:line="360"/>
        <w:ind w:firstLine="709"/>
        <w:jc w:val="both"/>
        <w:rPr>
          <w:rFonts w:ascii="Times New Roman" w:cs="Times New Roman" w:hAnsi="Times New Roman"/>
          <w:sz w:val="24"/>
          <w:szCs w:val="24"/>
        </w:rPr>
      </w:pPr>
      <w:r>
        <w:rPr>
          <w:rFonts w:ascii="Times New Roman" w:cs="Times New Roman" w:hAnsi="Times New Roman"/>
          <w:sz w:val="24"/>
          <w:szCs w:val="24"/>
          <w:lang w:val="en-AU"/>
        </w:rPr>
        <w:tab/>
      </w:r>
      <w:r>
        <w:rPr>
          <w:rFonts w:ascii="Times New Roman" w:cs="Times New Roman" w:hAnsi="Times New Roman"/>
          <w:sz w:val="24"/>
          <w:szCs w:val="24"/>
          <w:lang w:val="en-AU"/>
        </w:rPr>
        <w:t>Penelitian ini bertujuan untuk mengetahui dan menganalisis kinerja keuangan dan tingkat kesehatan keuangan PT Taman Impian Jaya Ancol Tbk</w:t>
      </w:r>
      <w:r>
        <w:rPr>
          <w:rFonts w:ascii="Times New Roman" w:cs="Times New Roman" w:hAnsi="Times New Roman"/>
          <w:sz w:val="24"/>
          <w:szCs w:val="24"/>
          <w:lang w:val="en-AU"/>
        </w:rPr>
        <w:t>.</w:t>
      </w:r>
      <w:r>
        <w:rPr>
          <w:rFonts w:ascii="Times New Roman" w:cs="Times New Roman" w:hAnsi="Times New Roman"/>
          <w:sz w:val="24"/>
          <w:szCs w:val="24"/>
          <w:lang w:val="en-AU"/>
        </w:rPr>
        <w:t xml:space="preserve"> sebelum dan saat pandemi Covid-19 yang dilihat dengan </w:t>
      </w:r>
      <w:r>
        <w:rPr>
          <w:rFonts w:ascii="Times New Roman" w:cs="Times New Roman" w:hAnsi="Times New Roman"/>
          <w:sz w:val="24"/>
          <w:szCs w:val="24"/>
        </w:rPr>
        <w:t xml:space="preserve"> </w:t>
      </w:r>
      <w:r>
        <w:rPr>
          <w:rFonts w:ascii="Times New Roman" w:cs="Times New Roman" w:hAnsi="Times New Roman"/>
          <w:sz w:val="24"/>
          <w:szCs w:val="24"/>
          <w:lang w:val="en-AU"/>
        </w:rPr>
        <w:t xml:space="preserve">model Altman Z-Score pada triwulan I 2018 sampai triwulan I 2020. Dari perhitungan analisis model Altman Z-Score kinerja dari PT Taman Impian Jaya Ancol Tbk sebelum dan saat pandemi Covid-19 memiliki hasil yang berfluktuatif dimana nilai Z-Score terbaik atau dikatakan sehat berada pada triwulan IV 2019. Pendapatan ini diperoleh karena adanya kontributor terbesar yaitu dari penjualan tiket, pendapatan hotel dan restoran, serta </w:t>
      </w:r>
      <w:r>
        <w:rPr>
          <w:rFonts w:ascii="Times New Roman" w:cs="Times New Roman" w:hAnsi="Times New Roman"/>
          <w:i/>
          <w:sz w:val="24"/>
          <w:szCs w:val="24"/>
          <w:lang w:val="en-AU"/>
        </w:rPr>
        <w:t>real estate</w:t>
      </w:r>
      <w:r>
        <w:rPr>
          <w:rFonts w:ascii="Times New Roman" w:cs="Times New Roman" w:hAnsi="Times New Roman"/>
          <w:sz w:val="24"/>
          <w:szCs w:val="24"/>
          <w:lang w:val="en-AU"/>
        </w:rPr>
        <w:t xml:space="preserve">. Pertumbuhan pendapatan ini menjadi penyokong kinerja laba bersih perusahaan. Kenaikan laba ini juga membuat laba per saham juga naik. </w:t>
      </w:r>
    </w:p>
    <w:p>
      <w:pPr>
        <w:pStyle w:val="style0"/>
        <w:spacing w:after="0" w:lineRule="auto" w:line="360"/>
        <w:ind w:firstLine="709"/>
        <w:jc w:val="both"/>
        <w:rPr>
          <w:rFonts w:ascii="Times New Roman" w:cs="Times New Roman" w:hAnsi="Times New Roman"/>
          <w:sz w:val="24"/>
          <w:szCs w:val="24"/>
          <w:highlight w:val="yellow"/>
          <w:lang w:val="en-AU"/>
        </w:rPr>
      </w:pPr>
      <w:r>
        <w:rPr>
          <w:rFonts w:ascii="Times New Roman" w:cs="Times New Roman" w:hAnsi="Times New Roman"/>
          <w:sz w:val="24"/>
          <w:szCs w:val="24"/>
          <w:lang w:val="en-AU"/>
        </w:rPr>
        <w:t xml:space="preserve">Pada tahun sebelumnya rata-rata PJAA berada dalam kondisi tidak sehat </w:t>
      </w:r>
      <w:r>
        <w:rPr>
          <w:rFonts w:ascii="Times New Roman" w:cs="Times New Roman" w:hAnsi="Times New Roman"/>
          <w:sz w:val="24"/>
          <w:szCs w:val="24"/>
        </w:rPr>
        <w:t>(</w:t>
      </w:r>
      <w:r>
        <w:rPr>
          <w:rFonts w:ascii="Times New Roman" w:cs="Times New Roman" w:hAnsi="Times New Roman"/>
          <w:i/>
          <w:sz w:val="24"/>
          <w:szCs w:val="24"/>
          <w:lang w:val="en-AU"/>
        </w:rPr>
        <w:t>grey area</w:t>
      </w:r>
      <w:r>
        <w:rPr>
          <w:rFonts w:ascii="Times New Roman" w:cs="Times New Roman" w:hAnsi="Times New Roman"/>
          <w:sz w:val="24"/>
          <w:szCs w:val="24"/>
        </w:rPr>
        <w:t>) yang berarti perusahaan mengalami permasalahan keuangan</w:t>
      </w:r>
      <w:r>
        <w:rPr>
          <w:rFonts w:ascii="Times New Roman" w:cs="Times New Roman" w:hAnsi="Times New Roman"/>
          <w:sz w:val="24"/>
          <w:szCs w:val="24"/>
          <w:lang w:val="en-AU"/>
        </w:rPr>
        <w:t>.</w:t>
      </w:r>
      <w:r>
        <w:rPr>
          <w:rFonts w:ascii="Times New Roman" w:cs="Times New Roman" w:hAnsi="Times New Roman"/>
          <w:sz w:val="24"/>
          <w:szCs w:val="24"/>
        </w:rPr>
        <w:t xml:space="preserve"> Hal tersebut terjadi karena beberapa permasalahan seperti PJAA memiliki nilai aktiva lancar lebih kecil daripada nilai kewajibannya, PJAA mencatatkan peningkatan pada sisi beban umum dan administrasi, mengalami penurunan nilai ekuitas selama tahun berjalan dan memiliki anggaran belanja modal untuk pembuatan wahana baru di Dufan.</w:t>
      </w:r>
      <w:r>
        <w:rPr>
          <w:rFonts w:ascii="Times New Roman" w:cs="Times New Roman" w:hAnsi="Times New Roman"/>
          <w:sz w:val="24"/>
          <w:szCs w:val="24"/>
          <w:lang w:val="en-AU"/>
        </w:rPr>
        <w:t xml:space="preserve"> </w:t>
      </w:r>
      <w:r>
        <w:rPr>
          <w:rFonts w:ascii="Times New Roman" w:cs="Times New Roman" w:hAnsi="Times New Roman"/>
          <w:sz w:val="24"/>
          <w:szCs w:val="24"/>
          <w:lang w:val="en-AU"/>
        </w:rPr>
        <w:t>Pada tahun 2020</w:t>
      </w:r>
      <w:r>
        <w:rPr>
          <w:rFonts w:ascii="Times New Roman" w:cs="Times New Roman" w:hAnsi="Times New Roman"/>
          <w:sz w:val="24"/>
          <w:szCs w:val="24"/>
        </w:rPr>
        <w:t xml:space="preserve">, </w:t>
      </w:r>
      <w:r>
        <w:rPr>
          <w:rFonts w:ascii="Times New Roman" w:cs="Times New Roman" w:hAnsi="Times New Roman"/>
          <w:sz w:val="24"/>
          <w:szCs w:val="24"/>
          <w:lang w:val="en-AU"/>
        </w:rPr>
        <w:t xml:space="preserve">PJAA </w:t>
      </w:r>
      <w:r>
        <w:rPr>
          <w:rFonts w:ascii="Times New Roman" w:cs="Times New Roman" w:hAnsi="Times New Roman"/>
          <w:sz w:val="24"/>
          <w:szCs w:val="24"/>
        </w:rPr>
        <w:t xml:space="preserve">juga </w:t>
      </w:r>
      <w:r>
        <w:rPr>
          <w:rFonts w:ascii="Times New Roman" w:cs="Times New Roman" w:hAnsi="Times New Roman"/>
          <w:sz w:val="24"/>
          <w:szCs w:val="24"/>
          <w:lang w:val="en-AU"/>
        </w:rPr>
        <w:t xml:space="preserve">kembali mengalami kondisi keuangan yang </w:t>
      </w:r>
      <w:r>
        <w:rPr>
          <w:rFonts w:ascii="Times New Roman" w:cs="Times New Roman" w:hAnsi="Times New Roman"/>
          <w:sz w:val="24"/>
          <w:szCs w:val="24"/>
          <w:lang w:val="en-AU"/>
        </w:rPr>
        <w:t xml:space="preserve">tidak sehat akibat dari dampak </w:t>
      </w:r>
      <w:r>
        <w:rPr>
          <w:rFonts w:ascii="Times New Roman" w:cs="Times New Roman" w:hAnsi="Times New Roman"/>
          <w:sz w:val="24"/>
          <w:szCs w:val="24"/>
        </w:rPr>
        <w:t>p</w:t>
      </w:r>
      <w:r>
        <w:rPr>
          <w:rFonts w:ascii="Times New Roman" w:cs="Times New Roman" w:hAnsi="Times New Roman"/>
          <w:sz w:val="24"/>
          <w:szCs w:val="24"/>
          <w:lang w:val="en-AU"/>
        </w:rPr>
        <w:t xml:space="preserve">andemi Covid-19. </w:t>
      </w:r>
      <w:r>
        <w:rPr>
          <w:rFonts w:ascii="Times New Roman" w:cs="Times New Roman" w:hAnsi="Times New Roman"/>
          <w:sz w:val="24"/>
          <w:szCs w:val="24"/>
        </w:rPr>
        <w:t xml:space="preserve">Hal tersebut terjadi karena adanya penutupan objek wisata dan industri lainnya selama 3 bulan lamanya , sebagai kebijakan pencegahan virus Covid-19 ini. </w:t>
      </w:r>
      <w:r>
        <w:rPr>
          <w:rFonts w:ascii="Times New Roman" w:cs="Times New Roman" w:hAnsi="Times New Roman"/>
          <w:sz w:val="24"/>
          <w:szCs w:val="24"/>
          <w:lang w:val="en-AU"/>
        </w:rPr>
        <w:t>Hasil</w:t>
      </w:r>
      <w:r>
        <w:rPr>
          <w:rFonts w:ascii="Times New Roman" w:cs="Times New Roman" w:hAnsi="Times New Roman"/>
          <w:sz w:val="24"/>
          <w:szCs w:val="24"/>
        </w:rPr>
        <w:t xml:space="preserve">nya </w:t>
      </w:r>
      <w:r>
        <w:rPr>
          <w:rFonts w:ascii="Times New Roman" w:cs="Times New Roman" w:hAnsi="Times New Roman"/>
          <w:sz w:val="24"/>
          <w:szCs w:val="24"/>
          <w:lang w:val="en-AU"/>
        </w:rPr>
        <w:t>mengindikasikan bahwa kinerja keuangan PJAA dalam posisi yang tidak sehat yang berarti PJAA mengalami masalah keuangan yang serius dan apabila tidak diperbaiki maka perusahaan berpotensi bangkrut.</w:t>
      </w:r>
    </w:p>
    <w:p>
      <w:pPr>
        <w:pStyle w:val="style0"/>
        <w:spacing w:after="0" w:lineRule="auto" w:line="360"/>
        <w:ind w:firstLine="709"/>
        <w:jc w:val="both"/>
        <w:rPr>
          <w:rFonts w:ascii="Times New Roman" w:cs="Times New Roman" w:hAnsi="Times New Roman"/>
          <w:sz w:val="24"/>
          <w:szCs w:val="24"/>
        </w:rPr>
      </w:pPr>
      <w:r>
        <w:rPr>
          <w:rFonts w:ascii="Times New Roman" w:cs="Times New Roman" w:hAnsi="Times New Roman"/>
          <w:sz w:val="24"/>
          <w:szCs w:val="24"/>
        </w:rPr>
        <w:t>Keterbatasan dari penelitian ini adalah hanya menggunakan satu model analisis yaitu model analisis Altman Z-Score dan diharapkan untuk penelitian selanjutnya dapat menambahkan model analisis seperti Springate, Zmijewski, Gover dan Foster supaya didapatkan hasil yang lebih banyak dari analisis lainnya. Penelitian ini juga hanya menggunakan PT Pembangunan Jaya Ancol Tbk</w:t>
      </w:r>
      <w:r>
        <w:rPr>
          <w:rFonts w:ascii="Times New Roman" w:cs="Times New Roman" w:hAnsi="Times New Roman"/>
          <w:sz w:val="24"/>
          <w:szCs w:val="24"/>
          <w:lang w:val="en-AU"/>
        </w:rPr>
        <w:t>.</w:t>
      </w:r>
      <w:r>
        <w:rPr>
          <w:rFonts w:ascii="Times New Roman" w:cs="Times New Roman" w:hAnsi="Times New Roman"/>
          <w:sz w:val="24"/>
          <w:szCs w:val="24"/>
        </w:rPr>
        <w:t xml:space="preserve"> sebagai objek penelitian dan penelitian selanjutnya diharapkan dapat memakai perusahaan lain sebagai objek penelitian, penelitian selanjutnya juga diharapkan dapat menambah jumlah sampel dengan menggunakan data laporan keuangan yang paling mutakhir agar dapat menggambarkan kondisi terkini, dan penelitian selanjutnya juga diharapkan untuk melihat perusahaan lain pada industri yang sejenis, atau industri yang dirasa terkena dampak negatif dari pandemi Covid-19. </w:t>
      </w:r>
    </w:p>
    <w:p>
      <w:pPr>
        <w:pStyle w:val="style0"/>
        <w:spacing w:after="0" w:lineRule="auto" w:line="360"/>
        <w:ind w:firstLine="709"/>
        <w:jc w:val="both"/>
        <w:rPr>
          <w:rFonts w:ascii="Times New Roman" w:cs="Times New Roman" w:hAnsi="Times New Roman"/>
          <w:sz w:val="24"/>
          <w:szCs w:val="24"/>
        </w:rPr>
      </w:pPr>
      <w:r>
        <w:rPr>
          <w:rFonts w:ascii="Times New Roman" w:cs="Times New Roman" w:hAnsi="Times New Roman"/>
          <w:sz w:val="24"/>
          <w:szCs w:val="24"/>
          <w:lang w:val="en-AU"/>
        </w:rPr>
        <w:t>Diharapkan dengan adanya penelitian ini pihak manajemen dapat memperbaiki kinerja</w:t>
      </w:r>
      <w:r>
        <w:rPr>
          <w:rFonts w:ascii="Times New Roman" w:cs="Times New Roman" w:hAnsi="Times New Roman"/>
          <w:sz w:val="24"/>
          <w:szCs w:val="24"/>
        </w:rPr>
        <w:t xml:space="preserve"> keuanga</w:t>
      </w:r>
      <w:r>
        <w:rPr>
          <w:rFonts w:ascii="Times New Roman" w:cs="Times New Roman" w:hAnsi="Times New Roman"/>
          <w:sz w:val="24"/>
          <w:szCs w:val="24"/>
          <w:lang w:val="en-AU"/>
        </w:rPr>
        <w:t>n</w:t>
      </w:r>
      <w:r>
        <w:rPr>
          <w:rFonts w:ascii="Times New Roman" w:cs="Times New Roman" w:hAnsi="Times New Roman"/>
          <w:sz w:val="24"/>
          <w:szCs w:val="24"/>
        </w:rPr>
        <w:t>n</w:t>
      </w:r>
      <w:r>
        <w:rPr>
          <w:rFonts w:ascii="Times New Roman" w:cs="Times New Roman" w:hAnsi="Times New Roman"/>
          <w:sz w:val="24"/>
          <w:szCs w:val="24"/>
          <w:lang w:val="en-AU"/>
        </w:rPr>
        <w:t xml:space="preserve">ya </w:t>
      </w:r>
      <w:r>
        <w:rPr>
          <w:rFonts w:ascii="Times New Roman" w:cs="Times New Roman" w:hAnsi="Times New Roman"/>
          <w:sz w:val="24"/>
          <w:szCs w:val="24"/>
        </w:rPr>
        <w:t xml:space="preserve">pada periode selanjutnya sehingga perusahaan tidak akan berpotensi mengalami kebangkrutan. Melalui protokol yang baru diharapkan pembukaan unit rekreasi secara bertahap </w:t>
      </w:r>
      <w:r>
        <w:rPr>
          <w:rFonts w:ascii="Times New Roman" w:cs="Times New Roman" w:hAnsi="Times New Roman"/>
          <w:sz w:val="24"/>
          <w:szCs w:val="24"/>
          <w:lang w:val="en-AU"/>
        </w:rPr>
        <w:t>dapat</w:t>
      </w:r>
      <w:r>
        <w:rPr>
          <w:rFonts w:ascii="Times New Roman" w:cs="Times New Roman" w:hAnsi="Times New Roman"/>
          <w:sz w:val="24"/>
          <w:szCs w:val="24"/>
        </w:rPr>
        <w:t xml:space="preserve"> dilakukan oleh setiap manajemen objek wisata selama masa transisi dengan penyesuaian beberapa kegiatan operasional seperti melakukan masa operasional terbatas pembelian  tiket secara </w:t>
      </w:r>
      <w:r>
        <w:rPr>
          <w:rFonts w:ascii="Times New Roman" w:cs="Times New Roman" w:hAnsi="Times New Roman"/>
          <w:i/>
          <w:sz w:val="24"/>
          <w:szCs w:val="24"/>
        </w:rPr>
        <w:t>daring</w:t>
      </w:r>
      <w:r>
        <w:rPr>
          <w:rFonts w:ascii="Times New Roman" w:cs="Times New Roman" w:hAnsi="Times New Roman"/>
          <w:i/>
          <w:sz w:val="24"/>
          <w:szCs w:val="24"/>
        </w:rPr>
        <w:t xml:space="preserve">, </w:t>
      </w:r>
      <w:r>
        <w:rPr>
          <w:rFonts w:ascii="Times New Roman" w:cs="Times New Roman" w:hAnsi="Times New Roman"/>
          <w:sz w:val="24"/>
          <w:szCs w:val="24"/>
        </w:rPr>
        <w:t>penyesuaian pembukaan pintu gerbang pengunjung, menerapkan protokol kesehatan bagi seluruh pengunjung dan mitra yang ada didalam kawasan Ancol. Sehingga d</w:t>
      </w:r>
      <w:r>
        <w:rPr>
          <w:rFonts w:ascii="Times New Roman" w:cs="Times New Roman" w:hAnsi="Times New Roman"/>
          <w:sz w:val="24"/>
          <w:szCs w:val="24"/>
          <w:lang w:val="en-AU"/>
        </w:rPr>
        <w:t>ibuka</w:t>
      </w:r>
      <w:r>
        <w:rPr>
          <w:rFonts w:ascii="Times New Roman" w:cs="Times New Roman" w:hAnsi="Times New Roman"/>
          <w:sz w:val="24"/>
          <w:szCs w:val="24"/>
        </w:rPr>
        <w:t>nya</w:t>
      </w:r>
      <w:r>
        <w:rPr>
          <w:rFonts w:ascii="Times New Roman" w:cs="Times New Roman" w:hAnsi="Times New Roman"/>
          <w:sz w:val="24"/>
          <w:szCs w:val="24"/>
          <w:lang w:val="en-AU"/>
        </w:rPr>
        <w:t xml:space="preserve"> kembali objek wisata</w:t>
      </w:r>
      <w:r>
        <w:rPr>
          <w:rFonts w:ascii="Times New Roman" w:cs="Times New Roman" w:hAnsi="Times New Roman"/>
          <w:sz w:val="24"/>
          <w:szCs w:val="24"/>
        </w:rPr>
        <w:t xml:space="preserve"> Taman Impian Jaya Ancol</w:t>
      </w:r>
      <w:r>
        <w:rPr>
          <w:rFonts w:ascii="Times New Roman" w:cs="Times New Roman" w:hAnsi="Times New Roman"/>
          <w:sz w:val="24"/>
          <w:szCs w:val="24"/>
          <w:lang w:val="en-AU"/>
        </w:rPr>
        <w:t xml:space="preserve"> </w:t>
      </w:r>
      <w:r>
        <w:rPr>
          <w:rFonts w:ascii="Times New Roman" w:cs="Times New Roman" w:hAnsi="Times New Roman"/>
          <w:sz w:val="24"/>
          <w:szCs w:val="24"/>
        </w:rPr>
        <w:t xml:space="preserve">saat pandemi Covid-19 melalui protokol yang baru, dapat </w:t>
      </w:r>
      <w:r>
        <w:rPr>
          <w:rFonts w:ascii="Times New Roman" w:cs="Times New Roman" w:hAnsi="Times New Roman"/>
          <w:sz w:val="24"/>
          <w:szCs w:val="24"/>
          <w:lang w:val="en-AU"/>
        </w:rPr>
        <w:t xml:space="preserve">digunakan PT Pembangunan Jaya Ancol Tbk. </w:t>
      </w:r>
      <w:r>
        <w:rPr>
          <w:rFonts w:ascii="Times New Roman" w:cs="Times New Roman" w:hAnsi="Times New Roman"/>
          <w:sz w:val="24"/>
          <w:szCs w:val="24"/>
        </w:rPr>
        <w:t>untuk memperbaiki kinerja keuangan yang ditahun ini mengalami masalah.</w:t>
      </w:r>
    </w:p>
    <w:p>
      <w:pPr>
        <w:pStyle w:val="style0"/>
        <w:spacing w:after="0" w:lineRule="auto" w:line="360"/>
        <w:ind w:firstLine="425"/>
        <w:jc w:val="both"/>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b/>
          <w:sz w:val="24"/>
          <w:szCs w:val="24"/>
        </w:rPr>
        <w:br w:type="page"/>
      </w:r>
    </w:p>
    <w:p>
      <w:pPr>
        <w:pStyle w:val="style179"/>
        <w:spacing w:after="0" w:lineRule="auto" w:line="360"/>
        <w:ind w:left="426"/>
        <w:jc w:val="center"/>
        <w:rPr>
          <w:rFonts w:ascii="Times New Roman" w:cs="Times New Roman" w:hAnsi="Times New Roman"/>
          <w:b/>
          <w:sz w:val="24"/>
          <w:szCs w:val="24"/>
        </w:rPr>
      </w:pPr>
      <w:r>
        <w:rPr>
          <w:rFonts w:ascii="Times New Roman" w:cs="Times New Roman" w:hAnsi="Times New Roman"/>
          <w:b/>
          <w:sz w:val="24"/>
          <w:szCs w:val="24"/>
        </w:rPr>
        <w:t>DAFTAR PUSTAKA</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b/>
          <w:sz w:val="24"/>
          <w:szCs w:val="24"/>
        </w:rPr>
        <w:fldChar w:fldCharType="begin"/>
      </w:r>
      <w:r>
        <w:rPr>
          <w:rFonts w:ascii="Times New Roman" w:cs="Times New Roman" w:hAnsi="Times New Roman"/>
          <w:b/>
          <w:sz w:val="24"/>
          <w:szCs w:val="24"/>
        </w:rPr>
        <w:instrText xml:space="preserve">ADDIN Mendeley Bibliography CSL_BIBLIOGRAPHY </w:instrText>
      </w:r>
      <w:r>
        <w:rPr>
          <w:rFonts w:ascii="Times New Roman" w:cs="Times New Roman" w:hAnsi="Times New Roman"/>
          <w:b/>
          <w:sz w:val="24"/>
          <w:szCs w:val="24"/>
        </w:rPr>
        <w:fldChar w:fldCharType="separate"/>
      </w:r>
      <w:r>
        <w:rPr>
          <w:rFonts w:ascii="Times New Roman" w:cs="Times New Roman" w:hAnsi="Times New Roman"/>
          <w:noProof/>
          <w:sz w:val="24"/>
          <w:szCs w:val="24"/>
        </w:rPr>
        <w:t>Altman, E. (1968). Financial ratios discriminant analysis and the prediction of corporate b</w:t>
      </w:r>
      <w:r>
        <w:rPr>
          <w:rFonts w:ascii="Times New Roman" w:cs="Times New Roman" w:hAnsi="Times New Roman"/>
          <w:noProof/>
          <w:sz w:val="24"/>
          <w:szCs w:val="24"/>
        </w:rPr>
        <w:t xml:space="preserve">ankruptcy. </w:t>
      </w:r>
      <w:r>
        <w:rPr>
          <w:rFonts w:ascii="Times New Roman" w:cs="Times New Roman" w:hAnsi="Times New Roman"/>
          <w:i/>
          <w:iCs/>
          <w:noProof/>
          <w:sz w:val="24"/>
          <w:szCs w:val="24"/>
        </w:rPr>
        <w:t>Journal of Finance</w:t>
      </w:r>
      <w:r>
        <w:rPr>
          <w:rFonts w:ascii="Times New Roman" w:cs="Times New Roman" w:hAnsi="Times New Roman"/>
          <w:noProof/>
          <w:sz w:val="24"/>
          <w:szCs w:val="24"/>
        </w:rPr>
        <w:t xml:space="preserve">, </w:t>
      </w:r>
      <w:r>
        <w:rPr>
          <w:rFonts w:ascii="Times New Roman" w:cs="Times New Roman" w:hAnsi="Times New Roman"/>
          <w:i/>
          <w:iCs/>
          <w:noProof/>
          <w:sz w:val="24"/>
          <w:szCs w:val="24"/>
        </w:rPr>
        <w:t>23</w:t>
      </w:r>
      <w:r>
        <w:rPr>
          <w:rFonts w:ascii="Times New Roman" w:cs="Times New Roman" w:hAnsi="Times New Roman"/>
          <w:noProof/>
          <w:sz w:val="24"/>
          <w:szCs w:val="24"/>
        </w:rPr>
        <w:t>(4), 189–209. https://doi.org/10.1111/j.1540-6261.1968.tb00843.x</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i/>
          <w:iCs/>
          <w:noProof/>
          <w:sz w:val="24"/>
          <w:szCs w:val="24"/>
        </w:rPr>
      </w:pPr>
      <w:r>
        <w:rPr>
          <w:rFonts w:ascii="Times New Roman" w:cs="Times New Roman" w:hAnsi="Times New Roman"/>
          <w:noProof/>
          <w:sz w:val="24"/>
          <w:szCs w:val="24"/>
        </w:rPr>
        <w:t xml:space="preserve">Aulia, D. K., Masitoh, E., &amp; Siddi, P. (2020). Pengaruh rasio keuangan terhadap pertumbuhan laba pada perusahaan makanan dan minuman di BEI. </w:t>
      </w:r>
      <w:r>
        <w:rPr>
          <w:rFonts w:ascii="Times New Roman" w:cs="Times New Roman" w:hAnsi="Times New Roman"/>
          <w:i/>
          <w:iCs/>
          <w:noProof/>
          <w:sz w:val="24"/>
          <w:szCs w:val="24"/>
        </w:rPr>
        <w:t>Jurnal Berkala</w:t>
      </w:r>
    </w:p>
    <w:p>
      <w:pPr>
        <w:pStyle w:val="style0"/>
        <w:widowControl w:val="false"/>
        <w:autoSpaceDE w:val="false"/>
        <w:autoSpaceDN w:val="false"/>
        <w:adjustRightInd w:val="false"/>
        <w:spacing w:after="0" w:lineRule="auto" w:line="360"/>
        <w:ind w:left="480"/>
        <w:jc w:val="both"/>
        <w:rPr>
          <w:rFonts w:ascii="Times New Roman" w:cs="Times New Roman" w:hAnsi="Times New Roman"/>
          <w:noProof/>
          <w:sz w:val="24"/>
          <w:szCs w:val="24"/>
        </w:rPr>
      </w:pPr>
      <w:r>
        <w:rPr>
          <w:rFonts w:ascii="Times New Roman" w:cs="Times New Roman" w:hAnsi="Times New Roman"/>
          <w:i/>
          <w:iCs/>
          <w:noProof/>
          <w:sz w:val="24"/>
          <w:szCs w:val="24"/>
        </w:rPr>
        <w:t>Akuntansi Dan Keuangan Indonesia</w:t>
      </w:r>
      <w:r>
        <w:rPr>
          <w:rFonts w:ascii="Times New Roman" w:cs="Times New Roman" w:hAnsi="Times New Roman"/>
          <w:noProof/>
          <w:sz w:val="24"/>
          <w:szCs w:val="24"/>
        </w:rPr>
        <w:t xml:space="preserve">, </w:t>
      </w:r>
      <w:r>
        <w:rPr>
          <w:rFonts w:ascii="Times New Roman" w:cs="Times New Roman" w:hAnsi="Times New Roman"/>
          <w:i/>
          <w:iCs/>
          <w:noProof/>
          <w:sz w:val="24"/>
          <w:szCs w:val="24"/>
        </w:rPr>
        <w:t>05</w:t>
      </w:r>
      <w:r>
        <w:rPr>
          <w:rFonts w:ascii="Times New Roman" w:cs="Times New Roman" w:hAnsi="Times New Roman"/>
          <w:noProof/>
          <w:sz w:val="24"/>
          <w:szCs w:val="24"/>
        </w:rPr>
        <w:t>(01), 14–</w:t>
      </w:r>
      <w:r>
        <w:rPr>
          <w:rFonts w:ascii="Times New Roman" w:cs="Times New Roman" w:hAnsi="Times New Roman"/>
          <w:noProof/>
          <w:sz w:val="24"/>
          <w:szCs w:val="24"/>
        </w:rPr>
        <w:t>30.</w:t>
      </w:r>
      <w:r>
        <w:rPr>
          <w:rFonts w:ascii="Times New Roman" w:cs="Times New Roman" w:hAnsi="Times New Roman"/>
          <w:noProof/>
          <w:sz w:val="24"/>
          <w:szCs w:val="24"/>
          <w:lang w:val="en-AU"/>
        </w:rPr>
        <w:t xml:space="preserve"> </w:t>
      </w:r>
      <w:r>
        <w:rPr>
          <w:rFonts w:ascii="Times New Roman" w:cs="Times New Roman" w:hAnsi="Times New Roman"/>
          <w:noProof/>
          <w:sz w:val="24"/>
          <w:szCs w:val="24"/>
        </w:rPr>
        <w:t>https://doi.org/10.20473/baki.v5i1.17172</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Azwar, K., Tarigan, P., Siregar, L., &amp; Inrawan, A. (2015). Analisis rasio keuangan sebagai alat untuk mengukur kinerja keuangan pada PT Enseval Putera Megatrading,Tbk. </w:t>
      </w:r>
      <w:r>
        <w:rPr>
          <w:rFonts w:ascii="Times New Roman" w:cs="Times New Roman" w:hAnsi="Times New Roman"/>
          <w:i/>
          <w:iCs/>
          <w:noProof/>
          <w:sz w:val="24"/>
          <w:szCs w:val="24"/>
        </w:rPr>
        <w:t>Jurnal Sultanist</w:t>
      </w:r>
      <w:r>
        <w:rPr>
          <w:rFonts w:ascii="Times New Roman" w:cs="Times New Roman" w:hAnsi="Times New Roman"/>
          <w:noProof/>
          <w:sz w:val="24"/>
          <w:szCs w:val="24"/>
        </w:rPr>
        <w:t xml:space="preserve">, </w:t>
      </w:r>
      <w:r>
        <w:rPr>
          <w:rFonts w:ascii="Times New Roman" w:cs="Times New Roman" w:hAnsi="Times New Roman"/>
          <w:i/>
          <w:iCs/>
          <w:noProof/>
          <w:sz w:val="24"/>
          <w:szCs w:val="24"/>
        </w:rPr>
        <w:t>3</w:t>
      </w:r>
      <w:r>
        <w:rPr>
          <w:rFonts w:ascii="Times New Roman" w:cs="Times New Roman" w:hAnsi="Times New Roman"/>
          <w:noProof/>
          <w:sz w:val="24"/>
          <w:szCs w:val="24"/>
        </w:rPr>
        <w:t>(2), 42–48</w:t>
      </w:r>
      <w:r>
        <w:rPr>
          <w:rFonts w:ascii="Times New Roman" w:cs="Times New Roman" w:hAnsi="Times New Roman"/>
          <w:noProof/>
          <w:sz w:val="24"/>
          <w:szCs w:val="24"/>
          <w:lang w:val="en-AU"/>
        </w:rPr>
        <w:t>.</w:t>
      </w:r>
      <w:r>
        <w:t xml:space="preserve"> </w:t>
      </w:r>
      <w:r>
        <w:rPr>
          <w:rFonts w:ascii="Times New Roman" w:cs="Times New Roman" w:hAnsi="Times New Roman"/>
          <w:noProof/>
          <w:sz w:val="24"/>
          <w:szCs w:val="24"/>
          <w:lang w:val="en-AU"/>
        </w:rPr>
        <w:t>https://doi.org/10.37403/sultanist.v3i2.53</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Bisnis.com. (2018). Pembangunan jaya ancol (PJAA) serap belanja modal Rp214 miliar. Retrieved from https://market.bisnis.com/read/20181108/192/858058/pembangunan-jaya-ancol-pjaa-serap-belanja-modal-rp214-miliar</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Bisnis.com. (2019). Kinerja 2019 : jaya ancol (PJAA) raih pendapatan rp1,35 triliun. Retrieved from https://m.bisnis.com/amp/read/20200414/192/1226856/kinerja-2019-jaya-ancol-pjaa-raih-pendapatan-rp135-triliun</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Bisnis.com. (2020). Akibat corona, jaya ancol (PJAA) rugi rp 10 miliar. Retrieved from https://market.bisnis.com/read/20200512/192/1239401/akibat-corona-jaya-ancol-pjaa-rugi-rp10-miliar</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Fadly, B. (2015). Analisis pengaruh rasio keuangan terhadap pertumbuhan laba pada perusahaan manufaktur yang terdaftar di bursa efek indonesia. </w:t>
      </w:r>
      <w:r>
        <w:rPr>
          <w:rFonts w:ascii="Times New Roman" w:cs="Times New Roman" w:hAnsi="Times New Roman"/>
          <w:i/>
          <w:iCs/>
          <w:noProof/>
          <w:sz w:val="24"/>
          <w:szCs w:val="24"/>
        </w:rPr>
        <w:t>Jurnal Bina Akuntansi IBBI</w:t>
      </w:r>
      <w:r>
        <w:rPr>
          <w:rFonts w:ascii="Times New Roman" w:cs="Times New Roman" w:hAnsi="Times New Roman"/>
          <w:noProof/>
          <w:sz w:val="24"/>
          <w:szCs w:val="24"/>
        </w:rPr>
        <w:t xml:space="preserve">, </w:t>
      </w:r>
      <w:r>
        <w:rPr>
          <w:rFonts w:ascii="Times New Roman" w:cs="Times New Roman" w:hAnsi="Times New Roman"/>
          <w:i/>
          <w:iCs/>
          <w:noProof/>
          <w:sz w:val="24"/>
          <w:szCs w:val="24"/>
        </w:rPr>
        <w:t>23</w:t>
      </w:r>
      <w:r>
        <w:rPr>
          <w:rFonts w:ascii="Times New Roman" w:cs="Times New Roman" w:hAnsi="Times New Roman"/>
          <w:noProof/>
          <w:sz w:val="24"/>
          <w:szCs w:val="24"/>
        </w:rPr>
        <w:t>(1), 1–7. https://doi.org/10.31219/osf.io/d8h3v</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Hanafi, M. M., &amp; Halim, A. (2012). </w:t>
      </w:r>
      <w:r>
        <w:rPr>
          <w:rFonts w:ascii="Times New Roman" w:cs="Times New Roman" w:hAnsi="Times New Roman"/>
          <w:i/>
          <w:iCs/>
          <w:noProof/>
          <w:sz w:val="24"/>
          <w:szCs w:val="24"/>
        </w:rPr>
        <w:t>Analisis Laporan Keuangan</w:t>
      </w:r>
      <w:r>
        <w:rPr>
          <w:rFonts w:ascii="Times New Roman" w:cs="Times New Roman" w:hAnsi="Times New Roman"/>
          <w:noProof/>
          <w:sz w:val="24"/>
          <w:szCs w:val="24"/>
        </w:rPr>
        <w:t>. Yogyakarta: YKPN.</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Kasmir. (2011). </w:t>
      </w:r>
      <w:r>
        <w:rPr>
          <w:rFonts w:ascii="Times New Roman" w:cs="Times New Roman" w:hAnsi="Times New Roman"/>
          <w:i/>
          <w:iCs/>
          <w:noProof/>
          <w:sz w:val="24"/>
          <w:szCs w:val="24"/>
        </w:rPr>
        <w:t>Analisis Laporan Keuangan</w:t>
      </w:r>
      <w:r>
        <w:rPr>
          <w:rFonts w:ascii="Times New Roman" w:cs="Times New Roman" w:hAnsi="Times New Roman"/>
          <w:noProof/>
          <w:sz w:val="24"/>
          <w:szCs w:val="24"/>
        </w:rPr>
        <w:t>. Jakarta: Salemba Empat.</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Kon</w:t>
      </w:r>
      <w:r>
        <w:rPr>
          <w:rFonts w:ascii="Times New Roman" w:cs="Times New Roman" w:hAnsi="Times New Roman"/>
          <w:noProof/>
          <w:sz w:val="24"/>
          <w:szCs w:val="24"/>
        </w:rPr>
        <w:t>tan.co, I. (2020). Pendapatan pembangunan jaya a</w:t>
      </w:r>
      <w:r>
        <w:rPr>
          <w:rFonts w:ascii="Times New Roman" w:cs="Times New Roman" w:hAnsi="Times New Roman"/>
          <w:noProof/>
          <w:sz w:val="24"/>
          <w:szCs w:val="24"/>
        </w:rPr>
        <w:t>ncol (PJAA) menyusut 17,93% pada kuartal I 2020. Retrieved from https://investasi.kontan.co.id/news/pendapatan-pembangunan-jaya-ancol-pjaa-menyusut-1793-pada-kuartal-i-2020</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Munawir, N., &amp; Morina, T. (2018). Analisis perbandingan kinerja keuangan pada perusahaan sebelum dan sesudah merger dan akuisisi (studi perusahaan yang melakukan merger dan akuisisi yang terdaftar di BEI 2013-2015). </w:t>
      </w:r>
      <w:r>
        <w:rPr>
          <w:rFonts w:ascii="Times New Roman" w:cs="Times New Roman" w:hAnsi="Times New Roman"/>
          <w:i/>
          <w:iCs/>
          <w:noProof/>
          <w:sz w:val="24"/>
          <w:szCs w:val="24"/>
        </w:rPr>
        <w:t>Jurnal Economic Resources</w:t>
      </w:r>
      <w:r>
        <w:rPr>
          <w:rFonts w:ascii="Times New Roman" w:cs="Times New Roman" w:hAnsi="Times New Roman"/>
          <w:noProof/>
          <w:sz w:val="24"/>
          <w:szCs w:val="24"/>
        </w:rPr>
        <w:t xml:space="preserve">, </w:t>
      </w:r>
      <w:r>
        <w:rPr>
          <w:rFonts w:ascii="Times New Roman" w:cs="Times New Roman" w:hAnsi="Times New Roman"/>
          <w:i/>
          <w:iCs/>
          <w:noProof/>
          <w:sz w:val="24"/>
          <w:szCs w:val="24"/>
        </w:rPr>
        <w:t>1</w:t>
      </w:r>
      <w:r>
        <w:rPr>
          <w:rFonts w:ascii="Times New Roman" w:cs="Times New Roman" w:hAnsi="Times New Roman"/>
          <w:noProof/>
          <w:sz w:val="24"/>
          <w:szCs w:val="24"/>
        </w:rPr>
        <w:t>(1), 71–85. https://doi.org/10.33096/jer.v1i1.58</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Prastowo D., D. D. R. J. (2008). </w:t>
      </w:r>
      <w:r>
        <w:rPr>
          <w:rFonts w:ascii="Times New Roman" w:cs="Times New Roman" w:hAnsi="Times New Roman"/>
          <w:i/>
          <w:iCs/>
          <w:noProof/>
          <w:sz w:val="24"/>
          <w:szCs w:val="24"/>
        </w:rPr>
        <w:t>Analisis Laporan Keuangan Konsep Dan Aplikasi</w:t>
      </w:r>
      <w:r>
        <w:rPr>
          <w:rFonts w:ascii="Times New Roman" w:cs="Times New Roman" w:hAnsi="Times New Roman"/>
          <w:noProof/>
          <w:sz w:val="24"/>
          <w:szCs w:val="24"/>
        </w:rPr>
        <w:t>. Yogyakarta: UNIT Penerbit Dan Percetakan STIM YKPN.</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Prihadi, T. (2010). </w:t>
      </w:r>
      <w:r>
        <w:rPr>
          <w:rFonts w:ascii="Times New Roman" w:cs="Times New Roman" w:hAnsi="Times New Roman"/>
          <w:i/>
          <w:iCs/>
          <w:noProof/>
          <w:sz w:val="24"/>
          <w:szCs w:val="24"/>
        </w:rPr>
        <w:t>Analisis Laporan Keuangan</w:t>
      </w:r>
      <w:r>
        <w:rPr>
          <w:rFonts w:ascii="Times New Roman" w:cs="Times New Roman" w:hAnsi="Times New Roman"/>
          <w:noProof/>
          <w:sz w:val="24"/>
          <w:szCs w:val="24"/>
        </w:rPr>
        <w:t>. Jakarta: PPM Manajemen.</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Sjahrial, D. (2012). </w:t>
      </w:r>
      <w:r>
        <w:rPr>
          <w:rFonts w:ascii="Times New Roman" w:cs="Times New Roman" w:hAnsi="Times New Roman"/>
          <w:i/>
          <w:iCs/>
          <w:noProof/>
          <w:sz w:val="24"/>
          <w:szCs w:val="24"/>
        </w:rPr>
        <w:t>Pengantar Manajemen Keuangan</w:t>
      </w:r>
      <w:r>
        <w:rPr>
          <w:rFonts w:ascii="Times New Roman" w:cs="Times New Roman" w:hAnsi="Times New Roman"/>
          <w:noProof/>
          <w:sz w:val="24"/>
          <w:szCs w:val="24"/>
        </w:rPr>
        <w:t>. Jakarta: Mitra Wacana Media.</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Sudana, I. (2009). </w:t>
      </w:r>
      <w:r>
        <w:rPr>
          <w:rFonts w:ascii="Times New Roman" w:cs="Times New Roman" w:hAnsi="Times New Roman"/>
          <w:i/>
          <w:iCs/>
          <w:noProof/>
          <w:sz w:val="24"/>
          <w:szCs w:val="24"/>
        </w:rPr>
        <w:t>Manajemen Keuangan Teori Dan Praktek</w:t>
      </w:r>
      <w:r>
        <w:rPr>
          <w:rFonts w:ascii="Times New Roman" w:cs="Times New Roman" w:hAnsi="Times New Roman"/>
          <w:noProof/>
          <w:sz w:val="24"/>
          <w:szCs w:val="24"/>
        </w:rPr>
        <w:t>. Surabaya: Airlangga University Press.</w:t>
      </w:r>
      <w:bookmarkStart w:id="0" w:name="_GoBack"/>
      <w:bookmarkEnd w:id="0"/>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V</w:t>
      </w:r>
      <w:r>
        <w:rPr>
          <w:rFonts w:ascii="Times New Roman" w:cs="Times New Roman" w:hAnsi="Times New Roman"/>
          <w:noProof/>
          <w:sz w:val="24"/>
          <w:szCs w:val="24"/>
        </w:rPr>
        <w:t xml:space="preserve">an Horne, J.C. and Wachowicz, J. . (2012). </w:t>
      </w:r>
      <w:r>
        <w:rPr>
          <w:rFonts w:ascii="Times New Roman" w:cs="Times New Roman" w:hAnsi="Times New Roman"/>
          <w:i/>
          <w:iCs/>
          <w:noProof/>
          <w:sz w:val="24"/>
          <w:szCs w:val="24"/>
        </w:rPr>
        <w:t>Prinsip-prinsip Manajemen Keuangan. Buku 1. Terjemahan. Penerjemah: Quratul’ain Mubarakah</w:t>
      </w:r>
      <w:r>
        <w:rPr>
          <w:rFonts w:ascii="Times New Roman" w:cs="Times New Roman" w:hAnsi="Times New Roman"/>
          <w:noProof/>
          <w:sz w:val="24"/>
          <w:szCs w:val="24"/>
        </w:rPr>
        <w:t>. Jakarta: Salemba Empat.</w:t>
      </w:r>
    </w:p>
    <w:p>
      <w:pPr>
        <w:pStyle w:val="style0"/>
        <w:widowControl w:val="false"/>
        <w:autoSpaceDE w:val="false"/>
        <w:autoSpaceDN w:val="false"/>
        <w:adjustRightInd w:val="false"/>
        <w:spacing w:after="0" w:lineRule="auto" w:line="360"/>
        <w:ind w:left="480" w:hanging="480"/>
        <w:jc w:val="both"/>
        <w:rPr>
          <w:rFonts w:ascii="Times New Roman" w:cs="Times New Roman" w:hAnsi="Times New Roman"/>
          <w:noProof/>
          <w:sz w:val="24"/>
        </w:rPr>
      </w:pPr>
      <w:r>
        <w:rPr>
          <w:rFonts w:ascii="Times New Roman" w:cs="Times New Roman" w:hAnsi="Times New Roman"/>
          <w:noProof/>
          <w:sz w:val="24"/>
          <w:szCs w:val="24"/>
        </w:rPr>
        <w:t xml:space="preserve">Yulianto, A. (2014). Mengukur kesehatan keuangan jasa perhotelan dengan model altman , springate dan zmijewski. </w:t>
      </w:r>
      <w:r>
        <w:rPr>
          <w:rFonts w:ascii="Times New Roman" w:cs="Times New Roman" w:hAnsi="Times New Roman"/>
          <w:i/>
          <w:iCs/>
          <w:noProof/>
          <w:sz w:val="24"/>
          <w:szCs w:val="24"/>
        </w:rPr>
        <w:t>Jurnal Khasanah Ilmu</w:t>
      </w:r>
      <w:r>
        <w:rPr>
          <w:rFonts w:ascii="Times New Roman" w:cs="Times New Roman" w:hAnsi="Times New Roman"/>
          <w:noProof/>
          <w:sz w:val="24"/>
          <w:szCs w:val="24"/>
        </w:rPr>
        <w:t xml:space="preserve">, </w:t>
      </w:r>
      <w:r>
        <w:rPr>
          <w:rFonts w:ascii="Times New Roman" w:cs="Times New Roman" w:hAnsi="Times New Roman"/>
          <w:i/>
          <w:iCs/>
          <w:noProof/>
          <w:sz w:val="24"/>
          <w:szCs w:val="24"/>
        </w:rPr>
        <w:t>5</w:t>
      </w:r>
      <w:r>
        <w:rPr>
          <w:rFonts w:ascii="Times New Roman" w:cs="Times New Roman" w:hAnsi="Times New Roman"/>
          <w:noProof/>
          <w:sz w:val="24"/>
          <w:szCs w:val="24"/>
        </w:rPr>
        <w:t>(1), 21–32</w:t>
      </w:r>
      <w:r>
        <w:rPr>
          <w:rFonts w:ascii="Times New Roman" w:cs="Times New Roman" w:hAnsi="Times New Roman"/>
          <w:noProof/>
          <w:sz w:val="24"/>
          <w:szCs w:val="24"/>
          <w:lang w:val="en-AU"/>
        </w:rPr>
        <w:t xml:space="preserve">. </w:t>
      </w:r>
      <w:r>
        <w:rPr/>
        <w:fldChar w:fldCharType="begin"/>
      </w:r>
      <w:r>
        <w:instrText xml:space="preserve"> HYPERLINK "https://doi.org/10.31294/khi.v5i1.452" </w:instrText>
      </w:r>
      <w:r>
        <w:rPr/>
        <w:fldChar w:fldCharType="separate"/>
      </w:r>
      <w:r>
        <w:rPr>
          <w:rStyle w:val="style85"/>
          <w:rFonts w:ascii="Times New Roman" w:cs="Times New Roman" w:hAnsi="Times New Roman"/>
          <w:color w:val="000000"/>
          <w:sz w:val="24"/>
          <w:szCs w:val="24"/>
          <w:u w:val="none"/>
          <w:shd w:val="clear" w:color="auto" w:fill="ffffff"/>
        </w:rPr>
        <w:t>https://doi.org/10.31294/khi.v5i1.452</w:t>
      </w:r>
      <w:r>
        <w:rPr/>
        <w:fldChar w:fldCharType="end"/>
      </w:r>
    </w:p>
    <w:p>
      <w:pPr>
        <w:pStyle w:val="style0"/>
        <w:widowControl w:val="false"/>
        <w:autoSpaceDE w:val="false"/>
        <w:autoSpaceDN w:val="false"/>
        <w:adjustRightInd w:val="false"/>
        <w:spacing w:after="0" w:lineRule="auto" w:line="360"/>
        <w:ind w:left="480" w:hanging="480"/>
        <w:jc w:val="both"/>
        <w:rPr/>
      </w:pPr>
      <w:r>
        <w:rPr>
          <w:rFonts w:ascii="Times New Roman" w:cs="Times New Roman" w:hAnsi="Times New Roman"/>
          <w:sz w:val="24"/>
          <w:szCs w:val="24"/>
        </w:rPr>
        <w:fldChar w:fldCharType="end"/>
      </w: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Cambria Math">
    <w:altName w:val="Cambria Math"/>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DFE42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2F8EEB00"/>
    <w:lvl w:ilvl="0" w:tplc="09707C8C">
      <w:start w:val="1"/>
      <w:numFmt w:val="lowerLetter"/>
      <w:lvlText w:val="%1."/>
      <w:lvlJc w:val="left"/>
      <w:pPr>
        <w:ind w:left="720" w:hanging="360"/>
      </w:pPr>
      <w:rPr>
        <w:rFonts w:hint="default"/>
        <w:i w:val="false"/>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3F8C36EA"/>
    <w:lvl w:ilvl="0" w:tplc="48BE377E">
      <w:start w:val="1"/>
      <w:numFmt w:val="bullet"/>
      <w:lvlText w:val="-"/>
      <w:lvlJc w:val="left"/>
      <w:pPr>
        <w:ind w:left="720" w:hanging="360"/>
      </w:pPr>
      <w:rPr>
        <w:rFonts w:ascii="Times New Roman" w:cs="Times New Roman" w:eastAsia="Calibri" w:hAnsi="Times New Roman"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6AB663E4"/>
    <w:lvl w:ilvl="0" w:tplc="B226DD1A">
      <w:start w:val="1"/>
      <w:numFmt w:val="decimal"/>
      <w:lvlText w:val="%1."/>
      <w:lvlJc w:val="left"/>
      <w:pPr>
        <w:ind w:left="720" w:hanging="360"/>
      </w:pPr>
      <w:rPr>
        <w:rFonts w:hint="default"/>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58285B4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cs="Courier New" w:hAnsi="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cs="Courier New" w:hAnsi="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cs="Courier New" w:hAnsi="Courier New" w:hint="default"/>
      </w:rPr>
    </w:lvl>
    <w:lvl w:ilvl="8" w:tplc="0421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ascii="Calibri" w:cs="SimSun" w:eastAsia="Calibri" w:hAnsi="Calibr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156">
    <w:name w:val="Placeholder Text"/>
    <w:basedOn w:val="style65"/>
    <w:next w:val="style156"/>
    <w:uiPriority w:val="99"/>
    <w:rPr>
      <w:color w:val="808080"/>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eastAsia="Calibri" w:hAnsi="Tahoma"/>
      <w:sz w:val="16"/>
      <w:szCs w:val="16"/>
    </w:rPr>
  </w:style>
  <w:style w:type="character" w:styleId="style85">
    <w:name w:val="Hyperlink"/>
    <w:basedOn w:val="style65"/>
    <w:next w:val="style85"/>
    <w:uiPriority w:val="99"/>
    <w:rPr>
      <w:color w:val="0000ff"/>
      <w:u w:val="single"/>
    </w:rPr>
  </w:style>
  <w:style w:type="table" w:styleId="style154">
    <w:name w:val="Table Grid"/>
    <w:basedOn w:val="style105"/>
    <w:next w:val="style154"/>
    <w:uiPriority w:val="59"/>
    <w:pPr>
      <w:spacing w:after="0" w:lineRule="auto" w:line="240"/>
    </w:pPr>
    <w:rPr>
      <w:rFonts w:ascii="Calibri" w:cs="SimSun"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8"/>
    <w:uiPriority w:val="99"/>
    <w:pPr>
      <w:spacing w:lineRule="auto" w:line="240"/>
    </w:pPr>
    <w:rPr>
      <w:sz w:val="20"/>
      <w:szCs w:val="20"/>
    </w:rPr>
  </w:style>
  <w:style w:type="character" w:customStyle="1" w:styleId="style4098">
    <w:name w:val="Comment Text Char"/>
    <w:basedOn w:val="style65"/>
    <w:next w:val="style4098"/>
    <w:link w:val="style30"/>
    <w:uiPriority w:val="99"/>
    <w:rPr>
      <w:rFonts w:ascii="Calibri" w:cs="SimSun" w:eastAsia="Calibri" w:hAnsi="Calibri"/>
      <w:sz w:val="20"/>
      <w:szCs w:val="20"/>
    </w:rPr>
  </w:style>
  <w:style w:type="paragraph" w:styleId="style106">
    <w:name w:val="annotation subject"/>
    <w:basedOn w:val="style30"/>
    <w:next w:val="style30"/>
    <w:link w:val="style4099"/>
    <w:uiPriority w:val="99"/>
    <w:pPr/>
    <w:rPr>
      <w:b/>
      <w:bCs/>
    </w:rPr>
  </w:style>
  <w:style w:type="character" w:customStyle="1" w:styleId="style4099">
    <w:name w:val="Comment Subject Char"/>
    <w:basedOn w:val="style4098"/>
    <w:next w:val="style4099"/>
    <w:link w:val="style106"/>
    <w:uiPriority w:val="99"/>
    <w:rPr>
      <w:rFonts w:ascii="Calibri" w:cs="SimSun" w:eastAsia="Calibri" w:hAnsi="Calibri"/>
      <w:b/>
      <w:bCs/>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4430</Words>
  <Pages>17</Pages>
  <Characters>28483</Characters>
  <Application>WPS Office</Application>
  <DocSecurity>0</DocSecurity>
  <Paragraphs>377</Paragraphs>
  <ScaleCrop>false</ScaleCrop>
  <LinksUpToDate>false</LinksUpToDate>
  <CharactersWithSpaces>32647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2020-07-30T06:38:54Z</dcterms:created>
  <dc:creator>Fajariani Kristanti</dc:creator>
  <lastModifiedBy>Redmi Note 8</lastModifiedBy>
  <dcterms:modified xsi:type="dcterms:W3CDTF">2020-07-30T06:38:54Z</dcterms:modified>
  <revision>6</revision>
</coreProperties>
</file>

<file path=docProps/custom.xml><?xml version="1.0" encoding="utf-8"?>
<Properties xmlns="http://schemas.openxmlformats.org/officeDocument/2006/custom-properties" xmlns:vt="http://schemas.openxmlformats.org/officeDocument/2006/docPropsVTypes"/>
</file>