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E06" w:rsidRPr="00101F47" w:rsidRDefault="001C5E06" w:rsidP="003D052B">
      <w:pPr>
        <w:rPr>
          <w:rFonts w:ascii="Arial" w:hAnsi="Arial" w:cs="Arial"/>
          <w:sz w:val="24"/>
          <w:szCs w:val="24"/>
        </w:rPr>
      </w:pPr>
      <w:r w:rsidRPr="00143554">
        <w:rPr>
          <w:rStyle w:val="FootnoteReference"/>
        </w:rPr>
        <w:footnoteReference w:customMarkFollows="1" w:id="1"/>
        <w:sym w:font="Symbol" w:char="F020"/>
      </w:r>
    </w:p>
    <w:p w:rsidR="0062574B" w:rsidRPr="00101F47" w:rsidRDefault="00B26294" w:rsidP="003D052B">
      <w:pPr>
        <w:jc w:val="center"/>
        <w:rPr>
          <w:rFonts w:ascii="Arial" w:hAnsi="Arial" w:cs="Arial"/>
          <w:b/>
          <w:sz w:val="24"/>
          <w:szCs w:val="24"/>
        </w:rPr>
      </w:pPr>
      <w:r w:rsidRPr="00101F47">
        <w:rPr>
          <w:rFonts w:ascii="Arial" w:hAnsi="Arial" w:cs="Arial"/>
          <w:b/>
          <w:sz w:val="24"/>
          <w:szCs w:val="24"/>
        </w:rPr>
        <w:t xml:space="preserve">PENGARUH </w:t>
      </w:r>
      <w:r w:rsidRPr="00101F47">
        <w:rPr>
          <w:rFonts w:ascii="Arial" w:hAnsi="Arial" w:cs="Arial"/>
          <w:b/>
          <w:i/>
          <w:sz w:val="24"/>
          <w:szCs w:val="24"/>
        </w:rPr>
        <w:t>SPECIAL EVENT</w:t>
      </w:r>
      <w:r w:rsidRPr="00101F47">
        <w:rPr>
          <w:rFonts w:ascii="Arial" w:hAnsi="Arial" w:cs="Arial"/>
          <w:b/>
          <w:sz w:val="24"/>
          <w:szCs w:val="24"/>
        </w:rPr>
        <w:t xml:space="preserve"> PEMBUKAAN ASIAN GAMES </w:t>
      </w:r>
    </w:p>
    <w:p w:rsidR="00B26294" w:rsidRPr="00101F47" w:rsidRDefault="00B26294" w:rsidP="003D052B">
      <w:pPr>
        <w:jc w:val="center"/>
        <w:rPr>
          <w:rFonts w:ascii="Arial" w:hAnsi="Arial" w:cs="Arial"/>
          <w:b/>
          <w:sz w:val="24"/>
          <w:szCs w:val="24"/>
        </w:rPr>
      </w:pPr>
      <w:r w:rsidRPr="00101F47">
        <w:rPr>
          <w:rFonts w:ascii="Arial" w:hAnsi="Arial" w:cs="Arial"/>
          <w:b/>
          <w:sz w:val="24"/>
          <w:szCs w:val="24"/>
        </w:rPr>
        <w:t>KE</w:t>
      </w:r>
      <w:r w:rsidR="00FC618D" w:rsidRPr="00101F47">
        <w:rPr>
          <w:rFonts w:ascii="Arial" w:hAnsi="Arial" w:cs="Arial"/>
          <w:b/>
          <w:sz w:val="24"/>
          <w:szCs w:val="24"/>
        </w:rPr>
        <w:t>-</w:t>
      </w:r>
      <w:r w:rsidRPr="00101F47">
        <w:rPr>
          <w:rFonts w:ascii="Arial" w:hAnsi="Arial" w:cs="Arial"/>
          <w:b/>
          <w:sz w:val="24"/>
          <w:szCs w:val="24"/>
        </w:rPr>
        <w:t>18 TAHUN 2018 TERHADAP REPUTASI</w:t>
      </w:r>
    </w:p>
    <w:p w:rsidR="00B26294" w:rsidRPr="00101F47" w:rsidRDefault="00B26294" w:rsidP="003D052B">
      <w:pPr>
        <w:jc w:val="center"/>
        <w:rPr>
          <w:rFonts w:ascii="Arial" w:hAnsi="Arial" w:cs="Arial"/>
          <w:b/>
          <w:sz w:val="24"/>
          <w:szCs w:val="24"/>
        </w:rPr>
      </w:pPr>
      <w:r w:rsidRPr="00101F47">
        <w:rPr>
          <w:rFonts w:ascii="Arial" w:hAnsi="Arial" w:cs="Arial"/>
          <w:b/>
          <w:sz w:val="24"/>
          <w:szCs w:val="24"/>
        </w:rPr>
        <w:t>KETUA PANITIA INASGOC</w:t>
      </w:r>
    </w:p>
    <w:p w:rsidR="005A3E13" w:rsidRPr="00101F47" w:rsidRDefault="005A3E13" w:rsidP="003D052B">
      <w:pPr>
        <w:rPr>
          <w:rFonts w:ascii="Arial" w:hAnsi="Arial" w:cs="Arial"/>
          <w:sz w:val="24"/>
          <w:szCs w:val="24"/>
        </w:rPr>
      </w:pPr>
    </w:p>
    <w:p w:rsidR="005A3E13" w:rsidRPr="00101F47" w:rsidRDefault="00B26294" w:rsidP="003D052B">
      <w:pPr>
        <w:jc w:val="center"/>
        <w:rPr>
          <w:rFonts w:ascii="Arial" w:hAnsi="Arial" w:cs="Arial"/>
          <w:sz w:val="24"/>
          <w:szCs w:val="24"/>
        </w:rPr>
      </w:pPr>
      <w:r w:rsidRPr="00101F47">
        <w:rPr>
          <w:rFonts w:ascii="Arial" w:hAnsi="Arial" w:cs="Arial"/>
          <w:sz w:val="24"/>
          <w:szCs w:val="24"/>
        </w:rPr>
        <w:t>Alfilonia Harwinda</w:t>
      </w:r>
      <w:r w:rsidR="00C315EC">
        <w:rPr>
          <w:rFonts w:ascii="Arial" w:hAnsi="Arial" w:cs="Arial"/>
          <w:sz w:val="24"/>
          <w:szCs w:val="24"/>
        </w:rPr>
        <w:t xml:space="preserve">, </w:t>
      </w:r>
      <w:r w:rsidRPr="00101F47">
        <w:rPr>
          <w:rFonts w:ascii="Arial" w:hAnsi="Arial" w:cs="Arial"/>
          <w:sz w:val="24"/>
          <w:szCs w:val="24"/>
        </w:rPr>
        <w:t>Andre Ikhsano</w:t>
      </w:r>
    </w:p>
    <w:p w:rsidR="00D9492E" w:rsidRPr="00101F47" w:rsidRDefault="00B26294" w:rsidP="003D052B">
      <w:pPr>
        <w:jc w:val="center"/>
        <w:rPr>
          <w:rFonts w:ascii="Arial" w:hAnsi="Arial" w:cs="Arial"/>
          <w:sz w:val="24"/>
          <w:szCs w:val="24"/>
        </w:rPr>
      </w:pPr>
      <w:r w:rsidRPr="00101F47">
        <w:rPr>
          <w:rFonts w:ascii="Arial" w:hAnsi="Arial" w:cs="Arial"/>
          <w:sz w:val="24"/>
          <w:szCs w:val="24"/>
        </w:rPr>
        <w:t>The London School of Public Relations - Jakarta</w:t>
      </w:r>
    </w:p>
    <w:p w:rsidR="001C5E06" w:rsidRPr="00101F47" w:rsidRDefault="00B26294" w:rsidP="003D052B">
      <w:pPr>
        <w:jc w:val="center"/>
        <w:rPr>
          <w:rStyle w:val="Hyperlink"/>
          <w:rFonts w:ascii="Arial" w:hAnsi="Arial" w:cs="Arial"/>
          <w:color w:val="000000" w:themeColor="text1"/>
          <w:sz w:val="24"/>
          <w:szCs w:val="24"/>
          <w:u w:val="none"/>
        </w:rPr>
      </w:pPr>
      <w:r w:rsidRPr="00101F47">
        <w:rPr>
          <w:rFonts w:ascii="Arial" w:hAnsi="Arial" w:cs="Arial"/>
          <w:sz w:val="24"/>
          <w:szCs w:val="24"/>
        </w:rPr>
        <w:t>E</w:t>
      </w:r>
      <w:r w:rsidR="005A3E13" w:rsidRPr="00101F47">
        <w:rPr>
          <w:rFonts w:ascii="Arial" w:hAnsi="Arial" w:cs="Arial"/>
          <w:sz w:val="24"/>
          <w:szCs w:val="24"/>
        </w:rPr>
        <w:t>-mail:</w:t>
      </w:r>
      <w:r w:rsidR="005A3E13" w:rsidRPr="00101F47">
        <w:rPr>
          <w:rFonts w:ascii="Arial" w:hAnsi="Arial" w:cs="Arial"/>
          <w:color w:val="000000" w:themeColor="text1"/>
          <w:sz w:val="24"/>
          <w:szCs w:val="24"/>
        </w:rPr>
        <w:t xml:space="preserve"> </w:t>
      </w:r>
      <w:hyperlink r:id="rId8" w:history="1">
        <w:r w:rsidRPr="00101F47">
          <w:rPr>
            <w:rStyle w:val="Hyperlink"/>
            <w:rFonts w:ascii="Arial" w:hAnsi="Arial" w:cs="Arial"/>
            <w:color w:val="000000" w:themeColor="text1"/>
            <w:sz w:val="24"/>
            <w:szCs w:val="24"/>
            <w:u w:val="none"/>
          </w:rPr>
          <w:t>Alfiloniaharwindaa@gmail.com</w:t>
        </w:r>
      </w:hyperlink>
    </w:p>
    <w:p w:rsidR="00101F47" w:rsidRPr="00101F47" w:rsidRDefault="00101F47" w:rsidP="003D052B">
      <w:pPr>
        <w:jc w:val="center"/>
        <w:rPr>
          <w:rFonts w:ascii="Arial" w:hAnsi="Arial" w:cs="Arial"/>
          <w:color w:val="000000" w:themeColor="text1"/>
          <w:sz w:val="24"/>
          <w:szCs w:val="24"/>
        </w:rPr>
      </w:pPr>
    </w:p>
    <w:p w:rsidR="00101F47" w:rsidRPr="00101F47" w:rsidRDefault="00101F47" w:rsidP="003D052B">
      <w:pPr>
        <w:jc w:val="center"/>
        <w:rPr>
          <w:rFonts w:ascii="Arial" w:hAnsi="Arial" w:cs="Arial"/>
          <w:color w:val="000000" w:themeColor="text1"/>
          <w:sz w:val="24"/>
          <w:szCs w:val="24"/>
        </w:rPr>
      </w:pPr>
    </w:p>
    <w:p w:rsidR="00101F47" w:rsidRPr="00101F47" w:rsidRDefault="00101F47" w:rsidP="003D052B">
      <w:pPr>
        <w:jc w:val="center"/>
        <w:rPr>
          <w:rFonts w:ascii="Arial" w:hAnsi="Arial" w:cs="Arial"/>
          <w:color w:val="000000" w:themeColor="text1"/>
          <w:sz w:val="24"/>
          <w:szCs w:val="24"/>
        </w:rPr>
      </w:pPr>
    </w:p>
    <w:p w:rsidR="00BC245E" w:rsidRPr="00101F47" w:rsidRDefault="00BC245E" w:rsidP="003D052B">
      <w:pPr>
        <w:jc w:val="center"/>
        <w:rPr>
          <w:rFonts w:ascii="Arial" w:hAnsi="Arial" w:cs="Arial"/>
          <w:sz w:val="24"/>
          <w:szCs w:val="24"/>
        </w:rPr>
      </w:pPr>
    </w:p>
    <w:p w:rsidR="00BA5930" w:rsidRPr="00101F47" w:rsidRDefault="00BA5930" w:rsidP="003D052B">
      <w:pPr>
        <w:jc w:val="center"/>
        <w:rPr>
          <w:rFonts w:ascii="Arial" w:hAnsi="Arial" w:cs="Arial"/>
          <w:sz w:val="24"/>
          <w:szCs w:val="24"/>
        </w:rPr>
      </w:pPr>
    </w:p>
    <w:p w:rsidR="00B26294" w:rsidRPr="005A624E" w:rsidRDefault="00B26294" w:rsidP="003D052B">
      <w:pPr>
        <w:jc w:val="center"/>
        <w:rPr>
          <w:rFonts w:ascii="Arial" w:hAnsi="Arial" w:cs="Arial"/>
          <w:b/>
          <w:i/>
          <w:sz w:val="24"/>
          <w:szCs w:val="24"/>
        </w:rPr>
      </w:pPr>
      <w:bookmarkStart w:id="0" w:name="PointTmp"/>
      <w:r w:rsidRPr="005A624E">
        <w:rPr>
          <w:rFonts w:ascii="Arial" w:hAnsi="Arial" w:cs="Arial"/>
          <w:b/>
          <w:i/>
          <w:sz w:val="24"/>
          <w:szCs w:val="24"/>
        </w:rPr>
        <w:t>ABSTRACT</w:t>
      </w:r>
    </w:p>
    <w:p w:rsidR="00B26294" w:rsidRPr="00101F47" w:rsidRDefault="00B26294" w:rsidP="003D052B">
      <w:pPr>
        <w:rPr>
          <w:rFonts w:ascii="Arial" w:hAnsi="Arial" w:cs="Arial"/>
          <w:sz w:val="24"/>
          <w:szCs w:val="24"/>
        </w:rPr>
      </w:pPr>
    </w:p>
    <w:p w:rsidR="00B85E1D" w:rsidRPr="00B85E1D" w:rsidRDefault="00B85E1D" w:rsidP="003D052B">
      <w:pPr>
        <w:autoSpaceDE/>
        <w:autoSpaceDN/>
        <w:jc w:val="both"/>
        <w:rPr>
          <w:rFonts w:ascii="Arial" w:eastAsia="Times New Roman" w:hAnsi="Arial" w:cs="Arial"/>
          <w:lang w:val="en-ID"/>
        </w:rPr>
      </w:pPr>
      <w:r w:rsidRPr="00B85E1D">
        <w:rPr>
          <w:rFonts w:ascii="Arial" w:eastAsia="Times New Roman" w:hAnsi="Arial" w:cs="Arial"/>
          <w:i/>
          <w:iCs/>
          <w:color w:val="1C1E29"/>
          <w:lang w:val="en-ID"/>
        </w:rPr>
        <w:t>The purpose of this research is to analyze what is the effect of influence and how much they influence the special event opening ceremony of the 18th Asian Games in 2018 affected to the reputation of the INASGOC committee chairman by using expectancy theory, special event, and reputation. This research which uses 2 variables such are Variable X (special event) are using 8 dimension such are uniqueness, perishability, intangibility, ritual or ceremony, ambience and service, personal contact and interaction, labour intensive, and fixed timescale while for variable Y (reputation) are using 4 dimensions such are credibility, trustworthiness, reliability and social responsibility. This research through a quantitative research method with regression linear, coefficient regression, ANOVA, correlations, frequency distribution table, and normality distribution. This research with 100 respondenses watched the live opening ceremony of the 18th Asian Games in 2018 at Gelora Bung Karno Jakarta. The result of the research is that are of influence of the special event opening ceremony of the 18th Asian Games in 2018 to the reputation of the INASGOC committee chairman of 39,4%.</w:t>
      </w:r>
    </w:p>
    <w:p w:rsidR="00B26294" w:rsidRPr="00101F47" w:rsidRDefault="00B26294" w:rsidP="003D052B">
      <w:pPr>
        <w:rPr>
          <w:rFonts w:ascii="Arial" w:hAnsi="Arial" w:cs="Arial"/>
          <w:i/>
        </w:rPr>
      </w:pPr>
    </w:p>
    <w:p w:rsidR="00B26294" w:rsidRPr="00101F47" w:rsidRDefault="00B26294" w:rsidP="003D052B">
      <w:pPr>
        <w:rPr>
          <w:rFonts w:ascii="Arial" w:hAnsi="Arial" w:cs="Arial"/>
          <w:i/>
        </w:rPr>
      </w:pPr>
      <w:r w:rsidRPr="00101F47">
        <w:rPr>
          <w:rFonts w:ascii="Arial" w:hAnsi="Arial" w:cs="Arial"/>
          <w:i/>
        </w:rPr>
        <w:t>Key word: Expectancy Theory, Special Event, and Reputation</w:t>
      </w:r>
    </w:p>
    <w:p w:rsidR="00B26294" w:rsidRPr="00101F47" w:rsidRDefault="00B26294" w:rsidP="003D052B">
      <w:pPr>
        <w:rPr>
          <w:rFonts w:ascii="Arial" w:hAnsi="Arial" w:cs="Arial"/>
          <w:sz w:val="24"/>
          <w:szCs w:val="24"/>
        </w:rPr>
      </w:pPr>
    </w:p>
    <w:p w:rsidR="00B26294" w:rsidRPr="00101F47" w:rsidRDefault="00B26294" w:rsidP="003D052B">
      <w:pPr>
        <w:rPr>
          <w:rFonts w:ascii="Arial" w:hAnsi="Arial" w:cs="Arial"/>
          <w:sz w:val="24"/>
          <w:szCs w:val="24"/>
        </w:rPr>
      </w:pPr>
    </w:p>
    <w:p w:rsidR="00B26294" w:rsidRPr="00101F47" w:rsidRDefault="00B26294" w:rsidP="003D052B">
      <w:pPr>
        <w:jc w:val="center"/>
        <w:rPr>
          <w:rFonts w:ascii="Arial" w:hAnsi="Arial" w:cs="Arial"/>
          <w:b/>
          <w:sz w:val="24"/>
          <w:szCs w:val="24"/>
        </w:rPr>
      </w:pPr>
      <w:r w:rsidRPr="00101F47">
        <w:rPr>
          <w:rFonts w:ascii="Arial" w:hAnsi="Arial" w:cs="Arial"/>
          <w:b/>
          <w:sz w:val="24"/>
          <w:szCs w:val="24"/>
        </w:rPr>
        <w:t>ABSTRAK</w:t>
      </w:r>
    </w:p>
    <w:p w:rsidR="00B26294" w:rsidRPr="00101F47" w:rsidRDefault="00B26294" w:rsidP="003D052B">
      <w:pPr>
        <w:rPr>
          <w:rFonts w:ascii="Arial" w:hAnsi="Arial" w:cs="Arial"/>
          <w:sz w:val="24"/>
          <w:szCs w:val="24"/>
        </w:rPr>
      </w:pPr>
    </w:p>
    <w:p w:rsidR="00B26294" w:rsidRPr="00101F47" w:rsidRDefault="00B26294" w:rsidP="003D052B">
      <w:pPr>
        <w:jc w:val="both"/>
        <w:rPr>
          <w:rFonts w:ascii="Arial" w:hAnsi="Arial" w:cs="Arial"/>
        </w:rPr>
      </w:pPr>
      <w:r w:rsidRPr="00101F47">
        <w:rPr>
          <w:rFonts w:ascii="Arial" w:hAnsi="Arial" w:cs="Arial"/>
        </w:rPr>
        <w:t>Penelitian ini penting karena dilihat dari kesuksesan pembukaan acara Asian Games ke</w:t>
      </w:r>
      <w:r w:rsidR="00FC618D" w:rsidRPr="00101F47">
        <w:rPr>
          <w:rFonts w:ascii="Arial" w:hAnsi="Arial" w:cs="Arial"/>
        </w:rPr>
        <w:t>-</w:t>
      </w:r>
      <w:r w:rsidRPr="00101F47">
        <w:rPr>
          <w:rFonts w:ascii="Arial" w:hAnsi="Arial" w:cs="Arial"/>
        </w:rPr>
        <w:t xml:space="preserve">18 tahun 2018 yang megah dan spektakuler berkaitan dengan reputasi ketua panitia INASGOC. Tujuan penelitian ini untuk menganalisa adakah pengaruh dan seberapa besar pengaruh </w:t>
      </w:r>
      <w:r w:rsidRPr="00101F47">
        <w:rPr>
          <w:rFonts w:ascii="Arial" w:hAnsi="Arial" w:cs="Arial"/>
          <w:i/>
        </w:rPr>
        <w:t>special event</w:t>
      </w:r>
      <w:r w:rsidRPr="00101F47">
        <w:rPr>
          <w:rFonts w:ascii="Arial" w:hAnsi="Arial" w:cs="Arial"/>
        </w:rPr>
        <w:t xml:space="preserve"> pembukaan Asian Games ke 18 tahun 2018 terhadap reputasi ketua panitia INASGOC dari sudut pandang teori harapan melalui </w:t>
      </w:r>
      <w:r w:rsidRPr="00101F47">
        <w:rPr>
          <w:rFonts w:ascii="Arial" w:hAnsi="Arial" w:cs="Arial"/>
          <w:i/>
        </w:rPr>
        <w:t>special event</w:t>
      </w:r>
      <w:r w:rsidRPr="00101F47">
        <w:rPr>
          <w:rFonts w:ascii="Arial" w:hAnsi="Arial" w:cs="Arial"/>
        </w:rPr>
        <w:t xml:space="preserve">, dan reputasi. Dalam penelitian ini ada 2 variabel yaitu variabel X (special event) menggunakan 8 dimensi terdiri dari </w:t>
      </w:r>
      <w:r w:rsidRPr="00101F47">
        <w:rPr>
          <w:rFonts w:ascii="Arial" w:hAnsi="Arial" w:cs="Arial"/>
          <w:i/>
        </w:rPr>
        <w:t>uniqueness, perishability, intangibility, ritual or ceremony, ambience and service, personal contact and interaction, labour intensive,</w:t>
      </w:r>
      <w:r w:rsidRPr="00101F47">
        <w:rPr>
          <w:rFonts w:ascii="Arial" w:hAnsi="Arial" w:cs="Arial"/>
        </w:rPr>
        <w:t xml:space="preserve"> dan</w:t>
      </w:r>
      <w:r w:rsidRPr="00101F47">
        <w:rPr>
          <w:rFonts w:ascii="Arial" w:hAnsi="Arial" w:cs="Arial"/>
          <w:i/>
        </w:rPr>
        <w:t xml:space="preserve"> fixed timescale</w:t>
      </w:r>
      <w:r w:rsidRPr="00101F47">
        <w:rPr>
          <w:rFonts w:ascii="Arial" w:hAnsi="Arial" w:cs="Arial"/>
        </w:rPr>
        <w:t xml:space="preserve"> sedangkan variabel Y (reputasi) menggunakan 4 dimensi terdiri dari kredibilitas, terpercaya, keterandalan dan tanggung jawab sosial. Penelitian ini melalui metode penelitian kuantitatif dengan menguji regresi linear sederhana, koefisien persamaan regresi, uji anova, analisis korelasi, dan uji normalitas. Responden dalam penelitian ini adalah 100 orang responden yang menonton langsung pembukaan Asian Games ke</w:t>
      </w:r>
      <w:r w:rsidR="00FC618D" w:rsidRPr="00101F47">
        <w:rPr>
          <w:rFonts w:ascii="Arial" w:hAnsi="Arial" w:cs="Arial"/>
        </w:rPr>
        <w:t>-</w:t>
      </w:r>
      <w:r w:rsidRPr="00101F47">
        <w:rPr>
          <w:rFonts w:ascii="Arial" w:hAnsi="Arial" w:cs="Arial"/>
        </w:rPr>
        <w:t xml:space="preserve">18 tahun 2018 di Gelora Bung Karno Jakarta. Penelitian ini mendapatkan hasil </w:t>
      </w:r>
      <w:r w:rsidRPr="00101F47">
        <w:rPr>
          <w:rFonts w:ascii="Arial" w:hAnsi="Arial" w:cs="Arial"/>
          <w:i/>
        </w:rPr>
        <w:t>Pearson Correlation Product Moments</w:t>
      </w:r>
      <w:r w:rsidRPr="00101F47">
        <w:rPr>
          <w:rFonts w:ascii="Arial" w:hAnsi="Arial" w:cs="Arial"/>
        </w:rPr>
        <w:t xml:space="preserve"> menunjukkan sebesar 0,628 bahwa terdapat pengaruh positif dan kuat yang signifikan antara </w:t>
      </w:r>
      <w:r w:rsidRPr="00101F47">
        <w:rPr>
          <w:rFonts w:ascii="Arial" w:hAnsi="Arial" w:cs="Arial"/>
          <w:i/>
        </w:rPr>
        <w:t>special event</w:t>
      </w:r>
      <w:r w:rsidRPr="00101F47">
        <w:rPr>
          <w:rFonts w:ascii="Arial" w:hAnsi="Arial" w:cs="Arial"/>
        </w:rPr>
        <w:t xml:space="preserve"> pembukan Asian Games ke</w:t>
      </w:r>
      <w:r w:rsidR="00FC618D" w:rsidRPr="00101F47">
        <w:rPr>
          <w:rFonts w:ascii="Arial" w:hAnsi="Arial" w:cs="Arial"/>
        </w:rPr>
        <w:t>-</w:t>
      </w:r>
      <w:r w:rsidRPr="00101F47">
        <w:rPr>
          <w:rFonts w:ascii="Arial" w:hAnsi="Arial" w:cs="Arial"/>
        </w:rPr>
        <w:t xml:space="preserve">18 tahun 2018 terhadap reputasi ketua panitia INASGOC.  Penelitian ini juga terdapat besar pengaruh </w:t>
      </w:r>
      <w:r w:rsidRPr="00101F47">
        <w:rPr>
          <w:rFonts w:ascii="Arial" w:hAnsi="Arial" w:cs="Arial"/>
          <w:i/>
        </w:rPr>
        <w:t>special event</w:t>
      </w:r>
      <w:r w:rsidRPr="00101F47">
        <w:rPr>
          <w:rFonts w:ascii="Arial" w:hAnsi="Arial" w:cs="Arial"/>
        </w:rPr>
        <w:t xml:space="preserve"> pembukaan Asian Games ke</w:t>
      </w:r>
      <w:r w:rsidR="00FC618D" w:rsidRPr="00101F47">
        <w:rPr>
          <w:rFonts w:ascii="Arial" w:hAnsi="Arial" w:cs="Arial"/>
        </w:rPr>
        <w:t>-</w:t>
      </w:r>
      <w:r w:rsidRPr="00101F47">
        <w:rPr>
          <w:rFonts w:ascii="Arial" w:hAnsi="Arial" w:cs="Arial"/>
        </w:rPr>
        <w:t xml:space="preserve">18 tahun 2018 terhadap reputasi ketua panitia INASGOC adalah 39,4%. </w:t>
      </w:r>
    </w:p>
    <w:p w:rsidR="00B26294" w:rsidRPr="00101F47" w:rsidRDefault="00B26294" w:rsidP="003D052B">
      <w:pPr>
        <w:rPr>
          <w:rFonts w:ascii="Arial" w:hAnsi="Arial" w:cs="Arial"/>
        </w:rPr>
      </w:pPr>
    </w:p>
    <w:p w:rsidR="00B26294" w:rsidRPr="00101F47" w:rsidRDefault="00B26294" w:rsidP="003D052B">
      <w:pPr>
        <w:rPr>
          <w:rFonts w:ascii="Arial" w:hAnsi="Arial" w:cs="Arial"/>
        </w:rPr>
      </w:pPr>
      <w:r w:rsidRPr="00101F47">
        <w:rPr>
          <w:rFonts w:ascii="Arial" w:hAnsi="Arial" w:cs="Arial"/>
        </w:rPr>
        <w:t xml:space="preserve">Kata kunci: Teori Harapan, </w:t>
      </w:r>
      <w:r w:rsidRPr="00101F47">
        <w:rPr>
          <w:rFonts w:ascii="Arial" w:hAnsi="Arial" w:cs="Arial"/>
          <w:i/>
        </w:rPr>
        <w:t>Special Event</w:t>
      </w:r>
      <w:r w:rsidRPr="00101F47">
        <w:rPr>
          <w:rFonts w:ascii="Arial" w:hAnsi="Arial" w:cs="Arial"/>
        </w:rPr>
        <w:t>, dan Reputasi</w:t>
      </w:r>
    </w:p>
    <w:p w:rsidR="00B26294" w:rsidRPr="00101F47" w:rsidRDefault="00B26294" w:rsidP="003D052B">
      <w:pPr>
        <w:rPr>
          <w:rFonts w:ascii="Arial" w:hAnsi="Arial" w:cs="Arial"/>
          <w:sz w:val="24"/>
          <w:szCs w:val="24"/>
        </w:rPr>
        <w:sectPr w:rsidR="00B26294" w:rsidRPr="00101F47" w:rsidSect="004436F1">
          <w:footerReference w:type="default" r:id="rId9"/>
          <w:pgSz w:w="12240" w:h="15840" w:code="1"/>
          <w:pgMar w:top="1008" w:right="936" w:bottom="1008" w:left="936" w:header="432" w:footer="432" w:gutter="0"/>
          <w:cols w:space="288"/>
          <w:titlePg/>
          <w:docGrid w:linePitch="272"/>
        </w:sectPr>
      </w:pPr>
    </w:p>
    <w:bookmarkEnd w:id="0"/>
    <w:p w:rsidR="00BA5930" w:rsidRPr="00101F47" w:rsidRDefault="00101F47" w:rsidP="003D052B">
      <w:pPr>
        <w:rPr>
          <w:rFonts w:ascii="Arial" w:hAnsi="Arial" w:cs="Arial"/>
          <w:b/>
          <w:sz w:val="24"/>
          <w:szCs w:val="24"/>
        </w:rPr>
      </w:pPr>
      <w:r w:rsidRPr="00101F47">
        <w:rPr>
          <w:b/>
          <w:noProof/>
          <w:color w:val="000000" w:themeColor="text1"/>
          <w:sz w:val="24"/>
          <w:szCs w:val="24"/>
        </w:rPr>
        <mc:AlternateContent>
          <mc:Choice Requires="wps">
            <w:drawing>
              <wp:anchor distT="0" distB="0" distL="114300" distR="114300" simplePos="0" relativeHeight="251667456" behindDoc="0" locked="0" layoutInCell="1" allowOverlap="1" wp14:anchorId="1CF0CB94" wp14:editId="5CBEAC88">
                <wp:simplePos x="0" y="0"/>
                <wp:positionH relativeFrom="column">
                  <wp:posOffset>-78545</wp:posOffset>
                </wp:positionH>
                <wp:positionV relativeFrom="paragraph">
                  <wp:posOffset>182440</wp:posOffset>
                </wp:positionV>
                <wp:extent cx="6629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3E2A1"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2pt,14.35pt" to="515.8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" strokecolor="black [3213]"/>
            </w:pict>
          </mc:Fallback>
        </mc:AlternateContent>
      </w:r>
    </w:p>
    <w:p w:rsidR="00BA5930" w:rsidRPr="00101F47" w:rsidRDefault="00BA5930" w:rsidP="003D052B">
      <w:pPr>
        <w:rPr>
          <w:rFonts w:ascii="Arial" w:hAnsi="Arial" w:cs="Arial"/>
          <w:b/>
          <w:sz w:val="24"/>
          <w:szCs w:val="24"/>
        </w:rPr>
      </w:pPr>
    </w:p>
    <w:p w:rsidR="00101F47" w:rsidRPr="00101F47" w:rsidRDefault="00101F47" w:rsidP="003D052B">
      <w:pPr>
        <w:rPr>
          <w:rFonts w:ascii="Arial" w:hAnsi="Arial" w:cs="Arial"/>
          <w:b/>
          <w:sz w:val="24"/>
          <w:szCs w:val="24"/>
        </w:rPr>
      </w:pPr>
    </w:p>
    <w:p w:rsidR="00101F47" w:rsidRPr="00101F47" w:rsidRDefault="00101F47" w:rsidP="003D052B">
      <w:pPr>
        <w:rPr>
          <w:rFonts w:ascii="Arial" w:hAnsi="Arial" w:cs="Arial"/>
          <w:b/>
          <w:sz w:val="24"/>
          <w:szCs w:val="24"/>
        </w:rPr>
      </w:pPr>
    </w:p>
    <w:p w:rsidR="003D052B" w:rsidRDefault="003D052B" w:rsidP="003D052B">
      <w:pPr>
        <w:rPr>
          <w:rFonts w:ascii="Arial" w:hAnsi="Arial" w:cs="Arial"/>
          <w:b/>
          <w:sz w:val="24"/>
          <w:szCs w:val="24"/>
        </w:rPr>
      </w:pPr>
    </w:p>
    <w:p w:rsidR="003D052B" w:rsidRDefault="003D052B" w:rsidP="003D052B">
      <w:pPr>
        <w:rPr>
          <w:rFonts w:ascii="Arial" w:hAnsi="Arial" w:cs="Arial"/>
          <w:b/>
          <w:sz w:val="24"/>
          <w:szCs w:val="24"/>
        </w:rPr>
      </w:pPr>
    </w:p>
    <w:p w:rsidR="003D052B" w:rsidRDefault="003D052B" w:rsidP="003D052B">
      <w:pPr>
        <w:rPr>
          <w:rFonts w:ascii="Arial" w:hAnsi="Arial" w:cs="Arial"/>
          <w:b/>
          <w:sz w:val="24"/>
          <w:szCs w:val="24"/>
        </w:rPr>
      </w:pPr>
    </w:p>
    <w:p w:rsidR="003D052B" w:rsidRDefault="003D052B" w:rsidP="003D052B">
      <w:pPr>
        <w:rPr>
          <w:rFonts w:ascii="Arial" w:hAnsi="Arial" w:cs="Arial"/>
          <w:b/>
          <w:sz w:val="24"/>
          <w:szCs w:val="24"/>
        </w:rPr>
      </w:pPr>
    </w:p>
    <w:p w:rsidR="001C5E06" w:rsidRPr="00101F47" w:rsidRDefault="00A5321E" w:rsidP="003D052B">
      <w:pPr>
        <w:rPr>
          <w:rFonts w:ascii="Arial" w:hAnsi="Arial" w:cs="Arial"/>
          <w:b/>
          <w:sz w:val="24"/>
          <w:szCs w:val="24"/>
        </w:rPr>
      </w:pPr>
      <w:r w:rsidRPr="00101F47">
        <w:rPr>
          <w:rFonts w:ascii="Arial" w:hAnsi="Arial" w:cs="Arial"/>
          <w:b/>
          <w:sz w:val="24"/>
          <w:szCs w:val="24"/>
        </w:rPr>
        <w:lastRenderedPageBreak/>
        <w:t>PENDAHULUAN</w:t>
      </w:r>
    </w:p>
    <w:p w:rsidR="00B26294" w:rsidRPr="00101F47" w:rsidRDefault="005A4672" w:rsidP="003D052B">
      <w:pPr>
        <w:rPr>
          <w:rFonts w:ascii="Arial" w:hAnsi="Arial" w:cs="Arial"/>
          <w:b/>
          <w:sz w:val="24"/>
          <w:szCs w:val="24"/>
        </w:rPr>
      </w:pPr>
      <w:r w:rsidRPr="00101F47">
        <w:rPr>
          <w:rFonts w:ascii="Arial" w:hAnsi="Arial" w:cs="Arial"/>
          <w:b/>
          <w:sz w:val="24"/>
          <w:szCs w:val="24"/>
        </w:rPr>
        <w:t>Latar Belakang Masalah</w:t>
      </w:r>
    </w:p>
    <w:p w:rsidR="00B26294" w:rsidRPr="00101F47" w:rsidRDefault="00B26294" w:rsidP="003D052B">
      <w:pPr>
        <w:ind w:firstLine="202"/>
        <w:jc w:val="both"/>
        <w:rPr>
          <w:rFonts w:ascii="Arial" w:hAnsi="Arial" w:cs="Arial"/>
          <w:sz w:val="24"/>
          <w:szCs w:val="24"/>
        </w:rPr>
      </w:pPr>
      <w:r w:rsidRPr="00101F47">
        <w:rPr>
          <w:rFonts w:ascii="Arial" w:hAnsi="Arial" w:cs="Arial"/>
          <w:sz w:val="24"/>
          <w:szCs w:val="24"/>
        </w:rPr>
        <w:t>Asian Games adalah pertandingan olahraga terbesar se-Asia, pertama kali digelar pada tahun 1951 di Delhi, India dan telah dilaksanakan 18 kali dalam 4 tahun sekali di 10 negara.  Indonesia pernah mendukung untuk sukses dalam acara pertandingan olahraga yang terbesar di Asia.  Sejarah singkat pada tahun 1962 Indonesia menjadi tuan rumah pertama kali untuk Asian Games ke</w:t>
      </w:r>
      <w:r w:rsidR="00FC618D" w:rsidRPr="00101F47">
        <w:rPr>
          <w:rFonts w:ascii="Arial" w:hAnsi="Arial" w:cs="Arial"/>
          <w:sz w:val="24"/>
          <w:szCs w:val="24"/>
        </w:rPr>
        <w:t>-</w:t>
      </w:r>
      <w:r w:rsidRPr="00101F47">
        <w:rPr>
          <w:rFonts w:ascii="Arial" w:hAnsi="Arial" w:cs="Arial"/>
          <w:sz w:val="24"/>
          <w:szCs w:val="24"/>
        </w:rPr>
        <w:t xml:space="preserve">4 dan tahun 2018 terpilihnya di Indonesia sebagai tuan rumah kedua kalinya khususnya di daerah Provinsi Jakarta dan Palembang yang mana Indonesia menjadi terkenal oleh seluruh di negara Asia. </w:t>
      </w:r>
    </w:p>
    <w:p w:rsidR="00B26294" w:rsidRPr="00101F47" w:rsidRDefault="00B26294" w:rsidP="003D052B">
      <w:pPr>
        <w:jc w:val="both"/>
        <w:rPr>
          <w:rFonts w:ascii="Arial" w:hAnsi="Arial" w:cs="Arial"/>
          <w:sz w:val="24"/>
          <w:szCs w:val="24"/>
        </w:rPr>
      </w:pPr>
      <w:r w:rsidRPr="00101F47">
        <w:rPr>
          <w:rFonts w:ascii="Arial" w:hAnsi="Arial" w:cs="Arial"/>
          <w:sz w:val="24"/>
          <w:szCs w:val="24"/>
        </w:rPr>
        <w:tab/>
        <w:t>Acara terbesar se-Asia untuk pertandingan olahraga bertaraf Internasional adalah perayaan pembukaan Asian Games Ke</w:t>
      </w:r>
      <w:r w:rsidR="00FC618D" w:rsidRPr="00101F47">
        <w:rPr>
          <w:rFonts w:ascii="Arial" w:hAnsi="Arial" w:cs="Arial"/>
          <w:sz w:val="24"/>
          <w:szCs w:val="24"/>
        </w:rPr>
        <w:t>-</w:t>
      </w:r>
      <w:r w:rsidRPr="00101F47">
        <w:rPr>
          <w:rFonts w:ascii="Arial" w:hAnsi="Arial" w:cs="Arial"/>
          <w:sz w:val="24"/>
          <w:szCs w:val="24"/>
        </w:rPr>
        <w:t>18 Tahun 2018 Jakarta dan Palembang di Stadion Utama Gelora Bung Karno, Jakarta yang diorganisasikan oleh INASGOC (</w:t>
      </w:r>
      <w:r w:rsidRPr="00101F47">
        <w:rPr>
          <w:rFonts w:ascii="Arial" w:hAnsi="Arial" w:cs="Arial"/>
          <w:i/>
          <w:sz w:val="24"/>
          <w:szCs w:val="24"/>
        </w:rPr>
        <w:t>Indonesia Asian Games Organizing Committee</w:t>
      </w:r>
      <w:r w:rsidRPr="00101F47">
        <w:rPr>
          <w:rFonts w:ascii="Arial" w:hAnsi="Arial" w:cs="Arial"/>
          <w:sz w:val="24"/>
          <w:szCs w:val="24"/>
        </w:rPr>
        <w:t xml:space="preserve">).  Acara dengan pertunjukan yang meriah, spektakuler dan sakral serta panggung yang megah dan terbesar dalam pembukaan kejuraan olahraga </w:t>
      </w:r>
      <w:r w:rsidRPr="00101F47">
        <w:rPr>
          <w:rFonts w:ascii="Arial" w:hAnsi="Arial" w:cs="Arial"/>
          <w:i/>
          <w:sz w:val="24"/>
          <w:szCs w:val="24"/>
        </w:rPr>
        <w:t>multi-event</w:t>
      </w:r>
      <w:r w:rsidRPr="00101F47">
        <w:rPr>
          <w:rFonts w:ascii="Arial" w:hAnsi="Arial" w:cs="Arial"/>
          <w:sz w:val="24"/>
          <w:szCs w:val="24"/>
        </w:rPr>
        <w:t xml:space="preserve"> yang pernah ada, dibagi menjadi empat unsur elemen kekayaan alam terdiri dari air, bumi, tanah dan angin yang mewakili nilai-nilai luhur bangsa Indones</w:t>
      </w:r>
      <w:r w:rsidR="00C930A9">
        <w:rPr>
          <w:rFonts w:ascii="Arial" w:hAnsi="Arial" w:cs="Arial"/>
          <w:sz w:val="24"/>
          <w:szCs w:val="24"/>
        </w:rPr>
        <w:t xml:space="preserve">ia </w:t>
      </w:r>
      <w:r w:rsidR="00C930A9">
        <w:rPr>
          <w:rFonts w:ascii="Arial" w:hAnsi="Arial" w:cs="Arial"/>
          <w:sz w:val="24"/>
          <w:szCs w:val="24"/>
        </w:rPr>
        <w:fldChar w:fldCharType="begin" w:fldLock="1"/>
      </w:r>
      <w:r w:rsidR="00B6377E">
        <w:rPr>
          <w:rFonts w:ascii="Arial" w:hAnsi="Arial" w:cs="Arial"/>
          <w:sz w:val="24"/>
          <w:szCs w:val="24"/>
        </w:rPr>
        <w:instrText>ADDIN CSL_CITATION {"citationItems":[{"id":"ITEM-1","itemData":{"URL":"https://sport.detik.com/sport-lain/4172412/spektakuler-pembukaan-asian-games-2018-menyihir-penonton","author":[{"dropping-particle":"","family":"Sari","given":"Okdwitya Karina","non-dropping-particle":"","parse-names":false,"suffix":""}],"container-title":"Detiksport.com","id":"ITEM-1","issued":{"date-parts":[["2018"]]},"title":"Spektakuler, Pembukaan Asian Games 2018 Menyihir Penonton","type":"webpage"},"uris":["http://www.mendeley.com/documents/?uuid=120d5882-077b-41d1-95c9-bd17406b5f61"]}],"mendeley":{"formattedCitation":"(Sari, 2018)","plainTextFormattedCitation":"(Sari, 2018)","previouslyFormattedCitation":"(Sari, 2018)"},"properties":{"noteIndex":0},"schema":"https://github.com/citation-style-language/schema/raw/master/csl-citation.json"}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(Sari, 2018)</w:t>
      </w:r>
      <w:r w:rsidR="00C930A9">
        <w:rPr>
          <w:rFonts w:ascii="Arial" w:hAnsi="Arial" w:cs="Arial"/>
          <w:sz w:val="24"/>
          <w:szCs w:val="24"/>
        </w:rPr>
        <w:fldChar w:fldCharType="end"/>
      </w:r>
      <w:r w:rsidR="00C930A9">
        <w:rPr>
          <w:rFonts w:ascii="Arial" w:hAnsi="Arial" w:cs="Arial"/>
          <w:sz w:val="24"/>
          <w:szCs w:val="24"/>
        </w:rPr>
        <w:t xml:space="preserve">. </w:t>
      </w:r>
    </w:p>
    <w:p w:rsidR="00B26294" w:rsidRPr="00101F47" w:rsidRDefault="00B26294" w:rsidP="003D052B">
      <w:pPr>
        <w:ind w:firstLine="202"/>
        <w:jc w:val="both"/>
        <w:rPr>
          <w:rFonts w:ascii="Arial" w:hAnsi="Arial" w:cs="Arial"/>
          <w:sz w:val="24"/>
          <w:szCs w:val="24"/>
        </w:rPr>
      </w:pPr>
      <w:r w:rsidRPr="00101F47">
        <w:rPr>
          <w:rFonts w:ascii="Arial" w:hAnsi="Arial" w:cs="Arial"/>
          <w:sz w:val="24"/>
          <w:szCs w:val="24"/>
        </w:rPr>
        <w:t>Erick Thohir menyatakan di website sport detik.com bahwa perayaan pembukaan Asian Games ke</w:t>
      </w:r>
      <w:r w:rsidR="00FC618D" w:rsidRPr="00101F47">
        <w:rPr>
          <w:rFonts w:ascii="Arial" w:hAnsi="Arial" w:cs="Arial"/>
          <w:sz w:val="24"/>
          <w:szCs w:val="24"/>
        </w:rPr>
        <w:t>-</w:t>
      </w:r>
      <w:r w:rsidRPr="00101F47">
        <w:rPr>
          <w:rFonts w:ascii="Arial" w:hAnsi="Arial" w:cs="Arial"/>
          <w:sz w:val="24"/>
          <w:szCs w:val="24"/>
        </w:rPr>
        <w:t xml:space="preserve">18 tahun 2018 yang dihadiri 40.000 orang penonton, tamu undangan sekitar 5.000 orang tamu dan atlet ada 6.000 orang atlet dari seluruh cabang olahraga se-Asia.  Jadi total penonton berjumlah 51.000 orang penonton </w:t>
      </w:r>
      <w:r w:rsidR="00C930A9">
        <w:rPr>
          <w:rFonts w:ascii="Arial" w:hAnsi="Arial" w:cs="Arial"/>
          <w:sz w:val="24"/>
          <w:szCs w:val="24"/>
        </w:rPr>
        <w:fldChar w:fldCharType="begin" w:fldLock="1"/>
      </w:r>
      <w:r w:rsidR="00C930A9">
        <w:rPr>
          <w:rFonts w:ascii="Arial" w:hAnsi="Arial" w:cs="Arial"/>
          <w:sz w:val="24"/>
          <w:szCs w:val="24"/>
        </w:rPr>
        <w:instrText>ADDIN CSL_CITATION {"citationItems":[{"id":"ITEM-1","itemData":{"URL":"https://www.era.id/read/dmUpAA-merekam-asian-games-dari-masa-ke-masa","author":[{"dropping-particle":"","family":"Raya","given":"Mercy","non-dropping-particle":"","parse-names":false,"suffix":""}],"container-title":"Sport.detik.com","id":"ITEM-1","issued":{"date-parts":[["2018"]]},"title":"Pembukaan Asian Games Diprediksi Dihadiri 40 Ribu Penonton","type":"webpage"},"uris":["http://www.mendeley.com/documents/?uuid=2234115e-c311-4470-9633-d7f4aacc13aa"]}],"mendeley":{"formattedCitation":"(Raya, 2018)","plainTextFormattedCitation":"(Raya, 2018)","previouslyFormattedCitation":"(Raya, 2018)"},"properties":{"noteIndex":0},"schema":"https://github.com/citation-style-language/schema/raw/master/csl-citation.json"}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(Raya, 2018)</w:t>
      </w:r>
      <w:r w:rsidR="00C930A9">
        <w:rPr>
          <w:rFonts w:ascii="Arial" w:hAnsi="Arial" w:cs="Arial"/>
          <w:sz w:val="24"/>
          <w:szCs w:val="24"/>
        </w:rPr>
        <w:fldChar w:fldCharType="end"/>
      </w:r>
      <w:r w:rsidRPr="00101F47">
        <w:rPr>
          <w:rFonts w:ascii="Arial" w:hAnsi="Arial" w:cs="Arial"/>
          <w:sz w:val="24"/>
          <w:szCs w:val="24"/>
        </w:rPr>
        <w:t xml:space="preserve">. </w:t>
      </w:r>
    </w:p>
    <w:p w:rsidR="00B26294" w:rsidRPr="00101F47" w:rsidRDefault="00B26294" w:rsidP="003D052B">
      <w:pPr>
        <w:jc w:val="both"/>
        <w:rPr>
          <w:rFonts w:ascii="Arial" w:hAnsi="Arial" w:cs="Arial"/>
          <w:sz w:val="24"/>
          <w:szCs w:val="24"/>
        </w:rPr>
      </w:pPr>
      <w:r w:rsidRPr="00101F47">
        <w:rPr>
          <w:rFonts w:ascii="Arial" w:hAnsi="Arial" w:cs="Arial"/>
          <w:sz w:val="24"/>
          <w:szCs w:val="24"/>
        </w:rPr>
        <w:tab/>
        <w:t xml:space="preserve">Acara terbesar dalam kategori kelas dunia yang diselenggarakan di Indonesia, pengunjung dan peserta olahraga dari Internasional dapat mengetahui kebudayaan Indonesia yang beraneka ragam dan keindahan alam dari panggung serta mampu menyukseskan acara dari awal hingga akhir.  Penonton yang melihat </w:t>
      </w:r>
      <w:r w:rsidRPr="00B85E1D">
        <w:rPr>
          <w:rFonts w:ascii="Arial" w:hAnsi="Arial" w:cs="Arial"/>
          <w:i/>
          <w:sz w:val="24"/>
          <w:szCs w:val="24"/>
        </w:rPr>
        <w:t>opening ceremony</w:t>
      </w:r>
      <w:r w:rsidRPr="00101F47">
        <w:rPr>
          <w:rFonts w:ascii="Arial" w:hAnsi="Arial" w:cs="Arial"/>
          <w:sz w:val="24"/>
          <w:szCs w:val="24"/>
        </w:rPr>
        <w:t xml:space="preserve"> Asian Games 2018 mengaku puas dengan </w:t>
      </w:r>
      <w:r w:rsidRPr="00101F47">
        <w:rPr>
          <w:rFonts w:ascii="Arial" w:hAnsi="Arial" w:cs="Arial"/>
          <w:sz w:val="24"/>
          <w:szCs w:val="24"/>
        </w:rPr>
        <w:t xml:space="preserve">suguhan hiburan yang ditampilkan oleh panitia serta dari warga Korea mengaku sanga puas dengan menonton keragaman budaya Indonesia dan dapat pelajaran tentang budaya Indonesia serta panitia dan sukarelawan yang ramah dan baik </w:t>
      </w:r>
      <w:r w:rsidR="00C930A9">
        <w:rPr>
          <w:rFonts w:ascii="Arial" w:hAnsi="Arial" w:cs="Arial"/>
          <w:sz w:val="24"/>
          <w:szCs w:val="24"/>
        </w:rPr>
        <w:fldChar w:fldCharType="begin" w:fldLock="1"/>
      </w:r>
      <w:r w:rsidR="00C930A9">
        <w:rPr>
          <w:rFonts w:ascii="Arial" w:hAnsi="Arial" w:cs="Arial"/>
          <w:sz w:val="24"/>
          <w:szCs w:val="24"/>
        </w:rPr>
        <w:instrText>ADDIN CSL_CITATION {"citationItems":[{"id":"ITEM-1","itemData":{"URL":"http://sport.bisnis.com/read/20180818/59/829326/penonton-opening-ceremony-asian-games-2018-puas","author":[{"dropping-particle":"","family":"Baqiroh","given":"Nur Faizah Al Bahriyatul","non-dropping-particle":"","parse-names":false,"suffix":""}],"container-title":"Sport.bisnis.com","id":"ITEM-1","issued":{"date-parts":[["2018"]]},"title":"Penonton Opening Ceremony Asian Games 2018 Puas","type":"webpage"},"uris":["http://www.mendeley.com/documents/?uuid=4fb8582f-b394-42d4-ac5e-fa98092d7caf"]}],"mendeley":{"formattedCitation":"(Baqiroh, 2018)","plainTextFormattedCitation":"(Baqiroh, 2018)","previouslyFormattedCitation":"(Baqiroh, 2018)"},"properties":{"noteIndex":0},"schema":"https://github.com/citation-style-language/schema/raw/master/csl-citation.json"}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(Baqiroh, 2018)</w:t>
      </w:r>
      <w:r w:rsidR="00C930A9">
        <w:rPr>
          <w:rFonts w:ascii="Arial" w:hAnsi="Arial" w:cs="Arial"/>
          <w:sz w:val="24"/>
          <w:szCs w:val="24"/>
        </w:rPr>
        <w:fldChar w:fldCharType="end"/>
      </w:r>
      <w:r w:rsidRPr="00101F47">
        <w:rPr>
          <w:rFonts w:ascii="Arial" w:hAnsi="Arial" w:cs="Arial"/>
          <w:sz w:val="24"/>
          <w:szCs w:val="24"/>
        </w:rPr>
        <w:t>.</w:t>
      </w:r>
    </w:p>
    <w:p w:rsidR="00B26294" w:rsidRPr="00101F47" w:rsidRDefault="00B26294" w:rsidP="003D052B">
      <w:pPr>
        <w:jc w:val="both"/>
        <w:rPr>
          <w:rFonts w:ascii="Arial" w:hAnsi="Arial" w:cs="Arial"/>
          <w:sz w:val="24"/>
          <w:szCs w:val="24"/>
        </w:rPr>
      </w:pPr>
      <w:r w:rsidRPr="00101F47">
        <w:rPr>
          <w:rFonts w:ascii="Arial" w:hAnsi="Arial" w:cs="Arial"/>
          <w:sz w:val="24"/>
          <w:szCs w:val="24"/>
        </w:rPr>
        <w:tab/>
        <w:t>Perayaan pembukaan acara yang memberikan hasil baik dan sukses kepada masyarakat Indonesia maupun Internasional untuk lebih mengenal budaya Indonesia.</w:t>
      </w:r>
      <w:r w:rsidR="00FC618D" w:rsidRPr="00101F47">
        <w:rPr>
          <w:rFonts w:ascii="Arial" w:hAnsi="Arial" w:cs="Arial"/>
          <w:sz w:val="24"/>
          <w:szCs w:val="24"/>
        </w:rPr>
        <w:t xml:space="preserve"> </w:t>
      </w:r>
      <w:r w:rsidRPr="00101F47">
        <w:rPr>
          <w:rFonts w:ascii="Arial" w:hAnsi="Arial" w:cs="Arial"/>
          <w:sz w:val="24"/>
          <w:szCs w:val="24"/>
        </w:rPr>
        <w:t xml:space="preserve">Erick Thohir sebagai ketua panitia INASGOC </w:t>
      </w:r>
      <w:r w:rsidR="00F324E7">
        <w:rPr>
          <w:rFonts w:ascii="Arial" w:hAnsi="Arial" w:cs="Arial"/>
          <w:sz w:val="24"/>
          <w:szCs w:val="24"/>
        </w:rPr>
        <w:t xml:space="preserve">mulai </w:t>
      </w:r>
      <w:r w:rsidRPr="00101F47">
        <w:rPr>
          <w:rFonts w:ascii="Arial" w:hAnsi="Arial" w:cs="Arial"/>
          <w:sz w:val="24"/>
          <w:szCs w:val="24"/>
        </w:rPr>
        <w:t>membangun reputasi dari tahun 2016 untuk tetap fokus dalam merancang dan membantu proses menuju hari dimulai dengan acara utama dan penutupan dimana revitalisasi dalam berbagai bidang seperti merekrut relawan dan paniti</w:t>
      </w:r>
      <w:r w:rsidR="00B85E1D">
        <w:rPr>
          <w:rFonts w:ascii="Arial" w:hAnsi="Arial" w:cs="Arial"/>
          <w:sz w:val="24"/>
          <w:szCs w:val="24"/>
        </w:rPr>
        <w:t>a</w:t>
      </w:r>
      <w:r w:rsidRPr="00101F47">
        <w:rPr>
          <w:rFonts w:ascii="Arial" w:hAnsi="Arial" w:cs="Arial"/>
          <w:sz w:val="24"/>
          <w:szCs w:val="24"/>
        </w:rPr>
        <w:t xml:space="preserve"> </w:t>
      </w:r>
      <w:r w:rsidR="00B85E1D">
        <w:rPr>
          <w:rFonts w:ascii="Arial" w:hAnsi="Arial" w:cs="Arial"/>
          <w:sz w:val="24"/>
          <w:szCs w:val="24"/>
        </w:rPr>
        <w:t>serta</w:t>
      </w:r>
      <w:r w:rsidRPr="00101F47">
        <w:rPr>
          <w:rFonts w:ascii="Arial" w:hAnsi="Arial" w:cs="Arial"/>
          <w:sz w:val="24"/>
          <w:szCs w:val="24"/>
        </w:rPr>
        <w:t xml:space="preserve"> persiapan keperluan maupun lokasi untuk pembukaan acara utama </w:t>
      </w:r>
      <w:r w:rsidR="00B85E1D">
        <w:rPr>
          <w:rFonts w:ascii="Arial" w:hAnsi="Arial" w:cs="Arial"/>
          <w:sz w:val="24"/>
          <w:szCs w:val="24"/>
        </w:rPr>
        <w:t xml:space="preserve">maupun </w:t>
      </w:r>
      <w:r w:rsidRPr="00101F47">
        <w:rPr>
          <w:rFonts w:ascii="Arial" w:hAnsi="Arial" w:cs="Arial"/>
          <w:sz w:val="24"/>
          <w:szCs w:val="24"/>
        </w:rPr>
        <w:t xml:space="preserve">pertandingan </w:t>
      </w:r>
      <w:r w:rsidR="00B85E1D">
        <w:rPr>
          <w:rFonts w:ascii="Arial" w:hAnsi="Arial" w:cs="Arial"/>
          <w:sz w:val="24"/>
          <w:szCs w:val="24"/>
        </w:rPr>
        <w:t xml:space="preserve">dan </w:t>
      </w:r>
      <w:r w:rsidRPr="00101F47">
        <w:rPr>
          <w:rFonts w:ascii="Arial" w:hAnsi="Arial" w:cs="Arial"/>
          <w:sz w:val="24"/>
          <w:szCs w:val="24"/>
        </w:rPr>
        <w:t xml:space="preserve">jasa transportasi untuk atlet-atlet yang digunakan selama Asian Games 2018 berlangsung.  </w:t>
      </w:r>
    </w:p>
    <w:p w:rsidR="00B26294" w:rsidRPr="00101F47" w:rsidRDefault="00B26294" w:rsidP="003D052B">
      <w:pPr>
        <w:ind w:firstLine="202"/>
        <w:jc w:val="both"/>
        <w:rPr>
          <w:rFonts w:ascii="Arial" w:hAnsi="Arial" w:cs="Arial"/>
          <w:sz w:val="24"/>
          <w:szCs w:val="24"/>
        </w:rPr>
      </w:pPr>
      <w:r w:rsidRPr="00101F47">
        <w:rPr>
          <w:rFonts w:ascii="Arial" w:hAnsi="Arial" w:cs="Arial"/>
          <w:sz w:val="24"/>
          <w:szCs w:val="24"/>
        </w:rPr>
        <w:t>Erick Thohir mendapatkan berbagai apresiasi dari petinggi-petinggi Indonesia maupun Internasional terdiri dari Dewan Olimpiade Asia (OCA), Menteri Perdagangan Republik Indonesia, dan Perdana Menteri Korea Selatan yang takjub dengan pembukaan acara Asian Games 2018 berjalan dengan lancar, mewah dan membawa energi positif kepada seluruh dunia dan berhasil menunjukkan Indonesia mampu sebagai tuan rumah dengan menampilkan standar tinggi se-Asia di tahun 2018.</w:t>
      </w:r>
    </w:p>
    <w:p w:rsidR="00B26294" w:rsidRPr="00101F47" w:rsidRDefault="00B26294" w:rsidP="003D052B">
      <w:pPr>
        <w:jc w:val="both"/>
        <w:rPr>
          <w:rFonts w:ascii="Arial" w:hAnsi="Arial" w:cs="Arial"/>
          <w:sz w:val="24"/>
          <w:szCs w:val="24"/>
        </w:rPr>
      </w:pPr>
      <w:r w:rsidRPr="00101F47">
        <w:rPr>
          <w:rFonts w:ascii="Arial" w:hAnsi="Arial" w:cs="Arial"/>
          <w:sz w:val="24"/>
          <w:szCs w:val="24"/>
        </w:rPr>
        <w:tab/>
        <w:t>Erick Thohir menjadi dibalik kesuksesan Asian Games 2018 yaitu bisnis terkait dengan olahraga. Erick Thohir sedang menjalani sebagai ketua Umum Olimpiade Indonesia dari tahun 2015 sampai tahun 2019 dan Presiden Asosiasi Bola Basket Asia – Tenggara dari tahun 20016 hingga saat ini. Erick Thohir pernah menjadi ketua umum</w:t>
      </w:r>
      <w:r w:rsidR="00B85E1D">
        <w:rPr>
          <w:rFonts w:ascii="Arial" w:hAnsi="Arial" w:cs="Arial"/>
          <w:sz w:val="24"/>
          <w:szCs w:val="24"/>
        </w:rPr>
        <w:t xml:space="preserve"> </w:t>
      </w:r>
      <w:r w:rsidRPr="00101F47">
        <w:rPr>
          <w:rFonts w:ascii="Arial" w:hAnsi="Arial" w:cs="Arial"/>
          <w:sz w:val="24"/>
          <w:szCs w:val="24"/>
        </w:rPr>
        <w:t xml:space="preserve">Perbasi pada tahun 2006 sampai tahun 2010, Komandan Kontingen Indonesia untuk Olimpiade London dan Ketua Umum INASGOC serta saat ini menjalani menjadi pengusaha Nasional </w:t>
      </w:r>
      <w:r w:rsidR="00C930A9">
        <w:rPr>
          <w:rFonts w:ascii="Arial" w:hAnsi="Arial" w:cs="Arial"/>
          <w:sz w:val="24"/>
          <w:szCs w:val="24"/>
        </w:rPr>
        <w:fldChar w:fldCharType="begin" w:fldLock="1"/>
      </w:r>
      <w:r w:rsidR="00C930A9">
        <w:rPr>
          <w:rFonts w:ascii="Arial" w:hAnsi="Arial" w:cs="Arial"/>
          <w:sz w:val="24"/>
          <w:szCs w:val="24"/>
        </w:rPr>
        <w:instrText>ADDIN CSL_CITATION {"citationItems":[{"id":"ITEM-1","itemData":{"URL":"https://nasional.kompas.com/read/2018/09/08/17305261/infografik-profil-erick-thohir-ketua-tim-kampanye-jokowi-maruf","author":[{"dropping-particle":"","family":"Tamtomo","given":"Akbar Bhayu","non-dropping-particle":"","parse-names":false,"suffix":""}],"container-title":"Kompas.com","id":"ITEM-1","issued":{"date-parts":[["2018"]]},"title":"INFOGRAFIK: Profil Erick Thohir, Ketua Tim Kampanye Jokowi-Ma'ruf","type":"webpage"},"uris":["http://www.mendeley.com/documents/?uuid=ff511775-ed99-4c1e-b9c6-eb588782026c"]}],"mendeley":{"formattedCitation":"(Tamtomo, 2018)","plainTextFormattedCitation":"(Tamtomo, 2018)","previouslyFormattedCitation":"(Tamtomo, 2018)"},"properties":{"noteIndex":0},"schema":"https://github.com/citation-style-language/schema/raw/master/csl-citation.json"}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(Tamtomo, 2018)</w:t>
      </w:r>
      <w:r w:rsidR="00C930A9">
        <w:rPr>
          <w:rFonts w:ascii="Arial" w:hAnsi="Arial" w:cs="Arial"/>
          <w:sz w:val="24"/>
          <w:szCs w:val="24"/>
        </w:rPr>
        <w:fldChar w:fldCharType="end"/>
      </w:r>
      <w:r w:rsidRPr="00101F47">
        <w:rPr>
          <w:rFonts w:ascii="Arial" w:hAnsi="Arial" w:cs="Arial"/>
          <w:sz w:val="24"/>
          <w:szCs w:val="24"/>
        </w:rPr>
        <w:t>.</w:t>
      </w:r>
    </w:p>
    <w:p w:rsidR="00B26294" w:rsidRPr="00101F47" w:rsidRDefault="00B26294" w:rsidP="003D052B">
      <w:pPr>
        <w:ind w:firstLine="202"/>
        <w:jc w:val="both"/>
        <w:rPr>
          <w:rFonts w:ascii="Arial" w:hAnsi="Arial" w:cs="Arial"/>
          <w:sz w:val="24"/>
          <w:szCs w:val="24"/>
        </w:rPr>
      </w:pPr>
      <w:r w:rsidRPr="00101F47">
        <w:rPr>
          <w:rFonts w:ascii="Arial" w:hAnsi="Arial" w:cs="Arial"/>
          <w:sz w:val="24"/>
          <w:szCs w:val="24"/>
        </w:rPr>
        <w:lastRenderedPageBreak/>
        <w:t>Reputasi yang dibangun Erick Thohir menjanjikan acara yang meria</w:t>
      </w:r>
      <w:r w:rsidR="00FC618D" w:rsidRPr="00101F47">
        <w:rPr>
          <w:rFonts w:ascii="Arial" w:hAnsi="Arial" w:cs="Arial"/>
          <w:sz w:val="24"/>
          <w:szCs w:val="24"/>
        </w:rPr>
        <w:t xml:space="preserve">h, </w:t>
      </w:r>
      <w:r w:rsidRPr="00101F47">
        <w:rPr>
          <w:rFonts w:ascii="Arial" w:hAnsi="Arial" w:cs="Arial"/>
          <w:sz w:val="24"/>
          <w:szCs w:val="24"/>
        </w:rPr>
        <w:t xml:space="preserve">sakral dan megah </w:t>
      </w:r>
      <w:r w:rsidR="00FC618D" w:rsidRPr="00101F47">
        <w:rPr>
          <w:rFonts w:ascii="Arial" w:hAnsi="Arial" w:cs="Arial"/>
          <w:sz w:val="24"/>
          <w:szCs w:val="24"/>
        </w:rPr>
        <w:t xml:space="preserve">guna </w:t>
      </w:r>
      <w:r w:rsidRPr="00101F47">
        <w:rPr>
          <w:rFonts w:ascii="Arial" w:hAnsi="Arial" w:cs="Arial"/>
          <w:sz w:val="24"/>
          <w:szCs w:val="24"/>
        </w:rPr>
        <w:t>mendapatkan pandangan positif dari masyarakat Indonesia maupun Internasional yang mana mampu membawa pesan persatuan dalam keberagaman toleransi ‘</w:t>
      </w:r>
      <w:r w:rsidRPr="00B85E1D">
        <w:rPr>
          <w:rFonts w:ascii="Arial" w:hAnsi="Arial" w:cs="Arial"/>
          <w:i/>
          <w:sz w:val="24"/>
          <w:szCs w:val="24"/>
        </w:rPr>
        <w:t>Energy of Asia</w:t>
      </w:r>
      <w:r w:rsidRPr="00101F47">
        <w:rPr>
          <w:rFonts w:ascii="Arial" w:hAnsi="Arial" w:cs="Arial"/>
          <w:sz w:val="24"/>
          <w:szCs w:val="24"/>
        </w:rPr>
        <w:t xml:space="preserve">’ serta dapat mengendalikan reputasi dalam menjaga image yang positif dari kepanitiaan INASGOC. </w:t>
      </w:r>
    </w:p>
    <w:p w:rsidR="00C547D8" w:rsidRDefault="00B26294" w:rsidP="003D052B">
      <w:pPr>
        <w:jc w:val="both"/>
        <w:rPr>
          <w:rFonts w:ascii="Arial" w:hAnsi="Arial" w:cs="Arial"/>
          <w:sz w:val="24"/>
          <w:szCs w:val="24"/>
        </w:rPr>
      </w:pPr>
      <w:r w:rsidRPr="00101F47">
        <w:rPr>
          <w:rFonts w:ascii="Arial" w:hAnsi="Arial" w:cs="Arial"/>
          <w:sz w:val="24"/>
          <w:szCs w:val="24"/>
        </w:rPr>
        <w:tab/>
        <w:t xml:space="preserve">Pembukaan acara Asian Games 2018 termasuk dalam </w:t>
      </w:r>
      <w:r w:rsidRPr="00101F47">
        <w:rPr>
          <w:rFonts w:ascii="Arial" w:hAnsi="Arial" w:cs="Arial"/>
          <w:i/>
          <w:sz w:val="24"/>
          <w:szCs w:val="24"/>
        </w:rPr>
        <w:t>special event</w:t>
      </w:r>
      <w:r w:rsidRPr="00101F47">
        <w:rPr>
          <w:rFonts w:ascii="Arial" w:hAnsi="Arial" w:cs="Arial"/>
          <w:sz w:val="24"/>
          <w:szCs w:val="24"/>
        </w:rPr>
        <w:t xml:space="preserve"> yang sudah direncanakan, melalui langkah-langkah efektif dan disepakati secara profe</w:t>
      </w:r>
      <w:r w:rsidR="00FC618D" w:rsidRPr="00101F47">
        <w:rPr>
          <w:rFonts w:ascii="Arial" w:hAnsi="Arial" w:cs="Arial"/>
          <w:sz w:val="24"/>
          <w:szCs w:val="24"/>
        </w:rPr>
        <w:t>s</w:t>
      </w:r>
      <w:r w:rsidRPr="00101F47">
        <w:rPr>
          <w:rFonts w:ascii="Arial" w:hAnsi="Arial" w:cs="Arial"/>
          <w:sz w:val="24"/>
          <w:szCs w:val="24"/>
        </w:rPr>
        <w:t xml:space="preserve">sional oleh ketua panitia untuk pertanggung jawaban kegiatan acara sampai selesai guna menghasilkan pesan positif, menghibur, dan memberikan pengalaman penonton masyarakat yang berada di Indonesia maupun Internasional, dan dapat menyelesaikan laporan akhir guna mendapatkan hasil evaluasi yang baik dari acara yang sudah terlaksana.  Mengelola acara terbesar dapat menjadi contoh untuk publik guna mendapatkan hasil reputasi yang baik dan sesuai tujuan yang dicapai.  Maka dari itu, penelitian ini penting guna mengetahui seberapa besar pengaruh </w:t>
      </w:r>
      <w:r w:rsidRPr="006D0D50">
        <w:rPr>
          <w:rFonts w:ascii="Arial" w:hAnsi="Arial" w:cs="Arial"/>
          <w:i/>
          <w:sz w:val="24"/>
          <w:szCs w:val="24"/>
        </w:rPr>
        <w:t>special event</w:t>
      </w:r>
      <w:r w:rsidRPr="00101F47">
        <w:rPr>
          <w:rFonts w:ascii="Arial" w:hAnsi="Arial" w:cs="Arial"/>
          <w:sz w:val="24"/>
          <w:szCs w:val="24"/>
        </w:rPr>
        <w:t xml:space="preserve"> pembukaan Asian Games ke</w:t>
      </w:r>
      <w:r w:rsidR="00FC618D" w:rsidRPr="00101F47">
        <w:rPr>
          <w:rFonts w:ascii="Arial" w:hAnsi="Arial" w:cs="Arial"/>
          <w:sz w:val="24"/>
          <w:szCs w:val="24"/>
        </w:rPr>
        <w:t>-</w:t>
      </w:r>
      <w:r w:rsidRPr="00101F47">
        <w:rPr>
          <w:rFonts w:ascii="Arial" w:hAnsi="Arial" w:cs="Arial"/>
          <w:sz w:val="24"/>
          <w:szCs w:val="24"/>
        </w:rPr>
        <w:t>18 tahun 2018 terhadap reputasi ketua panitia INASGOC untuk melihat tercapai sesuai tujuan dalam kesuksesan pembukaan acara Asian Games 2018 yang dipimpin oleh Erick Thohir.</w:t>
      </w:r>
    </w:p>
    <w:p w:rsidR="00451A64" w:rsidRPr="00101F47" w:rsidRDefault="00451A64" w:rsidP="003D052B">
      <w:pPr>
        <w:jc w:val="both"/>
        <w:rPr>
          <w:rFonts w:ascii="Arial" w:hAnsi="Arial" w:cs="Arial"/>
          <w:sz w:val="24"/>
          <w:szCs w:val="24"/>
        </w:rPr>
      </w:pPr>
    </w:p>
    <w:p w:rsidR="00B26294" w:rsidRPr="00101F47" w:rsidRDefault="00B26294" w:rsidP="003D052B">
      <w:pPr>
        <w:jc w:val="both"/>
        <w:rPr>
          <w:rFonts w:ascii="Arial" w:hAnsi="Arial" w:cs="Arial"/>
          <w:b/>
          <w:sz w:val="24"/>
          <w:szCs w:val="24"/>
        </w:rPr>
      </w:pPr>
      <w:r w:rsidRPr="00101F47">
        <w:rPr>
          <w:rFonts w:ascii="Arial" w:hAnsi="Arial" w:cs="Arial"/>
          <w:b/>
          <w:sz w:val="24"/>
          <w:szCs w:val="24"/>
        </w:rPr>
        <w:t>Rumusan Masalah</w:t>
      </w:r>
    </w:p>
    <w:p w:rsidR="00B26294" w:rsidRDefault="00B26294" w:rsidP="003D052B">
      <w:pPr>
        <w:jc w:val="both"/>
        <w:rPr>
          <w:rFonts w:ascii="Arial" w:hAnsi="Arial" w:cs="Arial"/>
          <w:sz w:val="24"/>
          <w:szCs w:val="24"/>
        </w:rPr>
      </w:pPr>
      <w:r w:rsidRPr="00101F47">
        <w:rPr>
          <w:rFonts w:ascii="Arial" w:hAnsi="Arial" w:cs="Arial"/>
          <w:sz w:val="24"/>
          <w:szCs w:val="24"/>
        </w:rPr>
        <w:tab/>
        <w:t xml:space="preserve">Peneliti ingin membuat rumusan masalah yaitu apakah ada pengaruh </w:t>
      </w:r>
      <w:r w:rsidRPr="00101F47">
        <w:rPr>
          <w:rFonts w:ascii="Arial" w:hAnsi="Arial" w:cs="Arial"/>
          <w:i/>
          <w:sz w:val="24"/>
          <w:szCs w:val="24"/>
        </w:rPr>
        <w:t>special event</w:t>
      </w:r>
      <w:r w:rsidRPr="00101F47">
        <w:rPr>
          <w:rFonts w:ascii="Arial" w:hAnsi="Arial" w:cs="Arial"/>
          <w:sz w:val="24"/>
          <w:szCs w:val="24"/>
        </w:rPr>
        <w:t xml:space="preserve"> pembukaan Asian Games ke</w:t>
      </w:r>
      <w:r w:rsidR="00FC618D" w:rsidRPr="00101F47">
        <w:rPr>
          <w:rFonts w:ascii="Arial" w:hAnsi="Arial" w:cs="Arial"/>
          <w:sz w:val="24"/>
          <w:szCs w:val="24"/>
        </w:rPr>
        <w:t>-</w:t>
      </w:r>
      <w:r w:rsidRPr="00101F47">
        <w:rPr>
          <w:rFonts w:ascii="Arial" w:hAnsi="Arial" w:cs="Arial"/>
          <w:sz w:val="24"/>
          <w:szCs w:val="24"/>
        </w:rPr>
        <w:t>18 tahun 2018 terhadap reputasi ketua panitia INASGOC?</w:t>
      </w:r>
    </w:p>
    <w:p w:rsidR="00451A64" w:rsidRPr="00101F47" w:rsidRDefault="00451A64" w:rsidP="003D052B">
      <w:pPr>
        <w:jc w:val="both"/>
        <w:rPr>
          <w:rFonts w:ascii="Arial" w:hAnsi="Arial" w:cs="Arial"/>
          <w:sz w:val="24"/>
          <w:szCs w:val="24"/>
        </w:rPr>
      </w:pPr>
    </w:p>
    <w:p w:rsidR="00B26294" w:rsidRPr="00101F47" w:rsidRDefault="00B26294" w:rsidP="003D052B">
      <w:pPr>
        <w:jc w:val="both"/>
        <w:rPr>
          <w:rFonts w:ascii="Arial" w:hAnsi="Arial" w:cs="Arial"/>
          <w:b/>
          <w:sz w:val="24"/>
          <w:szCs w:val="24"/>
        </w:rPr>
      </w:pPr>
      <w:r w:rsidRPr="00101F47">
        <w:rPr>
          <w:rFonts w:ascii="Arial" w:hAnsi="Arial" w:cs="Arial"/>
          <w:b/>
          <w:sz w:val="24"/>
          <w:szCs w:val="24"/>
        </w:rPr>
        <w:t>Tujuan Penelitian</w:t>
      </w:r>
    </w:p>
    <w:p w:rsidR="00B26294" w:rsidRPr="00101F47" w:rsidRDefault="00B26294" w:rsidP="003D052B">
      <w:pPr>
        <w:jc w:val="both"/>
        <w:rPr>
          <w:rFonts w:ascii="Arial" w:hAnsi="Arial" w:cs="Arial"/>
          <w:sz w:val="24"/>
          <w:szCs w:val="24"/>
        </w:rPr>
      </w:pPr>
      <w:r w:rsidRPr="00101F47">
        <w:rPr>
          <w:rFonts w:ascii="Arial" w:hAnsi="Arial" w:cs="Arial"/>
          <w:sz w:val="24"/>
          <w:szCs w:val="24"/>
        </w:rPr>
        <w:tab/>
        <w:t>Tujuan penelitian yang dicapai dalam penelitian sebagai berikut:</w:t>
      </w:r>
    </w:p>
    <w:p w:rsidR="00FC618D" w:rsidRPr="00101F47" w:rsidRDefault="00FC618D" w:rsidP="003D052B">
      <w:pPr>
        <w:pStyle w:val="ListParagraph"/>
        <w:numPr>
          <w:ilvl w:val="0"/>
          <w:numId w:val="5"/>
        </w:numPr>
        <w:spacing w:before="0"/>
        <w:ind w:left="284"/>
        <w:rPr>
          <w:rFonts w:ascii="Arial" w:hAnsi="Arial" w:cs="Arial"/>
          <w:color w:val="000000" w:themeColor="text1"/>
          <w:sz w:val="24"/>
          <w:szCs w:val="24"/>
        </w:rPr>
      </w:pPr>
      <w:r w:rsidRPr="00101F47">
        <w:rPr>
          <w:rFonts w:ascii="Arial" w:hAnsi="Arial" w:cs="Arial"/>
          <w:sz w:val="24"/>
          <w:szCs w:val="24"/>
        </w:rPr>
        <w:t xml:space="preserve">Untuk mengetahui ada pengaruh </w:t>
      </w:r>
      <w:r w:rsidRPr="00101F47">
        <w:rPr>
          <w:rFonts w:ascii="Arial" w:hAnsi="Arial" w:cs="Arial"/>
          <w:i/>
          <w:sz w:val="24"/>
          <w:szCs w:val="24"/>
        </w:rPr>
        <w:t>special event</w:t>
      </w:r>
      <w:r w:rsidRPr="00101F47">
        <w:rPr>
          <w:rFonts w:ascii="Arial" w:hAnsi="Arial" w:cs="Arial"/>
          <w:sz w:val="24"/>
          <w:szCs w:val="24"/>
        </w:rPr>
        <w:t xml:space="preserve"> pembukaan Asian Games ke-18 tahun 2018 terhadap reputasi ketua panitia INASGOC dari sudut pandang teori harapan.</w:t>
      </w:r>
    </w:p>
    <w:p w:rsidR="00101F47" w:rsidRDefault="00FC618D" w:rsidP="003D052B">
      <w:pPr>
        <w:pStyle w:val="ListParagraph"/>
        <w:numPr>
          <w:ilvl w:val="0"/>
          <w:numId w:val="5"/>
        </w:numPr>
        <w:spacing w:before="0"/>
        <w:ind w:left="284"/>
        <w:rPr>
          <w:rFonts w:ascii="Arial" w:hAnsi="Arial" w:cs="Arial"/>
          <w:color w:val="000000" w:themeColor="text1"/>
          <w:sz w:val="24"/>
          <w:szCs w:val="24"/>
        </w:rPr>
      </w:pPr>
      <w:r w:rsidRPr="00101F47">
        <w:rPr>
          <w:rFonts w:ascii="Arial" w:hAnsi="Arial" w:cs="Arial"/>
          <w:color w:val="000000" w:themeColor="text1"/>
          <w:sz w:val="24"/>
          <w:szCs w:val="24"/>
        </w:rPr>
        <w:t xml:space="preserve">Untuk mengetahui seberapa besar pengaruh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ke-18 tahun 2018 terhadap reputasi ketua panitia INASGOC dari sudut pandang teori harapan.</w:t>
      </w:r>
    </w:p>
    <w:p w:rsidR="00451A64" w:rsidRPr="00101F47" w:rsidRDefault="00451A64" w:rsidP="003D052B">
      <w:pPr>
        <w:pStyle w:val="ListParagraph"/>
        <w:spacing w:before="0"/>
        <w:ind w:left="284" w:firstLine="0"/>
        <w:rPr>
          <w:rFonts w:ascii="Arial" w:hAnsi="Arial" w:cs="Arial"/>
          <w:color w:val="000000" w:themeColor="text1"/>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Teori Harapan</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Teori harapan dalam buku yang berjudul “</w:t>
      </w:r>
      <w:r w:rsidRPr="00101F47">
        <w:rPr>
          <w:rFonts w:ascii="Arial" w:hAnsi="Arial" w:cs="Arial"/>
          <w:i/>
          <w:sz w:val="24"/>
          <w:szCs w:val="24"/>
        </w:rPr>
        <w:t>Work and Motivation</w:t>
      </w:r>
      <w:r w:rsidRPr="00101F47">
        <w:rPr>
          <w:rFonts w:ascii="Arial" w:hAnsi="Arial" w:cs="Arial"/>
          <w:sz w:val="24"/>
          <w:szCs w:val="24"/>
        </w:rPr>
        <w:t xml:space="preserve">” adalah motivasi untuk suatu hasil yang ingin dicapai oleh seseorang dari perkiraan yang bersangkutan bahwa tindakannya akan mengarah kepada hasil yang diinginkan.  Artinya, apabila seseorang sangat menginginkan sesuatu, dan jalan terbuku untuk memperoleh yang bersangkutan akan berupaya mendapatkannya </w:t>
      </w:r>
      <w:r w:rsidR="00C930A9">
        <w:rPr>
          <w:rFonts w:ascii="Arial" w:hAnsi="Arial" w:cs="Arial"/>
          <w:sz w:val="24"/>
          <w:szCs w:val="24"/>
        </w:rPr>
        <w:fldChar w:fldCharType="begin" w:fldLock="1"/>
      </w:r>
      <w:r w:rsidR="00B6377E">
        <w:rPr>
          <w:rFonts w:ascii="Arial" w:hAnsi="Arial" w:cs="Arial"/>
          <w:sz w:val="24"/>
          <w:szCs w:val="24"/>
        </w:rPr>
        <w:instrText>ADDIN CSL_CITATION {"citationItems":[{"id":"ITEM-1","itemData":{"author":[{"dropping-particle":"","family":"Marliani","given":"Sari","non-dropping-particle":"","parse-names":false,"suffix":""}],"container-title":"Jurnal Buana Akuntansi","id":"ITEM-1","issued":{"date-parts":[["2016"]]},"page":"47-75","title":"Motivasi Kerja Dan Kepuasaan Kerja Terhadap Kinerja Karyawan (Studi pada Karyawan PT. Bank Negara Indonesia (Persero) Tbk Cabang Karawang","type":"article-journal","volume":"1(1)"},"uris":["http://www.mendeley.com/documents/?uuid=9bba1917-c25d-4be1-9fe3-fd1040ba8509"]}],"mendeley":{"formattedCitation":"(Marliani, 2016)","plainTextFormattedCitation":"(Marliani, 2016)","previouslyFormattedCitation":"(Marliani, 2016)"},"properties":{"noteIndex":0},"schema":"https://github.com/citation-style-language/schema/raw/master/csl-citation.json"}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(Marliani, 2016)</w:t>
      </w:r>
      <w:r w:rsidR="00C930A9">
        <w:rPr>
          <w:rFonts w:ascii="Arial" w:hAnsi="Arial" w:cs="Arial"/>
          <w:sz w:val="24"/>
          <w:szCs w:val="24"/>
        </w:rPr>
        <w:fldChar w:fldCharType="end"/>
      </w:r>
      <w:r w:rsidRPr="00101F47">
        <w:rPr>
          <w:rFonts w:ascii="Arial" w:hAnsi="Arial" w:cs="Arial"/>
          <w:sz w:val="24"/>
          <w:szCs w:val="24"/>
        </w:rPr>
        <w:t>.</w:t>
      </w:r>
    </w:p>
    <w:p w:rsidR="00BA5930" w:rsidRPr="00101F47" w:rsidRDefault="00C547D8" w:rsidP="003D052B">
      <w:pPr>
        <w:jc w:val="both"/>
        <w:rPr>
          <w:rFonts w:ascii="Arial" w:hAnsi="Arial" w:cs="Arial"/>
          <w:sz w:val="24"/>
          <w:szCs w:val="24"/>
        </w:rPr>
      </w:pPr>
      <w:r w:rsidRPr="00101F47">
        <w:rPr>
          <w:rFonts w:ascii="Arial" w:hAnsi="Arial" w:cs="Arial"/>
          <w:sz w:val="24"/>
          <w:szCs w:val="24"/>
        </w:rPr>
        <w:tab/>
        <w:t>Teori harapan dikemukakan oleh Vroom, teori harapan adalah kekuatan yang memotivasi seseorang bekerja giat dalam melaksanakan pekerjaannya bergantung pada hubungan timbal balik antara apa yang diinginkan dengan kebutuhan dari hasil pekerjaan itu.  Berapa besar yakin perusahaan akan memberikan pemuasan bagi keinginan sebagai imbalan atas usaha yang dilakukannya.  Bila keyakinan yang diharapkan cukup besar untuk memperoleh kepuasannya, maka akan lebih bekerja keras</w:t>
      </w:r>
      <w:r w:rsidR="00C930A9">
        <w:rPr>
          <w:rFonts w:ascii="Arial" w:hAnsi="Arial" w:cs="Arial"/>
          <w:sz w:val="24"/>
          <w:szCs w:val="24"/>
        </w:rPr>
        <w:t xml:space="preserve"> </w:t>
      </w:r>
      <w:r w:rsidR="00C930A9">
        <w:rPr>
          <w:rFonts w:ascii="Arial" w:hAnsi="Arial" w:cs="Arial"/>
          <w:sz w:val="24"/>
          <w:szCs w:val="24"/>
        </w:rPr>
        <w:fldChar w:fldCharType="begin" w:fldLock="1"/>
      </w:r>
      <w:r w:rsidR="00C930A9">
        <w:rPr>
          <w:rFonts w:ascii="Arial" w:hAnsi="Arial" w:cs="Arial"/>
          <w:sz w:val="24"/>
          <w:szCs w:val="24"/>
        </w:rPr>
        <w:instrText>ADDIN CSL_CITATION {"citationItems":[{"id":"ITEM-1","itemData":{"author":[{"dropping-particle":"","family":"Sutrisno","given":"Edy","non-dropping-particle":"","parse-names":false,"suffix":""}],"id":"ITEM-1","issued":{"date-parts":[["2009"]]},"publisher":"Kencana","publisher-place":"Jakarta","title":"Manajemen Sumber Daya Manusia Edisi Pertama","type":"book"},"uris":["http://www.mendeley.com/documents/?uuid=c627d07b-b91a-4517-8365-56a3352d7d06"]}],"mendeley":{"formattedCitation":"(Sutrisno, 2009)","plainTextFormattedCitation":"(Sutrisno, 2009)","previouslyFormattedCitation":"(Sutrisno, 2009)"},"properties":{"noteIndex":0},"schema":"https://github.com/citation-style-language/schema/raw/master/csl-citation.json"}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(Sutrisno, 2009)</w:t>
      </w:r>
      <w:r w:rsidR="00C930A9">
        <w:rPr>
          <w:rFonts w:ascii="Arial" w:hAnsi="Arial" w:cs="Arial"/>
          <w:sz w:val="24"/>
          <w:szCs w:val="24"/>
        </w:rPr>
        <w:fldChar w:fldCharType="end"/>
      </w:r>
      <w:r w:rsidRPr="00101F47">
        <w:rPr>
          <w:rFonts w:ascii="Arial" w:hAnsi="Arial" w:cs="Arial"/>
          <w:sz w:val="24"/>
          <w:szCs w:val="24"/>
        </w:rPr>
        <w:t>.</w:t>
      </w:r>
    </w:p>
    <w:p w:rsidR="00C547D8" w:rsidRPr="00101F47" w:rsidRDefault="00C547D8" w:rsidP="003D052B">
      <w:pPr>
        <w:ind w:firstLine="202"/>
        <w:jc w:val="both"/>
        <w:rPr>
          <w:rFonts w:ascii="Arial" w:hAnsi="Arial" w:cs="Arial"/>
          <w:sz w:val="24"/>
          <w:szCs w:val="24"/>
        </w:rPr>
      </w:pPr>
      <w:r w:rsidRPr="00101F47">
        <w:rPr>
          <w:rFonts w:ascii="Arial" w:hAnsi="Arial" w:cs="Arial"/>
          <w:sz w:val="24"/>
          <w:szCs w:val="24"/>
        </w:rPr>
        <w:t>Menurut Vroom</w:t>
      </w:r>
      <w:r w:rsidR="00C930A9">
        <w:rPr>
          <w:rFonts w:ascii="Arial" w:hAnsi="Arial" w:cs="Arial"/>
          <w:sz w:val="24"/>
          <w:szCs w:val="24"/>
        </w:rPr>
        <w:t xml:space="preserve"> </w:t>
      </w:r>
      <w:r w:rsidR="00C930A9">
        <w:rPr>
          <w:rFonts w:ascii="Arial" w:hAnsi="Arial" w:cs="Arial"/>
          <w:sz w:val="24"/>
          <w:szCs w:val="24"/>
        </w:rPr>
        <w:fldChar w:fldCharType="begin" w:fldLock="1"/>
      </w:r>
      <w:r w:rsidR="00B6377E">
        <w:rPr>
          <w:rFonts w:ascii="Arial" w:hAnsi="Arial" w:cs="Arial"/>
          <w:sz w:val="24"/>
          <w:szCs w:val="24"/>
        </w:rPr>
        <w:instrText>ADDIN CSL_CITATION {"citationItems":[{"id":"ITEM-1","itemData":{"abstract":"Penelitian ini bertujuan: (1) menjelaskan pengaruh secara simultan Gaya Kepemimpinan Direktif, Gaya Kepemimpinan Suportif dan Gaya Kepemimpinan Partisipatif terhadap Motivasi Kerja Karyawan, (2) menjelaskan pengaruh secara parsial Gaya Kepemimpinan Direktif, Suportif dan Partisipatif terhadap Motivasi Kerja Karyawan, (3) menjelaskan variabel mana diantara Gaya Kepemimpinan Direktif, Suportif dan Partisipatif yang paling berpengaruh terhadap Motivasi Kerja Karyawan. Studi ini dilakukan pada karyawan Radar Malang PT. Intermedia Pers. Jenis penelitian ini yaitu explanatory research, alat pengumpulan data berupa kuesioner yang disebarkan kepada responden dengan sampel sebanyak 32 karyawan dan daftar wawancara yang ditujukan kepada pimpinan. Analisis data yang digunakan adalah analisis deskriptif dan analisisi linear berganda dengan bantuan software SPSS v 16 for windows. Hasil penelitian ini menunjukkan bahwa secara simultan, Gaya Kepemimpinan Direktif, Gaya Kepemimpinan Suportif dan Gaya Kepemimpinan Partisipatif berpengaruh secara signifikan terhadap motivasi kerja karyawan. Penelitian ini juga menghasilkan pengaruh secara parsial dari masing-masing variabel bebas terhadap variabel tetap yang dibuktikan dengan untuk variabel gaya kepemimpinan direktif bahwa berpengaruh signifikan terhadap varibel motivasi kerja karyawan. Untuk variabel gaya kepemimpinan suportif memiliki hasil berpengaruh signifikan terhadap varibel motivasi kerja karyawan. Untuk variabel gaya kepemimpinan partisipatif berpengaruh signifikan terhadap varibel motivasi kerja karyawan. Sedangkan untuk variabel bebas yang paling dominan diantara variabel bebas lainnya terhadap variabel tetap adalah variabel gaya kepemimpinan partisipatif. Kontribusi dari variabel-variabel bebas yang disertakan dalam persamaan regresi terhadap variabel tetap, adalah sebesar 80,9 %, sedangkan 19,1 % lainnya disumbangkan oleh variabel lainnya yang tidak dimasukkan ke dalam persamaan ini.","author":[{"dropping-particle":"","family":"Syaiyid","given":"Elzi","non-dropping-particle":"","parse-names":false,"suffix":""},{"dropping-particle":"","family":"Utami","given":"Hamida Nayati","non-dropping-particle":"","parse-names":false,"suffix":""},{"dropping-particle":"","family":"Riza","given":"Muhammad Faisal","non-dropping-particle":"","parse-names":false,"suffix":""}],"container-title":"Jurnal Administrasi Bisnis (JAB)","id":"ITEM-1","issued":{"date-parts":[["2013"]]},"page":"104-113","title":"PENGARUH GAYA KEPEMIMPINAN TERHADAP MOTIVASI KERJA (Studi Pada Karyawan Radar Malang PT. Malang Intermedia Pers)","type":"article-journal","volume":"1(1)"},"uris":["http://www.mendeley.com/documents/?uuid=6a9ff7c0-ac4c-48e1-a4c0-0b831a307efd"]}],"mendeley":{"formattedCitation":"(Syaiyid, Utami, &amp; Riza, 2013)","manualFormatting":"(dalam Syaiyid, Utami, &amp; Riza, 2013)","plainTextFormattedCitation":"(Syaiyid, Utami, &amp; Riza, 2013)","previouslyFormattedCitation":"(Syaiyid, Utami, &amp; Riza, 2013)"},"properties":{"noteIndex":0},"schema":"https://github.com/citation-style-language/schema/raw/master/csl-citation.json"}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w:t>
      </w:r>
      <w:r w:rsidR="00C930A9">
        <w:rPr>
          <w:rFonts w:ascii="Arial" w:hAnsi="Arial" w:cs="Arial"/>
          <w:noProof/>
          <w:sz w:val="24"/>
          <w:szCs w:val="24"/>
        </w:rPr>
        <w:t xml:space="preserve">dalam </w:t>
      </w:r>
      <w:r w:rsidR="00C930A9" w:rsidRPr="00C930A9">
        <w:rPr>
          <w:rFonts w:ascii="Arial" w:hAnsi="Arial" w:cs="Arial"/>
          <w:noProof/>
          <w:sz w:val="24"/>
          <w:szCs w:val="24"/>
        </w:rPr>
        <w:t>Syaiyid, Utami, &amp; Riza, 2013)</w:t>
      </w:r>
      <w:r w:rsidR="00C930A9">
        <w:rPr>
          <w:rFonts w:ascii="Arial" w:hAnsi="Arial" w:cs="Arial"/>
          <w:sz w:val="24"/>
          <w:szCs w:val="24"/>
        </w:rPr>
        <w:fldChar w:fldCharType="end"/>
      </w:r>
      <w:r w:rsidRPr="00101F47">
        <w:rPr>
          <w:rFonts w:ascii="Arial" w:hAnsi="Arial" w:cs="Arial"/>
          <w:sz w:val="24"/>
          <w:szCs w:val="24"/>
        </w:rPr>
        <w:t xml:space="preserve"> mengemukakan tiga terdiri dari: </w:t>
      </w:r>
    </w:p>
    <w:p w:rsidR="005A4672" w:rsidRPr="00101F47" w:rsidRDefault="00C547D8" w:rsidP="003D052B">
      <w:pPr>
        <w:pStyle w:val="ListParagraph"/>
        <w:numPr>
          <w:ilvl w:val="0"/>
          <w:numId w:val="4"/>
        </w:numPr>
        <w:spacing w:before="0"/>
        <w:rPr>
          <w:rFonts w:ascii="Arial" w:hAnsi="Arial" w:cs="Arial"/>
          <w:sz w:val="24"/>
          <w:szCs w:val="24"/>
        </w:rPr>
      </w:pPr>
      <w:r w:rsidRPr="00101F47">
        <w:rPr>
          <w:rFonts w:ascii="Arial" w:hAnsi="Arial" w:cs="Arial"/>
          <w:sz w:val="24"/>
          <w:szCs w:val="24"/>
        </w:rPr>
        <w:t>Daya tarik</w:t>
      </w:r>
    </w:p>
    <w:p w:rsidR="00F116B2" w:rsidRPr="00101F47" w:rsidRDefault="00C547D8" w:rsidP="003D052B">
      <w:pPr>
        <w:pStyle w:val="ListParagraph"/>
        <w:spacing w:before="0"/>
        <w:ind w:firstLine="0"/>
        <w:rPr>
          <w:rFonts w:ascii="Arial" w:hAnsi="Arial" w:cs="Arial"/>
          <w:sz w:val="24"/>
          <w:szCs w:val="24"/>
        </w:rPr>
      </w:pPr>
      <w:r w:rsidRPr="00101F47">
        <w:rPr>
          <w:rFonts w:ascii="Arial" w:hAnsi="Arial" w:cs="Arial"/>
          <w:sz w:val="24"/>
          <w:szCs w:val="24"/>
        </w:rPr>
        <w:t>Pentingnya individu mengharapkan outcome dan penghargaan yang mungkin dapat dicapai dalam bekerja. Variabel ini mempertimbangkan kebutuhan-kebutuhan individu yang tidak terpuaskan.</w:t>
      </w:r>
    </w:p>
    <w:p w:rsidR="00F116B2" w:rsidRPr="00101F47" w:rsidRDefault="00C547D8" w:rsidP="003D052B">
      <w:pPr>
        <w:pStyle w:val="ListParagraph"/>
        <w:numPr>
          <w:ilvl w:val="0"/>
          <w:numId w:val="4"/>
        </w:numPr>
        <w:spacing w:before="0"/>
        <w:rPr>
          <w:rFonts w:ascii="Arial" w:hAnsi="Arial" w:cs="Arial"/>
          <w:sz w:val="24"/>
          <w:szCs w:val="24"/>
        </w:rPr>
      </w:pPr>
      <w:r w:rsidRPr="00101F47">
        <w:rPr>
          <w:rFonts w:ascii="Arial" w:hAnsi="Arial" w:cs="Arial"/>
          <w:sz w:val="24"/>
          <w:szCs w:val="24"/>
        </w:rPr>
        <w:t>Kaitan kinerja-penghargaan</w:t>
      </w:r>
    </w:p>
    <w:p w:rsidR="00FA33D7" w:rsidRPr="00B85E1D" w:rsidRDefault="00C547D8" w:rsidP="003D052B">
      <w:pPr>
        <w:pStyle w:val="ListParagraph"/>
        <w:spacing w:before="0"/>
        <w:ind w:firstLine="0"/>
        <w:rPr>
          <w:rFonts w:ascii="Arial" w:hAnsi="Arial" w:cs="Arial"/>
          <w:sz w:val="24"/>
          <w:szCs w:val="24"/>
        </w:rPr>
      </w:pPr>
      <w:r w:rsidRPr="00101F47">
        <w:rPr>
          <w:rFonts w:ascii="Arial" w:hAnsi="Arial" w:cs="Arial"/>
          <w:sz w:val="24"/>
          <w:szCs w:val="24"/>
        </w:rPr>
        <w:t>Keyakinan individu bahwa dengan menunjukkan kinerja pada tingkat tertentu akan mencapai outcome yang diinginkan.</w:t>
      </w:r>
    </w:p>
    <w:p w:rsidR="00F116B2" w:rsidRPr="00101F47" w:rsidRDefault="00C547D8" w:rsidP="003D052B">
      <w:pPr>
        <w:pStyle w:val="ListParagraph"/>
        <w:numPr>
          <w:ilvl w:val="0"/>
          <w:numId w:val="4"/>
        </w:numPr>
        <w:spacing w:before="0"/>
        <w:rPr>
          <w:rFonts w:ascii="Arial" w:hAnsi="Arial" w:cs="Arial"/>
          <w:sz w:val="24"/>
          <w:szCs w:val="24"/>
        </w:rPr>
      </w:pPr>
      <w:r w:rsidRPr="00101F47">
        <w:rPr>
          <w:rFonts w:ascii="Arial" w:hAnsi="Arial" w:cs="Arial"/>
          <w:sz w:val="24"/>
          <w:szCs w:val="24"/>
        </w:rPr>
        <w:t>Kaitan upaya-kinerja</w:t>
      </w:r>
    </w:p>
    <w:p w:rsidR="00C547D8" w:rsidRPr="00101F47" w:rsidRDefault="00C547D8" w:rsidP="003D052B">
      <w:pPr>
        <w:pStyle w:val="ListParagraph"/>
        <w:spacing w:before="0"/>
        <w:ind w:firstLine="0"/>
        <w:rPr>
          <w:rFonts w:ascii="Arial" w:hAnsi="Arial" w:cs="Arial"/>
          <w:sz w:val="24"/>
          <w:szCs w:val="24"/>
        </w:rPr>
      </w:pPr>
      <w:r w:rsidRPr="00101F47">
        <w:rPr>
          <w:rFonts w:ascii="Arial" w:hAnsi="Arial" w:cs="Arial"/>
          <w:sz w:val="24"/>
          <w:szCs w:val="24"/>
        </w:rPr>
        <w:t xml:space="preserve">Probabilitas yang diperkirakan oleh individu bahwa dengan menggunakan </w:t>
      </w:r>
      <w:r w:rsidRPr="00101F47">
        <w:rPr>
          <w:rFonts w:ascii="Arial" w:hAnsi="Arial" w:cs="Arial"/>
          <w:sz w:val="24"/>
          <w:szCs w:val="24"/>
        </w:rPr>
        <w:lastRenderedPageBreak/>
        <w:t>sejumlah upaya tertentu akan menghasilkan kinerja.</w:t>
      </w:r>
    </w:p>
    <w:p w:rsidR="00C547D8" w:rsidRPr="00101F47" w:rsidRDefault="00C547D8" w:rsidP="003D052B">
      <w:pPr>
        <w:jc w:val="both"/>
        <w:rPr>
          <w:rFonts w:ascii="Arial" w:hAnsi="Arial" w:cs="Arial"/>
          <w:sz w:val="24"/>
          <w:szCs w:val="24"/>
        </w:rPr>
      </w:pPr>
    </w:p>
    <w:p w:rsidR="00C547D8" w:rsidRPr="00101F47" w:rsidRDefault="00C547D8" w:rsidP="003D052B">
      <w:pPr>
        <w:jc w:val="both"/>
        <w:rPr>
          <w:rFonts w:ascii="Arial" w:hAnsi="Arial" w:cs="Arial"/>
          <w:sz w:val="24"/>
          <w:szCs w:val="24"/>
        </w:rPr>
      </w:pPr>
      <w:r w:rsidRPr="00101F47">
        <w:rPr>
          <w:rFonts w:ascii="Arial" w:hAnsi="Arial" w:cs="Arial"/>
          <w:sz w:val="24"/>
          <w:szCs w:val="24"/>
        </w:rPr>
        <w:tab/>
        <w:t xml:space="preserve">Menurut Robbins et al </w:t>
      </w:r>
      <w:r w:rsidR="00C930A9">
        <w:rPr>
          <w:rFonts w:ascii="Arial" w:hAnsi="Arial" w:cs="Arial"/>
          <w:sz w:val="24"/>
          <w:szCs w:val="24"/>
        </w:rPr>
        <w:fldChar w:fldCharType="begin" w:fldLock="1"/>
      </w:r>
      <w:r w:rsidR="00520CD0">
        <w:rPr>
          <w:rFonts w:ascii="Arial" w:hAnsi="Arial" w:cs="Arial"/>
          <w:sz w:val="24"/>
          <w:szCs w:val="24"/>
        </w:rPr>
        <w:instrText>ADDIN CSL_CITATION {"citationItems":[{"id":"ITEM-1","itemData":{"author":[{"dropping-particle":"","family":"Surbakti","given":"Ronny Trian","non-dropping-particle":"","parse-names":false,"suffix":""}],"container-title":"E-Journal Graduate Unpar Part A : Economics","id":"ITEM-1","issued":{"date-parts":[["2014"]]},"page":"211-232","title":"Pengaruh Motivasi Kerja Terhadap Kinerja Karyawan Golongan 1 Di Universitas Katolik Parahyangan","type":"article-journal"},"uris":["http://www.mendeley.com/documents/?uuid=0a64780e-0e8d-46a0-a2e6-6ab95c3b58fb"]}],"mendeley":{"formattedCitation":"(Surbakti, 2014)","plainTextFormattedCitation":"(Surbakti, 2014)","previouslyFormattedCitation":"(Surbakti, 2014)"},"properties":{"noteIndex":0},"schema":"https://github.com/citation-style-language/schema/raw/master/csl-citation.json"}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(Surbakti, 2014)</w:t>
      </w:r>
      <w:r w:rsidR="00C930A9">
        <w:rPr>
          <w:rFonts w:ascii="Arial" w:hAnsi="Arial" w:cs="Arial"/>
          <w:sz w:val="24"/>
          <w:szCs w:val="24"/>
        </w:rPr>
        <w:fldChar w:fldCharType="end"/>
      </w:r>
      <w:r w:rsidRPr="00101F47">
        <w:rPr>
          <w:rFonts w:ascii="Arial" w:hAnsi="Arial" w:cs="Arial"/>
          <w:sz w:val="24"/>
          <w:szCs w:val="24"/>
        </w:rPr>
        <w:t>, teori harapan mempunyai tiga konsep kunci sebagai berikut:</w:t>
      </w:r>
    </w:p>
    <w:p w:rsidR="005A624E" w:rsidRDefault="00C547D8" w:rsidP="003D052B">
      <w:pPr>
        <w:jc w:val="both"/>
        <w:rPr>
          <w:rFonts w:ascii="Arial" w:hAnsi="Arial" w:cs="Arial"/>
          <w:sz w:val="24"/>
          <w:szCs w:val="24"/>
        </w:rPr>
      </w:pPr>
      <w:r w:rsidRPr="00101F47">
        <w:rPr>
          <w:rFonts w:ascii="Arial" w:hAnsi="Arial" w:cs="Arial"/>
          <w:sz w:val="24"/>
          <w:szCs w:val="24"/>
        </w:rPr>
        <w:t>Valensi</w:t>
      </w:r>
      <w:r w:rsidRPr="00101F47">
        <w:rPr>
          <w:rFonts w:ascii="Arial" w:hAnsi="Arial" w:cs="Arial"/>
          <w:sz w:val="24"/>
          <w:szCs w:val="24"/>
        </w:rPr>
        <w:tab/>
      </w:r>
      <w:r w:rsidRPr="00101F47">
        <w:rPr>
          <w:rFonts w:ascii="Arial" w:hAnsi="Arial" w:cs="Arial"/>
          <w:sz w:val="24"/>
          <w:szCs w:val="24"/>
        </w:rPr>
        <w:tab/>
      </w:r>
      <w:r w:rsidRPr="00101F47">
        <w:rPr>
          <w:rFonts w:ascii="Arial" w:hAnsi="Arial" w:cs="Arial"/>
          <w:sz w:val="24"/>
          <w:szCs w:val="24"/>
        </w:rPr>
        <w:tab/>
      </w:r>
      <w:r w:rsidR="00BA5930" w:rsidRPr="00101F47">
        <w:rPr>
          <w:rFonts w:ascii="Arial" w:hAnsi="Arial" w:cs="Arial"/>
          <w:sz w:val="24"/>
          <w:szCs w:val="24"/>
        </w:rPr>
        <w:tab/>
      </w:r>
      <w:r w:rsidR="005A624E">
        <w:rPr>
          <w:rFonts w:ascii="Arial" w:hAnsi="Arial" w:cs="Arial"/>
          <w:sz w:val="24"/>
          <w:szCs w:val="24"/>
        </w:rPr>
        <w:tab/>
      </w:r>
      <w:r w:rsidRPr="00101F47">
        <w:rPr>
          <w:rFonts w:ascii="Arial" w:hAnsi="Arial" w:cs="Arial"/>
          <w:sz w:val="24"/>
          <w:szCs w:val="24"/>
        </w:rPr>
        <w:t xml:space="preserve">=  Menunjukkan seberapa </w:t>
      </w:r>
    </w:p>
    <w:p w:rsidR="005A624E" w:rsidRDefault="005A624E" w:rsidP="003D052B">
      <w:pPr>
        <w:ind w:left="1818"/>
        <w:jc w:val="both"/>
        <w:rPr>
          <w:rFonts w:ascii="Arial" w:hAnsi="Arial" w:cs="Arial"/>
          <w:sz w:val="24"/>
          <w:szCs w:val="24"/>
        </w:rPr>
      </w:pPr>
      <w:r>
        <w:rPr>
          <w:rFonts w:ascii="Arial" w:hAnsi="Arial" w:cs="Arial"/>
          <w:sz w:val="24"/>
          <w:szCs w:val="24"/>
        </w:rPr>
        <w:t xml:space="preserve"> </w:t>
      </w:r>
      <w:r w:rsidR="00C547D8" w:rsidRPr="00101F47">
        <w:rPr>
          <w:rFonts w:ascii="Arial" w:hAnsi="Arial" w:cs="Arial"/>
          <w:sz w:val="24"/>
          <w:szCs w:val="24"/>
        </w:rPr>
        <w:t>kuat keinginan</w:t>
      </w:r>
      <w:r w:rsidR="00BA5930" w:rsidRPr="00101F47">
        <w:rPr>
          <w:rFonts w:ascii="Arial" w:hAnsi="Arial" w:cs="Arial"/>
          <w:sz w:val="24"/>
          <w:szCs w:val="24"/>
        </w:rPr>
        <w:t xml:space="preserve"> </w:t>
      </w:r>
      <w:r w:rsidR="00C547D8" w:rsidRPr="00101F47">
        <w:rPr>
          <w:rFonts w:ascii="Arial" w:hAnsi="Arial" w:cs="Arial"/>
          <w:sz w:val="24"/>
          <w:szCs w:val="24"/>
        </w:rPr>
        <w:t xml:space="preserve">seseorang </w:t>
      </w:r>
      <w:r>
        <w:rPr>
          <w:rFonts w:ascii="Arial" w:hAnsi="Arial" w:cs="Arial"/>
          <w:sz w:val="24"/>
          <w:szCs w:val="24"/>
        </w:rPr>
        <w:t xml:space="preserve">  </w:t>
      </w:r>
    </w:p>
    <w:p w:rsidR="00C547D8" w:rsidRPr="00101F47" w:rsidRDefault="005A624E" w:rsidP="003D052B">
      <w:pPr>
        <w:ind w:left="1818"/>
        <w:jc w:val="both"/>
        <w:rPr>
          <w:rFonts w:ascii="Arial" w:hAnsi="Arial" w:cs="Arial"/>
          <w:sz w:val="24"/>
          <w:szCs w:val="24"/>
        </w:rPr>
      </w:pPr>
      <w:r>
        <w:rPr>
          <w:rFonts w:ascii="Arial" w:hAnsi="Arial" w:cs="Arial"/>
          <w:sz w:val="24"/>
          <w:szCs w:val="24"/>
        </w:rPr>
        <w:t xml:space="preserve"> </w:t>
      </w:r>
      <w:r w:rsidR="00C547D8" w:rsidRPr="00101F47">
        <w:rPr>
          <w:rFonts w:ascii="Arial" w:hAnsi="Arial" w:cs="Arial"/>
          <w:sz w:val="24"/>
          <w:szCs w:val="24"/>
        </w:rPr>
        <w:t>untu</w:t>
      </w:r>
      <w:r>
        <w:rPr>
          <w:rFonts w:ascii="Arial" w:hAnsi="Arial" w:cs="Arial"/>
          <w:sz w:val="24"/>
          <w:szCs w:val="24"/>
        </w:rPr>
        <w:t xml:space="preserve">k </w:t>
      </w:r>
      <w:r w:rsidR="00C547D8" w:rsidRPr="00101F47">
        <w:rPr>
          <w:rFonts w:ascii="Arial" w:hAnsi="Arial" w:cs="Arial"/>
          <w:sz w:val="24"/>
          <w:szCs w:val="24"/>
        </w:rPr>
        <w:t>memperoleh reward.</w:t>
      </w:r>
    </w:p>
    <w:p w:rsidR="00101F47" w:rsidRDefault="00C547D8" w:rsidP="003D052B">
      <w:pPr>
        <w:jc w:val="both"/>
        <w:rPr>
          <w:rFonts w:ascii="Arial" w:hAnsi="Arial" w:cs="Arial"/>
          <w:sz w:val="24"/>
          <w:szCs w:val="24"/>
        </w:rPr>
      </w:pPr>
      <w:r w:rsidRPr="00C315EC">
        <w:rPr>
          <w:rFonts w:ascii="Arial" w:hAnsi="Arial" w:cs="Arial"/>
          <w:i/>
          <w:sz w:val="24"/>
          <w:szCs w:val="24"/>
        </w:rPr>
        <w:t>Expectancy</w:t>
      </w:r>
      <w:r w:rsidRPr="00101F47">
        <w:rPr>
          <w:rFonts w:ascii="Arial" w:hAnsi="Arial" w:cs="Arial"/>
          <w:sz w:val="24"/>
          <w:szCs w:val="24"/>
        </w:rPr>
        <w:tab/>
      </w:r>
      <w:r w:rsidRPr="00101F47">
        <w:rPr>
          <w:rFonts w:ascii="Arial" w:hAnsi="Arial" w:cs="Arial"/>
          <w:sz w:val="24"/>
          <w:szCs w:val="24"/>
        </w:rPr>
        <w:tab/>
        <w:t xml:space="preserve">=  Menunjukkan, </w:t>
      </w:r>
    </w:p>
    <w:p w:rsidR="00101F47" w:rsidRDefault="00101F47" w:rsidP="003D052B">
      <w:pPr>
        <w:jc w:val="both"/>
        <w:rPr>
          <w:rFonts w:ascii="Arial" w:hAnsi="Arial" w:cs="Arial"/>
          <w:sz w:val="24"/>
          <w:szCs w:val="24"/>
        </w:rPr>
      </w:pPr>
      <w:r>
        <w:rPr>
          <w:rFonts w:ascii="Arial" w:hAnsi="Arial" w:cs="Arial"/>
          <w:sz w:val="24"/>
          <w:szCs w:val="24"/>
        </w:rPr>
        <w:t xml:space="preserve">                            k</w:t>
      </w:r>
      <w:r w:rsidR="00C547D8" w:rsidRPr="00101F47">
        <w:rPr>
          <w:rFonts w:ascii="Arial" w:hAnsi="Arial" w:cs="Arial"/>
          <w:sz w:val="24"/>
          <w:szCs w:val="24"/>
        </w:rPr>
        <w:t>emungkinan</w:t>
      </w:r>
      <w:r>
        <w:rPr>
          <w:rFonts w:ascii="Arial" w:hAnsi="Arial" w:cs="Arial"/>
          <w:sz w:val="24"/>
          <w:szCs w:val="24"/>
        </w:rPr>
        <w:t xml:space="preserve"> </w:t>
      </w:r>
      <w:r w:rsidR="00C547D8" w:rsidRPr="00101F47">
        <w:rPr>
          <w:rFonts w:ascii="Arial" w:hAnsi="Arial" w:cs="Arial"/>
          <w:sz w:val="24"/>
          <w:szCs w:val="24"/>
        </w:rPr>
        <w:t xml:space="preserve">keberhasilan </w:t>
      </w:r>
    </w:p>
    <w:p w:rsidR="00101F47" w:rsidRDefault="00101F47" w:rsidP="003D052B">
      <w:pPr>
        <w:jc w:val="both"/>
        <w:rPr>
          <w:rFonts w:ascii="Arial" w:hAnsi="Arial" w:cs="Arial"/>
          <w:i/>
          <w:sz w:val="24"/>
          <w:szCs w:val="24"/>
        </w:rPr>
      </w:pPr>
      <w:r>
        <w:rPr>
          <w:rFonts w:ascii="Arial" w:hAnsi="Arial" w:cs="Arial"/>
          <w:sz w:val="24"/>
          <w:szCs w:val="24"/>
        </w:rPr>
        <w:t xml:space="preserve">                            </w:t>
      </w:r>
      <w:r w:rsidR="00C547D8" w:rsidRPr="00101F47">
        <w:rPr>
          <w:rFonts w:ascii="Arial" w:hAnsi="Arial" w:cs="Arial"/>
          <w:sz w:val="24"/>
          <w:szCs w:val="24"/>
        </w:rPr>
        <w:t>kerja (</w:t>
      </w:r>
      <w:r w:rsidR="00C547D8" w:rsidRPr="00101F47">
        <w:rPr>
          <w:rFonts w:ascii="Arial" w:hAnsi="Arial" w:cs="Arial"/>
          <w:i/>
          <w:sz w:val="24"/>
          <w:szCs w:val="24"/>
        </w:rPr>
        <w:t>performance</w:t>
      </w:r>
      <w:r>
        <w:rPr>
          <w:rFonts w:ascii="Arial" w:hAnsi="Arial" w:cs="Arial"/>
          <w:i/>
          <w:sz w:val="24"/>
          <w:szCs w:val="24"/>
        </w:rPr>
        <w:t xml:space="preserve"> </w:t>
      </w:r>
    </w:p>
    <w:p w:rsidR="00C547D8" w:rsidRPr="00101F47" w:rsidRDefault="00101F47" w:rsidP="003D052B">
      <w:pPr>
        <w:jc w:val="both"/>
        <w:rPr>
          <w:rFonts w:ascii="Arial" w:hAnsi="Arial" w:cs="Arial"/>
          <w:sz w:val="24"/>
          <w:szCs w:val="24"/>
        </w:rPr>
      </w:pPr>
      <w:r>
        <w:rPr>
          <w:rFonts w:ascii="Arial" w:hAnsi="Arial" w:cs="Arial"/>
          <w:i/>
          <w:sz w:val="24"/>
          <w:szCs w:val="24"/>
        </w:rPr>
        <w:t xml:space="preserve">                            </w:t>
      </w:r>
      <w:r w:rsidR="00C547D8" w:rsidRPr="00101F47">
        <w:rPr>
          <w:rFonts w:ascii="Arial" w:hAnsi="Arial" w:cs="Arial"/>
          <w:i/>
          <w:sz w:val="24"/>
          <w:szCs w:val="24"/>
        </w:rPr>
        <w:t>probability</w:t>
      </w:r>
      <w:r w:rsidR="00C547D8" w:rsidRPr="00101F47">
        <w:rPr>
          <w:rFonts w:ascii="Arial" w:hAnsi="Arial" w:cs="Arial"/>
          <w:sz w:val="24"/>
          <w:szCs w:val="24"/>
        </w:rPr>
        <w:t>).</w:t>
      </w:r>
    </w:p>
    <w:p w:rsidR="00BA5930" w:rsidRPr="00101F47" w:rsidRDefault="00C547D8" w:rsidP="003D052B">
      <w:pPr>
        <w:jc w:val="both"/>
        <w:rPr>
          <w:rFonts w:ascii="Arial" w:hAnsi="Arial" w:cs="Arial"/>
          <w:sz w:val="24"/>
          <w:szCs w:val="24"/>
        </w:rPr>
      </w:pPr>
      <w:r w:rsidRPr="00101F47">
        <w:rPr>
          <w:rFonts w:ascii="Arial" w:hAnsi="Arial" w:cs="Arial"/>
          <w:sz w:val="24"/>
          <w:szCs w:val="24"/>
        </w:rPr>
        <w:t>Instrumentalis</w:t>
      </w:r>
      <w:r w:rsidRPr="00101F47">
        <w:rPr>
          <w:rFonts w:ascii="Arial" w:hAnsi="Arial" w:cs="Arial"/>
          <w:sz w:val="24"/>
          <w:szCs w:val="24"/>
        </w:rPr>
        <w:tab/>
        <w:t xml:space="preserve">=  Menunjukkan kemungkinan </w:t>
      </w:r>
    </w:p>
    <w:p w:rsidR="00BA5930" w:rsidRPr="00101F47" w:rsidRDefault="00BA5930" w:rsidP="003D052B">
      <w:pPr>
        <w:jc w:val="both"/>
        <w:rPr>
          <w:rFonts w:ascii="Arial" w:hAnsi="Arial" w:cs="Arial"/>
          <w:sz w:val="24"/>
          <w:szCs w:val="24"/>
        </w:rPr>
      </w:pPr>
      <w:r w:rsidRPr="00101F47">
        <w:rPr>
          <w:rFonts w:ascii="Arial" w:hAnsi="Arial" w:cs="Arial"/>
          <w:sz w:val="24"/>
          <w:szCs w:val="24"/>
        </w:rPr>
        <w:t xml:space="preserve">                            </w:t>
      </w:r>
      <w:r w:rsidR="00C547D8" w:rsidRPr="00101F47">
        <w:rPr>
          <w:rFonts w:ascii="Arial" w:hAnsi="Arial" w:cs="Arial"/>
          <w:sz w:val="24"/>
          <w:szCs w:val="24"/>
        </w:rPr>
        <w:t xml:space="preserve">diterimanya </w:t>
      </w:r>
      <w:r w:rsidR="00C547D8" w:rsidRPr="00101F47">
        <w:rPr>
          <w:rFonts w:ascii="Arial" w:hAnsi="Arial" w:cs="Arial"/>
          <w:i/>
          <w:sz w:val="24"/>
          <w:szCs w:val="24"/>
        </w:rPr>
        <w:t>reward</w:t>
      </w:r>
      <w:r w:rsidR="00C547D8" w:rsidRPr="00101F47">
        <w:rPr>
          <w:rFonts w:ascii="Arial" w:hAnsi="Arial" w:cs="Arial"/>
          <w:sz w:val="24"/>
          <w:szCs w:val="24"/>
        </w:rPr>
        <w:t xml:space="preserve"> jika </w:t>
      </w:r>
    </w:p>
    <w:p w:rsidR="00C547D8" w:rsidRPr="00101F47" w:rsidRDefault="00BA5930" w:rsidP="003D052B">
      <w:pPr>
        <w:jc w:val="both"/>
        <w:rPr>
          <w:rFonts w:ascii="Arial" w:hAnsi="Arial" w:cs="Arial"/>
          <w:sz w:val="24"/>
          <w:szCs w:val="24"/>
        </w:rPr>
      </w:pPr>
      <w:r w:rsidRPr="00101F47">
        <w:rPr>
          <w:rFonts w:ascii="Arial" w:hAnsi="Arial" w:cs="Arial"/>
          <w:sz w:val="24"/>
          <w:szCs w:val="24"/>
        </w:rPr>
        <w:t xml:space="preserve">                            </w:t>
      </w:r>
      <w:r w:rsidR="00C547D8" w:rsidRPr="00101F47">
        <w:rPr>
          <w:rFonts w:ascii="Arial" w:hAnsi="Arial" w:cs="Arial"/>
          <w:sz w:val="24"/>
          <w:szCs w:val="24"/>
        </w:rPr>
        <w:t>berhasil.</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r>
    </w:p>
    <w:p w:rsidR="00FC618D" w:rsidRDefault="00C547D8" w:rsidP="003D052B">
      <w:pPr>
        <w:jc w:val="both"/>
        <w:rPr>
          <w:rFonts w:ascii="Arial" w:hAnsi="Arial" w:cs="Arial"/>
          <w:sz w:val="24"/>
          <w:szCs w:val="24"/>
        </w:rPr>
      </w:pPr>
      <w:r w:rsidRPr="00101F47">
        <w:rPr>
          <w:rFonts w:ascii="Arial" w:hAnsi="Arial" w:cs="Arial"/>
          <w:sz w:val="24"/>
          <w:szCs w:val="24"/>
        </w:rPr>
        <w:tab/>
        <w:t xml:space="preserve">Berdasarkan uraian diatas, menunjukkan suatu keinginan seseorang untuk mencapai harapan hasil kerja guna memperoleh </w:t>
      </w:r>
      <w:r w:rsidRPr="00101F47">
        <w:rPr>
          <w:rFonts w:ascii="Arial" w:hAnsi="Arial" w:cs="Arial"/>
          <w:i/>
          <w:sz w:val="24"/>
          <w:szCs w:val="24"/>
        </w:rPr>
        <w:t>reward</w:t>
      </w:r>
      <w:r w:rsidRPr="00101F47">
        <w:rPr>
          <w:rFonts w:ascii="Arial" w:hAnsi="Arial" w:cs="Arial"/>
          <w:sz w:val="24"/>
          <w:szCs w:val="24"/>
        </w:rPr>
        <w:t xml:space="preserve">. Kekuatan seseorang dinilai dari kepercayaan untuk mencapai suatu tujuan yang diinginkan dari awal. </w:t>
      </w:r>
    </w:p>
    <w:p w:rsidR="00FA33D7" w:rsidRPr="00101F47" w:rsidRDefault="00FA33D7" w:rsidP="003D052B">
      <w:pPr>
        <w:jc w:val="both"/>
        <w:rPr>
          <w:rFonts w:ascii="Arial" w:hAnsi="Arial" w:cs="Arial"/>
          <w:sz w:val="24"/>
          <w:szCs w:val="24"/>
        </w:rPr>
      </w:pPr>
    </w:p>
    <w:p w:rsidR="00C547D8" w:rsidRPr="00101F47" w:rsidRDefault="00C547D8" w:rsidP="003D052B">
      <w:pPr>
        <w:jc w:val="both"/>
        <w:rPr>
          <w:rFonts w:ascii="Arial" w:hAnsi="Arial" w:cs="Arial"/>
          <w:b/>
          <w:i/>
          <w:sz w:val="24"/>
          <w:szCs w:val="24"/>
        </w:rPr>
      </w:pPr>
      <w:r w:rsidRPr="00101F47">
        <w:rPr>
          <w:rFonts w:ascii="Arial" w:hAnsi="Arial" w:cs="Arial"/>
          <w:b/>
          <w:i/>
          <w:sz w:val="24"/>
          <w:szCs w:val="24"/>
        </w:rPr>
        <w:t>Special Event</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r>
      <w:r w:rsidRPr="00101F47">
        <w:rPr>
          <w:rFonts w:ascii="Arial" w:hAnsi="Arial" w:cs="Arial"/>
          <w:i/>
          <w:sz w:val="24"/>
          <w:szCs w:val="24"/>
        </w:rPr>
        <w:t>Special event</w:t>
      </w:r>
      <w:r w:rsidRPr="00101F47">
        <w:rPr>
          <w:rFonts w:ascii="Arial" w:hAnsi="Arial" w:cs="Arial"/>
          <w:sz w:val="24"/>
          <w:szCs w:val="24"/>
        </w:rPr>
        <w:t xml:space="preserve"> pertama kali ditemukan oleh Emile Durkheim tahun 1858-1917 dari ilmuwan Perancis.  </w:t>
      </w:r>
      <w:r w:rsidRPr="00101F47">
        <w:rPr>
          <w:rFonts w:ascii="Arial" w:hAnsi="Arial" w:cs="Arial"/>
          <w:i/>
          <w:sz w:val="24"/>
          <w:szCs w:val="24"/>
        </w:rPr>
        <w:t>Special event</w:t>
      </w:r>
      <w:r w:rsidRPr="00101F47">
        <w:rPr>
          <w:rFonts w:ascii="Arial" w:hAnsi="Arial" w:cs="Arial"/>
          <w:sz w:val="24"/>
          <w:szCs w:val="24"/>
        </w:rPr>
        <w:t xml:space="preserve"> dirancang untuk menyatukan masyarakat dan memberikan semangat kepada sesama. Menurut Victor Turner menyatakan </w:t>
      </w:r>
      <w:r w:rsidRPr="00101F47">
        <w:rPr>
          <w:rFonts w:ascii="Arial" w:hAnsi="Arial" w:cs="Arial"/>
          <w:i/>
          <w:sz w:val="24"/>
          <w:szCs w:val="24"/>
        </w:rPr>
        <w:t>special event</w:t>
      </w:r>
      <w:r w:rsidRPr="00101F47">
        <w:rPr>
          <w:rFonts w:ascii="Arial" w:hAnsi="Arial" w:cs="Arial"/>
          <w:sz w:val="24"/>
          <w:szCs w:val="24"/>
        </w:rPr>
        <w:t xml:space="preserve"> adalah setiap masyarakat merayakan dengan upacara dan ritual sukacita, kesedihan dan kemenangan yang mana hal penting dalam desain, perencanaan, manajemen, dan koordinasi untuk acara khusus</w:t>
      </w:r>
      <w:r w:rsidRPr="00101F47">
        <w:rPr>
          <w:rFonts w:ascii="Arial" w:hAnsi="Arial" w:cs="Arial"/>
          <w:i/>
          <w:sz w:val="24"/>
          <w:szCs w:val="24"/>
        </w:rPr>
        <w:t>.  Special event</w:t>
      </w:r>
      <w:r w:rsidRPr="00101F47">
        <w:rPr>
          <w:rFonts w:ascii="Arial" w:hAnsi="Arial" w:cs="Arial"/>
          <w:sz w:val="24"/>
          <w:szCs w:val="24"/>
        </w:rPr>
        <w:t xml:space="preserve"> dinyatakan baik dan berhasil dari tim yang dipimpin oleh ketua panitia acara </w:t>
      </w:r>
      <w:r w:rsidR="00520CD0">
        <w:rPr>
          <w:rFonts w:ascii="Arial" w:hAnsi="Arial" w:cs="Arial"/>
          <w:sz w:val="24"/>
          <w:szCs w:val="24"/>
        </w:rPr>
        <w:fldChar w:fldCharType="begin" w:fldLock="1"/>
      </w:r>
      <w:r w:rsidR="00520CD0">
        <w:rPr>
          <w:rFonts w:ascii="Arial" w:hAnsi="Arial" w:cs="Arial"/>
          <w:sz w:val="24"/>
          <w:szCs w:val="24"/>
        </w:rPr>
        <w:instrText>ADDIN CSL_CITATION {"citationItems":[{"id":"ITEM-1","itemData":{"author":[{"dropping-particle":"","family":"Goldblatt","given":"Joe","non-dropping-particle":"","parse-names":false,"suffix":""}],"id":"ITEM-1","issued":{"date-parts":[["2013"]]},"publisher":"John Wiley &amp; Sons, Inc.","publisher-place":"Hoboken","title":"Special Events Creating and Sustaining a New World for Celebration","type":"book"},"uris":["http://www.mendeley.com/documents/?uuid=b691a9f1-97d4-4820-b572-937f042b290e"]}],"mendeley":{"formattedCitation":"(Goldblatt, 2013)","plainTextFormattedCitation":"(Goldblatt, 2013)","previouslyFormattedCitation":"(Goldblatt, 2013)"},"properties":{"noteIndex":0},"schema":"https://github.com/citation-style-language/schema/raw/master/csl-citation.json"}</w:instrText>
      </w:r>
      <w:r w:rsidR="00520CD0">
        <w:rPr>
          <w:rFonts w:ascii="Arial" w:hAnsi="Arial" w:cs="Arial"/>
          <w:sz w:val="24"/>
          <w:szCs w:val="24"/>
        </w:rPr>
        <w:fldChar w:fldCharType="separate"/>
      </w:r>
      <w:r w:rsidR="00520CD0" w:rsidRPr="00520CD0">
        <w:rPr>
          <w:rFonts w:ascii="Arial" w:hAnsi="Arial" w:cs="Arial"/>
          <w:noProof/>
          <w:sz w:val="24"/>
          <w:szCs w:val="24"/>
        </w:rPr>
        <w:t>(Goldblatt, 2013)</w:t>
      </w:r>
      <w:r w:rsidR="00520CD0">
        <w:rPr>
          <w:rFonts w:ascii="Arial" w:hAnsi="Arial" w:cs="Arial"/>
          <w:sz w:val="24"/>
          <w:szCs w:val="24"/>
        </w:rPr>
        <w:fldChar w:fldCharType="end"/>
      </w:r>
      <w:r w:rsidRPr="00101F47">
        <w:rPr>
          <w:rFonts w:ascii="Arial" w:hAnsi="Arial" w:cs="Arial"/>
          <w:sz w:val="24"/>
          <w:szCs w:val="24"/>
        </w:rPr>
        <w:t xml:space="preserve">. </w:t>
      </w:r>
    </w:p>
    <w:p w:rsidR="00C547D8" w:rsidRPr="00520CD0" w:rsidRDefault="00C547D8" w:rsidP="003D052B">
      <w:pPr>
        <w:jc w:val="both"/>
        <w:rPr>
          <w:rFonts w:ascii="Arial" w:hAnsi="Arial" w:cs="Arial"/>
          <w:color w:val="000000" w:themeColor="text1"/>
          <w:sz w:val="24"/>
          <w:szCs w:val="24"/>
        </w:rPr>
      </w:pPr>
      <w:r w:rsidRPr="00520CD0">
        <w:rPr>
          <w:rFonts w:ascii="Arial" w:hAnsi="Arial" w:cs="Arial"/>
          <w:color w:val="000000" w:themeColor="text1"/>
          <w:sz w:val="24"/>
          <w:szCs w:val="24"/>
        </w:rPr>
        <w:tab/>
      </w:r>
      <w:r w:rsidRPr="00520CD0">
        <w:rPr>
          <w:rFonts w:ascii="Arial" w:hAnsi="Arial" w:cs="Arial"/>
          <w:i/>
          <w:color w:val="000000" w:themeColor="text1"/>
          <w:sz w:val="24"/>
          <w:szCs w:val="24"/>
        </w:rPr>
        <w:t>Special event</w:t>
      </w:r>
      <w:r w:rsidRPr="00520CD0">
        <w:rPr>
          <w:rFonts w:ascii="Arial" w:hAnsi="Arial" w:cs="Arial"/>
          <w:color w:val="000000" w:themeColor="text1"/>
          <w:sz w:val="24"/>
          <w:szCs w:val="24"/>
        </w:rPr>
        <w:t xml:space="preserve"> merupakan acara yang diselenggarakan untuk mendapatkan perhatian dari media dan publik. Dengan diselenggarakannya </w:t>
      </w:r>
      <w:r w:rsidRPr="00520CD0">
        <w:rPr>
          <w:rFonts w:ascii="Arial" w:hAnsi="Arial" w:cs="Arial"/>
          <w:i/>
          <w:color w:val="000000" w:themeColor="text1"/>
          <w:sz w:val="24"/>
          <w:szCs w:val="24"/>
        </w:rPr>
        <w:t>special event</w:t>
      </w:r>
      <w:r w:rsidRPr="00520CD0">
        <w:rPr>
          <w:rFonts w:ascii="Arial" w:hAnsi="Arial" w:cs="Arial"/>
          <w:color w:val="000000" w:themeColor="text1"/>
          <w:sz w:val="24"/>
          <w:szCs w:val="24"/>
        </w:rPr>
        <w:t xml:space="preserve">, diharapkan media melakukan pemberitaan positif mengenai perusahaan, produk atau klien yang menyelenggarakan </w:t>
      </w:r>
      <w:r w:rsidRPr="00520CD0">
        <w:rPr>
          <w:rFonts w:ascii="Arial" w:hAnsi="Arial" w:cs="Arial"/>
          <w:i/>
          <w:color w:val="000000" w:themeColor="text1"/>
          <w:sz w:val="24"/>
          <w:szCs w:val="24"/>
        </w:rPr>
        <w:t>special event</w:t>
      </w:r>
      <w:r w:rsidRPr="00520CD0">
        <w:rPr>
          <w:rFonts w:ascii="Arial" w:hAnsi="Arial" w:cs="Arial"/>
          <w:color w:val="000000" w:themeColor="text1"/>
          <w:sz w:val="24"/>
          <w:szCs w:val="24"/>
        </w:rPr>
        <w:t xml:space="preserve"> tersebut. </w:t>
      </w:r>
      <w:r w:rsidRPr="00520CD0">
        <w:rPr>
          <w:rFonts w:ascii="Arial" w:hAnsi="Arial" w:cs="Arial"/>
          <w:i/>
          <w:color w:val="000000" w:themeColor="text1"/>
          <w:sz w:val="24"/>
          <w:szCs w:val="24"/>
        </w:rPr>
        <w:t>Special event</w:t>
      </w:r>
      <w:r w:rsidRPr="00520CD0">
        <w:rPr>
          <w:rFonts w:ascii="Arial" w:hAnsi="Arial" w:cs="Arial"/>
          <w:color w:val="000000" w:themeColor="text1"/>
          <w:sz w:val="24"/>
          <w:szCs w:val="24"/>
        </w:rPr>
        <w:t xml:space="preserve"> juga dirancang untuk </w:t>
      </w:r>
      <w:r w:rsidRPr="00520CD0">
        <w:rPr>
          <w:rFonts w:ascii="Arial" w:hAnsi="Arial" w:cs="Arial"/>
          <w:color w:val="000000" w:themeColor="text1"/>
          <w:sz w:val="24"/>
          <w:szCs w:val="24"/>
        </w:rPr>
        <w:t xml:space="preserve">menyampaikan suatu pesan kepada publik </w:t>
      </w:r>
      <w:r w:rsidR="00520CD0" w:rsidRPr="00520CD0">
        <w:rPr>
          <w:rFonts w:ascii="Arial" w:hAnsi="Arial" w:cs="Arial"/>
          <w:color w:val="000000" w:themeColor="text1"/>
          <w:sz w:val="24"/>
          <w:szCs w:val="24"/>
        </w:rPr>
        <w:fldChar w:fldCharType="begin" w:fldLock="1"/>
      </w:r>
      <w:r w:rsidR="00520CD0">
        <w:rPr>
          <w:rFonts w:ascii="Arial" w:hAnsi="Arial" w:cs="Arial"/>
          <w:color w:val="000000" w:themeColor="text1"/>
          <w:sz w:val="24"/>
          <w:szCs w:val="24"/>
        </w:rPr>
        <w:instrText>ADDIN CSL_CITATION {"citationItems":[{"id":"ITEM-1","itemData":{"DOI":"10.21107/ilkom.v10i2.2519","ISSN":"1978-4597","abstract":"ABSTRAK Penelitian ini bertujuan untuk mengetahui kegiatan special event yang dilakukan Lovepink Indonesia dalam menyelenggarakan Jakarta Goes Pink 2015 untuk meningkatkan kesadaran. Penelitian ini menggunakan Event Management Process Joe Goldblatt sebagai landasan konsep. Penelitian ini adalah penelitian kualitatif dengan pendekatan studi deskriptif. Teknik pengumpulan data dilakukan dengan wawancara mendalam, observasi partisipan pasif, dan studi kepustakaan, dengan teknik pengumpulan key informan purposive sampling. Teknik analisis data menggunakan tiga tahap yaitu reduksi data, penyajian data, serta penarikan kesimpulan. Teknik validitas data menggunakan triangulasi sumber data. Hasil penelitian ini mengemukakan bahwa manajemen special event Jakarta Goes Pink dikategorikan dalam riset, desain, perencanaan, koordinasi, dan evaluasi. Riset yang dilakukan meliputi analisis situasi terkait kesadaran masyarakat Indonesia tentang kanker payudara, hasil riset menyatakan bahwa kesadaran masih rendah, terutama dibandingkan dengan aktivitas Pink Ribbon diluar negeri dan evaluasi acara tahun sebelumnya. Desain acara dilakukan menggunakan unsur warna untuk memerahmudakan Jakarta, edukasi pengunjung terhadap kanker payudara, dan unsur hiburan dengan konsep fair and festival. Perencanaan Jakarta Goes Pink meliputi penentuan tujuan yang kemudian dapat menentukan tanggal dan lokasi, penetapan anggaran, pembagian tugas pengurus, dan publikasi yang dilakukan melalui media sosial dan bantuan mitra media. Koordinasi dilakukan sebagai upaya pengelolaan komunikasi antara pihak eksternal seperti komunitas, relawan, sponsor, dan mitra media; serta pihak internal yaitu kepengurusan Jakarta Goes Pink. Tahap evaluasi yang dilakukan Jakarta Goes Pink meliputi evaluasi acara, feedback langsung dari orang terdekat, dan penghitungan jumlah liputan media massa dan sifat pemberitaan. Kata kunci: Special event, kesadaran, organisasi, kanker payudara, event management process ABSTRACT This study aims to determine the event management process by Lovepink Indonesia in Jakarta Goes Pink 2015 to raise awareness. This study uses the Event Management Process by Joe Goldblatt as the cornerstone concept. This study used a qualitative research approach descriptive study. Data was collected by in-depth interviews, passive participant observation, and literature study. The key informant collection technique used is purporsive sampling. Data were analyzed using three stages, which is data reduct…","author":[{"dropping-particle":"","family":"Hartono","given":"Nugroho Ajie","non-dropping-particle":"","parse-names":false,"suffix":""},{"dropping-particle":"","family":"Dida","given":"Susanne","non-dropping-particle":"","parse-names":false,"suffix":""},{"dropping-particle":"","family":"Hafiar","given":"Hanny","non-dropping-particle":"","parse-names":false,"suffix":""}],"container-title":"Jurnal Komunikasi","id":"ITEM-1","issued":{"date-parts":[["2016"]]},"page":"161-172","title":"PELAKSANAAN KEGIATAN SPECIAL EVENT JAKARTA GOES PINK OLEH LOVEPINK INDONESIA","type":"article-journal","volume":"10, No 2, "},"uris":["http://www.mendeley.com/documents/?uuid=ea9aeb6d-f137-4ff9-afb2-21cf4a8f4561"]}],"mendeley":{"formattedCitation":"(Hartono, Dida, &amp; Hafiar, 2016)","plainTextFormattedCitation":"(Hartono, Dida, &amp; Hafiar, 2016)","previouslyFormattedCitation":"(Hartono, Dida, &amp; Hafiar, 2016)"},"properties":{"noteIndex":0},"schema":"https://github.com/citation-style-language/schema/raw/master/csl-citation.json"}</w:instrText>
      </w:r>
      <w:r w:rsidR="00520CD0" w:rsidRPr="00520CD0">
        <w:rPr>
          <w:rFonts w:ascii="Arial" w:hAnsi="Arial" w:cs="Arial"/>
          <w:color w:val="000000" w:themeColor="text1"/>
          <w:sz w:val="24"/>
          <w:szCs w:val="24"/>
        </w:rPr>
        <w:fldChar w:fldCharType="separate"/>
      </w:r>
      <w:r w:rsidR="00520CD0" w:rsidRPr="00520CD0">
        <w:rPr>
          <w:rFonts w:ascii="Arial" w:hAnsi="Arial" w:cs="Arial"/>
          <w:noProof/>
          <w:color w:val="000000" w:themeColor="text1"/>
          <w:sz w:val="24"/>
          <w:szCs w:val="24"/>
        </w:rPr>
        <w:t>(Hartono, Dida, &amp; Hafiar, 2016)</w:t>
      </w:r>
      <w:r w:rsidR="00520CD0" w:rsidRPr="00520CD0">
        <w:rPr>
          <w:rFonts w:ascii="Arial" w:hAnsi="Arial" w:cs="Arial"/>
          <w:color w:val="000000" w:themeColor="text1"/>
          <w:sz w:val="24"/>
          <w:szCs w:val="24"/>
        </w:rPr>
        <w:fldChar w:fldCharType="end"/>
      </w:r>
      <w:r w:rsidRPr="00520CD0">
        <w:rPr>
          <w:rFonts w:ascii="Arial" w:hAnsi="Arial" w:cs="Arial"/>
          <w:color w:val="000000" w:themeColor="text1"/>
          <w:sz w:val="24"/>
          <w:szCs w:val="24"/>
        </w:rPr>
        <w:t>.</w:t>
      </w:r>
    </w:p>
    <w:p w:rsidR="00FA33D7" w:rsidRDefault="00C547D8" w:rsidP="003D052B">
      <w:pPr>
        <w:jc w:val="both"/>
        <w:rPr>
          <w:rFonts w:ascii="Arial" w:hAnsi="Arial" w:cs="Arial"/>
          <w:sz w:val="24"/>
          <w:szCs w:val="24"/>
        </w:rPr>
      </w:pPr>
      <w:r w:rsidRPr="00101F47">
        <w:rPr>
          <w:rFonts w:ascii="Arial" w:hAnsi="Arial" w:cs="Arial"/>
          <w:sz w:val="24"/>
          <w:szCs w:val="24"/>
        </w:rPr>
        <w:tab/>
        <w:t>Berdasarkan penjelasan diatas</w:t>
      </w:r>
      <w:r w:rsidRPr="00101F47">
        <w:rPr>
          <w:rFonts w:ascii="Arial" w:hAnsi="Arial" w:cs="Arial"/>
          <w:i/>
          <w:sz w:val="24"/>
          <w:szCs w:val="24"/>
        </w:rPr>
        <w:t>, special event</w:t>
      </w:r>
      <w:r w:rsidRPr="00101F47">
        <w:rPr>
          <w:rFonts w:ascii="Arial" w:hAnsi="Arial" w:cs="Arial"/>
          <w:sz w:val="24"/>
          <w:szCs w:val="24"/>
        </w:rPr>
        <w:t xml:space="preserve"> adalah acara yang menyatukan masyarakat untuk merayakan upacara pembukaan secara emosional yang memberikan semangat dan meningkatkan interaksi dengan masyarakat dan disebut juga sebagai acara besar yang unik dan didesain sesuai dengan tema acara berdasarkan mengikuti perubahan waktu untuk tercapai target tujuan yang diinginkan. </w:t>
      </w:r>
    </w:p>
    <w:p w:rsidR="00B85E1D" w:rsidRDefault="00B85E1D" w:rsidP="003D052B">
      <w:pPr>
        <w:jc w:val="both"/>
        <w:rPr>
          <w:rFonts w:ascii="Arial" w:hAnsi="Arial" w:cs="Arial"/>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 xml:space="preserve">Fungsi </w:t>
      </w:r>
      <w:r w:rsidRPr="00101F47">
        <w:rPr>
          <w:rFonts w:ascii="Arial" w:hAnsi="Arial" w:cs="Arial"/>
          <w:b/>
          <w:i/>
          <w:sz w:val="24"/>
          <w:szCs w:val="24"/>
        </w:rPr>
        <w:t>Special Event</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Menurut Rosady Ruslan</w:t>
      </w:r>
      <w:r w:rsidR="00520CD0">
        <w:rPr>
          <w:rFonts w:ascii="Arial" w:hAnsi="Arial" w:cs="Arial"/>
          <w:sz w:val="24"/>
          <w:szCs w:val="24"/>
        </w:rPr>
        <w:t xml:space="preserve"> </w:t>
      </w:r>
      <w:r w:rsidR="00520CD0">
        <w:rPr>
          <w:rFonts w:ascii="Arial" w:hAnsi="Arial" w:cs="Arial"/>
          <w:sz w:val="24"/>
          <w:szCs w:val="24"/>
        </w:rPr>
        <w:fldChar w:fldCharType="begin" w:fldLock="1"/>
      </w:r>
      <w:r w:rsidR="00CA6CA0">
        <w:rPr>
          <w:rFonts w:ascii="Arial" w:hAnsi="Arial" w:cs="Arial"/>
          <w:sz w:val="24"/>
          <w:szCs w:val="24"/>
        </w:rPr>
        <w:instrText>ADDIN CSL_CITATION {"citationItems":[{"id":"ITEM-1","itemData":{"author":[{"dropping-particle":"","family":"Ruslan","given":"Rosady","non-dropping-particle":"","parse-names":false,"suffix":""}],"id":"ITEM-1","issued":{"date-parts":[["2016"]]},"publisher":"PT RajaGrafindo Persada","publisher-place":"Jakarta","title":"Manajemen Public Relations dan Media Komunikasi","type":"book"},"uris":["http://www.mendeley.com/documents/?uuid=7becf335-1737-4846-989d-ce3ed8ed9d04"]}],"mendeley":{"formattedCitation":"(Ruslan, 2016)","manualFormatting":"(2016)","plainTextFormattedCitation":"(Ruslan, 2016)","previouslyFormattedCitation":"(Ruslan, 2016)"},"properties":{"noteIndex":0},"schema":"https://github.com/citation-style-language/schema/raw/master/csl-citation.json"}</w:instrText>
      </w:r>
      <w:r w:rsidR="00520CD0">
        <w:rPr>
          <w:rFonts w:ascii="Arial" w:hAnsi="Arial" w:cs="Arial"/>
          <w:sz w:val="24"/>
          <w:szCs w:val="24"/>
        </w:rPr>
        <w:fldChar w:fldCharType="separate"/>
      </w:r>
      <w:r w:rsidR="00520CD0" w:rsidRPr="00520CD0">
        <w:rPr>
          <w:rFonts w:ascii="Arial" w:hAnsi="Arial" w:cs="Arial"/>
          <w:noProof/>
          <w:sz w:val="24"/>
          <w:szCs w:val="24"/>
        </w:rPr>
        <w:t>(2016)</w:t>
      </w:r>
      <w:r w:rsidR="00520CD0">
        <w:rPr>
          <w:rFonts w:ascii="Arial" w:hAnsi="Arial" w:cs="Arial"/>
          <w:sz w:val="24"/>
          <w:szCs w:val="24"/>
        </w:rPr>
        <w:fldChar w:fldCharType="end"/>
      </w:r>
      <w:r w:rsidRPr="00101F47">
        <w:rPr>
          <w:rFonts w:ascii="Arial" w:hAnsi="Arial" w:cs="Arial"/>
          <w:sz w:val="24"/>
          <w:szCs w:val="24"/>
        </w:rPr>
        <w:t xml:space="preserve"> ada dua fungsi untuk </w:t>
      </w:r>
      <w:r w:rsidRPr="00101F47">
        <w:rPr>
          <w:rFonts w:ascii="Arial" w:hAnsi="Arial" w:cs="Arial"/>
          <w:i/>
          <w:sz w:val="24"/>
          <w:szCs w:val="24"/>
        </w:rPr>
        <w:t>special event</w:t>
      </w:r>
      <w:r w:rsidRPr="00101F47">
        <w:rPr>
          <w:rFonts w:ascii="Arial" w:hAnsi="Arial" w:cs="Arial"/>
          <w:sz w:val="24"/>
          <w:szCs w:val="24"/>
        </w:rPr>
        <w:t xml:space="preserve"> terdiri dari:</w:t>
      </w:r>
    </w:p>
    <w:p w:rsidR="00FC618D" w:rsidRPr="00101F47" w:rsidRDefault="00FC618D" w:rsidP="003D052B">
      <w:pPr>
        <w:pStyle w:val="ListParagraph"/>
        <w:numPr>
          <w:ilvl w:val="0"/>
          <w:numId w:val="6"/>
        </w:numPr>
        <w:spacing w:before="0"/>
        <w:rPr>
          <w:rFonts w:ascii="Arial" w:hAnsi="Arial" w:cs="Arial"/>
          <w:color w:val="000000" w:themeColor="text1"/>
          <w:sz w:val="24"/>
          <w:szCs w:val="24"/>
        </w:rPr>
      </w:pPr>
      <w:r w:rsidRPr="00101F47">
        <w:rPr>
          <w:rFonts w:ascii="Arial" w:hAnsi="Arial" w:cs="Arial"/>
          <w:color w:val="000000" w:themeColor="text1"/>
          <w:sz w:val="24"/>
          <w:szCs w:val="24"/>
        </w:rPr>
        <w:t>Untuk memberikan informasi secara langsung dan mendapatkan hubungan timbal balik yang positif dengan publiknya melalui ajang khusus acara yang sudah dirancang dan dikaitkan dengan program kerja kehumasan.</w:t>
      </w:r>
    </w:p>
    <w:p w:rsidR="00F116B2" w:rsidRPr="005A624E" w:rsidRDefault="00FC618D" w:rsidP="003D052B">
      <w:pPr>
        <w:pStyle w:val="ListParagraph"/>
        <w:numPr>
          <w:ilvl w:val="0"/>
          <w:numId w:val="6"/>
        </w:numPr>
        <w:spacing w:before="0"/>
        <w:rPr>
          <w:rFonts w:ascii="Arial" w:hAnsi="Arial" w:cs="Arial"/>
          <w:color w:val="000000" w:themeColor="text1"/>
          <w:sz w:val="24"/>
          <w:szCs w:val="24"/>
        </w:rPr>
      </w:pPr>
      <w:r w:rsidRPr="00101F47">
        <w:rPr>
          <w:rFonts w:ascii="Arial" w:hAnsi="Arial" w:cs="Arial"/>
          <w:color w:val="000000" w:themeColor="text1"/>
          <w:sz w:val="24"/>
          <w:szCs w:val="24"/>
        </w:rPr>
        <w:t>Media komunikasi dan mendapatkan publikasi untuk sasaran target akan memperoleh pengenalan,</w:t>
      </w:r>
      <w:r w:rsidR="005A624E">
        <w:rPr>
          <w:rFonts w:ascii="Arial" w:hAnsi="Arial" w:cs="Arial"/>
          <w:color w:val="000000" w:themeColor="text1"/>
          <w:sz w:val="24"/>
          <w:szCs w:val="24"/>
        </w:rPr>
        <w:t xml:space="preserve"> </w:t>
      </w:r>
      <w:r w:rsidRPr="005A624E">
        <w:rPr>
          <w:rFonts w:ascii="Arial" w:hAnsi="Arial" w:cs="Arial"/>
          <w:color w:val="000000" w:themeColor="text1"/>
          <w:sz w:val="24"/>
          <w:szCs w:val="24"/>
        </w:rPr>
        <w:t xml:space="preserve">pengetahuan, pengertian yang mendalam dan diharapkan dari ajang khusus acara untuk menciptakan citra positif terhadap perusahaan atau produk yang diwakilkannya. </w:t>
      </w:r>
    </w:p>
    <w:p w:rsidR="00FA33D7" w:rsidRPr="00101F47" w:rsidRDefault="00FA33D7" w:rsidP="003D052B">
      <w:pPr>
        <w:pStyle w:val="ListParagraph"/>
        <w:spacing w:before="0"/>
        <w:ind w:firstLine="0"/>
        <w:rPr>
          <w:rFonts w:ascii="Arial" w:hAnsi="Arial" w:cs="Arial"/>
          <w:color w:val="000000" w:themeColor="text1"/>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 xml:space="preserve">Tahapan  </w:t>
      </w:r>
      <w:r w:rsidRPr="00101F47">
        <w:rPr>
          <w:rFonts w:ascii="Arial" w:hAnsi="Arial" w:cs="Arial"/>
          <w:b/>
          <w:i/>
          <w:sz w:val="24"/>
          <w:szCs w:val="24"/>
        </w:rPr>
        <w:t>Special Event</w:t>
      </w:r>
    </w:p>
    <w:p w:rsidR="00FC618D" w:rsidRPr="00101F47" w:rsidRDefault="00FC618D"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Menurut Cutlip et al</w:t>
      </w:r>
      <w:r w:rsidR="00CA6CA0">
        <w:rPr>
          <w:rFonts w:ascii="Arial" w:hAnsi="Arial" w:cs="Arial"/>
          <w:color w:val="000000" w:themeColor="text1"/>
          <w:sz w:val="24"/>
          <w:szCs w:val="24"/>
        </w:rPr>
        <w:t xml:space="preserve"> </w:t>
      </w:r>
      <w:r w:rsidR="00CA6CA0">
        <w:rPr>
          <w:rFonts w:ascii="Arial" w:hAnsi="Arial" w:cs="Arial"/>
          <w:color w:val="000000" w:themeColor="text1"/>
          <w:sz w:val="24"/>
          <w:szCs w:val="24"/>
        </w:rPr>
        <w:fldChar w:fldCharType="begin" w:fldLock="1"/>
      </w:r>
      <w:r w:rsidR="00CA6CA0">
        <w:rPr>
          <w:rFonts w:ascii="Arial" w:hAnsi="Arial" w:cs="Arial"/>
          <w:color w:val="000000" w:themeColor="text1"/>
          <w:sz w:val="24"/>
          <w:szCs w:val="24"/>
        </w:rPr>
        <w:instrText>ADDIN CSL_CITATION {"citationItems":[{"id":"ITEM-1","itemData":{"author":[{"dropping-particle":"","family":"Pudjiastuti","given":"Wahyuni","non-dropping-particle":"","parse-names":false,"suffix":""}],"id":"ITEM-1","issued":{"date-parts":[["2010"]]},"publisher":"PT Elex Media Komputindo","publisher-place":"Jakarta","title":"Special Event Alternatif Jitu Membidik Pasar","type":"book"},"uris":["http://www.mendeley.com/documents/?uuid=7ff7e6b2-ea01-4e4d-bf66-2162f6563042"]}],"mendeley":{"formattedCitation":"(Pudjiastuti, 2010)","manualFormatting":"(dalam Pudjiastuti, 2010, p. xxxvi)","plainTextFormattedCitation":"(Pudjiastuti, 2010)","previouslyFormattedCitation":"(Pudjiastuti, 2010)"},"properties":{"noteIndex":0},"schema":"https://github.com/citation-style-language/schema/raw/master/csl-citation.json"}</w:instrText>
      </w:r>
      <w:r w:rsidR="00CA6CA0">
        <w:rPr>
          <w:rFonts w:ascii="Arial" w:hAnsi="Arial" w:cs="Arial"/>
          <w:color w:val="000000" w:themeColor="text1"/>
          <w:sz w:val="24"/>
          <w:szCs w:val="24"/>
        </w:rPr>
        <w:fldChar w:fldCharType="separate"/>
      </w:r>
      <w:r w:rsidR="00CA6CA0" w:rsidRPr="00CA6CA0">
        <w:rPr>
          <w:rFonts w:ascii="Arial" w:hAnsi="Arial" w:cs="Arial"/>
          <w:noProof/>
          <w:color w:val="000000" w:themeColor="text1"/>
          <w:sz w:val="24"/>
          <w:szCs w:val="24"/>
        </w:rPr>
        <w:t>(</w:t>
      </w:r>
      <w:r w:rsidR="00CA6CA0">
        <w:rPr>
          <w:rFonts w:ascii="Arial" w:hAnsi="Arial" w:cs="Arial"/>
          <w:noProof/>
          <w:color w:val="000000" w:themeColor="text1"/>
          <w:sz w:val="24"/>
          <w:szCs w:val="24"/>
        </w:rPr>
        <w:t xml:space="preserve">dalam </w:t>
      </w:r>
      <w:r w:rsidR="00CA6CA0" w:rsidRPr="00CA6CA0">
        <w:rPr>
          <w:rFonts w:ascii="Arial" w:hAnsi="Arial" w:cs="Arial"/>
          <w:noProof/>
          <w:color w:val="000000" w:themeColor="text1"/>
          <w:sz w:val="24"/>
          <w:szCs w:val="24"/>
        </w:rPr>
        <w:t>Pudjiastuti, 2010</w:t>
      </w:r>
      <w:r w:rsidR="00CA6CA0">
        <w:rPr>
          <w:rFonts w:ascii="Arial" w:hAnsi="Arial" w:cs="Arial"/>
          <w:noProof/>
          <w:color w:val="000000" w:themeColor="text1"/>
          <w:sz w:val="24"/>
          <w:szCs w:val="24"/>
        </w:rPr>
        <w:t>, p. xxxvi</w:t>
      </w:r>
      <w:r w:rsidR="00CA6CA0" w:rsidRPr="00CA6CA0">
        <w:rPr>
          <w:rFonts w:ascii="Arial" w:hAnsi="Arial" w:cs="Arial"/>
          <w:noProof/>
          <w:color w:val="000000" w:themeColor="text1"/>
          <w:sz w:val="24"/>
          <w:szCs w:val="24"/>
        </w:rPr>
        <w:t>)</w:t>
      </w:r>
      <w:r w:rsidR="00CA6CA0">
        <w:rPr>
          <w:rFonts w:ascii="Arial" w:hAnsi="Arial" w:cs="Arial"/>
          <w:color w:val="000000" w:themeColor="text1"/>
          <w:sz w:val="24"/>
          <w:szCs w:val="24"/>
        </w:rPr>
        <w:fldChar w:fldCharType="end"/>
      </w:r>
      <w:r w:rsidR="00CA6CA0">
        <w:rPr>
          <w:rFonts w:ascii="Arial" w:hAnsi="Arial" w:cs="Arial"/>
          <w:color w:val="000000" w:themeColor="text1"/>
          <w:sz w:val="24"/>
          <w:szCs w:val="24"/>
        </w:rPr>
        <w:t xml:space="preserve">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mempunyai empat tahapan terdiri dari:</w:t>
      </w:r>
    </w:p>
    <w:p w:rsidR="00FC618D" w:rsidRPr="00101F47" w:rsidRDefault="00FC618D" w:rsidP="003D052B">
      <w:pPr>
        <w:pStyle w:val="ListParagraph"/>
        <w:numPr>
          <w:ilvl w:val="0"/>
          <w:numId w:val="7"/>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Defining the problem (or opportunity) </w:t>
      </w:r>
    </w:p>
    <w:p w:rsidR="00FC618D" w:rsidRPr="00101F47" w:rsidRDefault="00FC618D" w:rsidP="003D052B">
      <w:pPr>
        <w:ind w:left="720"/>
        <w:jc w:val="both"/>
        <w:rPr>
          <w:rFonts w:ascii="Arial" w:hAnsi="Arial" w:cs="Arial"/>
          <w:color w:val="000000" w:themeColor="text1"/>
          <w:sz w:val="24"/>
          <w:szCs w:val="24"/>
        </w:rPr>
      </w:pPr>
      <w:r w:rsidRPr="00101F47">
        <w:rPr>
          <w:rFonts w:ascii="Arial" w:hAnsi="Arial" w:cs="Arial"/>
          <w:color w:val="000000" w:themeColor="text1"/>
          <w:sz w:val="24"/>
          <w:szCs w:val="24"/>
        </w:rPr>
        <w:t xml:space="preserve">Tahapan untuk mendapatkan data dan fakta berkaitan dengan kegiaran yang akan dilakukan, baik melalui </w:t>
      </w:r>
      <w:r w:rsidRPr="00101F47">
        <w:rPr>
          <w:rFonts w:ascii="Arial" w:hAnsi="Arial" w:cs="Arial"/>
          <w:i/>
          <w:color w:val="000000" w:themeColor="text1"/>
          <w:sz w:val="24"/>
          <w:szCs w:val="24"/>
        </w:rPr>
        <w:t>opinion research</w:t>
      </w:r>
      <w:r w:rsidRPr="00101F47">
        <w:rPr>
          <w:rFonts w:ascii="Arial" w:hAnsi="Arial" w:cs="Arial"/>
          <w:color w:val="000000" w:themeColor="text1"/>
          <w:sz w:val="24"/>
          <w:szCs w:val="24"/>
        </w:rPr>
        <w:t xml:space="preserve"> maupun </w:t>
      </w:r>
      <w:r w:rsidRPr="00101F47">
        <w:rPr>
          <w:rFonts w:ascii="Arial" w:hAnsi="Arial" w:cs="Arial"/>
          <w:i/>
          <w:color w:val="000000" w:themeColor="text1"/>
          <w:sz w:val="24"/>
          <w:szCs w:val="24"/>
        </w:rPr>
        <w:t>motivation research</w:t>
      </w:r>
      <w:r w:rsidRPr="00101F47">
        <w:rPr>
          <w:rFonts w:ascii="Arial" w:hAnsi="Arial" w:cs="Arial"/>
          <w:color w:val="000000" w:themeColor="text1"/>
          <w:sz w:val="24"/>
          <w:szCs w:val="24"/>
        </w:rPr>
        <w:t xml:space="preserve"> atau melalui metode penelitian yang lain. </w:t>
      </w:r>
    </w:p>
    <w:p w:rsidR="00FC618D" w:rsidRPr="00101F47" w:rsidRDefault="00FC618D" w:rsidP="003D052B">
      <w:pPr>
        <w:pStyle w:val="ListParagraph"/>
        <w:numPr>
          <w:ilvl w:val="0"/>
          <w:numId w:val="7"/>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Planning and programming </w:t>
      </w:r>
    </w:p>
    <w:p w:rsidR="00FC618D" w:rsidRPr="00101F47" w:rsidRDefault="00FC618D" w:rsidP="003D052B">
      <w:pPr>
        <w:pStyle w:val="ListParagraph"/>
        <w:ind w:firstLine="0"/>
        <w:rPr>
          <w:rFonts w:ascii="Arial" w:hAnsi="Arial" w:cs="Arial"/>
          <w:color w:val="000000" w:themeColor="text1"/>
          <w:sz w:val="24"/>
          <w:szCs w:val="24"/>
        </w:rPr>
      </w:pPr>
      <w:r w:rsidRPr="00101F47">
        <w:rPr>
          <w:rFonts w:ascii="Arial" w:hAnsi="Arial" w:cs="Arial"/>
          <w:color w:val="000000" w:themeColor="text1"/>
          <w:sz w:val="24"/>
          <w:szCs w:val="24"/>
        </w:rPr>
        <w:t xml:space="preserve">Tahapan perencanaan yaitu membuat proposal kegiatan yang disusun harus berpijak pada data dan fakta yang diperoleh pada saat penelitian yang </w:t>
      </w:r>
      <w:r w:rsidRPr="00101F47">
        <w:rPr>
          <w:rFonts w:ascii="Arial" w:hAnsi="Arial" w:cs="Arial"/>
          <w:color w:val="000000" w:themeColor="text1"/>
          <w:sz w:val="24"/>
          <w:szCs w:val="24"/>
        </w:rPr>
        <w:lastRenderedPageBreak/>
        <w:t>mana akan menjadi pedoman pada saat pelaksanaan.</w:t>
      </w:r>
    </w:p>
    <w:p w:rsidR="00FC618D" w:rsidRPr="00101F47" w:rsidRDefault="00FC618D" w:rsidP="003D052B">
      <w:pPr>
        <w:pStyle w:val="ListParagraph"/>
        <w:numPr>
          <w:ilvl w:val="0"/>
          <w:numId w:val="7"/>
        </w:numPr>
        <w:spacing w:before="0"/>
        <w:rPr>
          <w:rFonts w:ascii="Arial" w:hAnsi="Arial" w:cs="Arial"/>
          <w:i/>
          <w:color w:val="000000" w:themeColor="text1"/>
          <w:sz w:val="24"/>
          <w:szCs w:val="24"/>
        </w:rPr>
      </w:pPr>
      <w:r w:rsidRPr="00101F47">
        <w:rPr>
          <w:rFonts w:ascii="Arial" w:hAnsi="Arial" w:cs="Arial"/>
          <w:i/>
          <w:color w:val="000000" w:themeColor="text1"/>
          <w:sz w:val="24"/>
          <w:szCs w:val="24"/>
        </w:rPr>
        <w:t>Taking action and communicating</w:t>
      </w:r>
    </w:p>
    <w:p w:rsidR="00FC618D" w:rsidRPr="00101F47" w:rsidRDefault="00FC618D" w:rsidP="003D052B">
      <w:pPr>
        <w:pStyle w:val="ListParagraph"/>
        <w:ind w:firstLine="0"/>
        <w:rPr>
          <w:rFonts w:ascii="Arial" w:hAnsi="Arial" w:cs="Arial"/>
          <w:color w:val="000000" w:themeColor="text1"/>
          <w:sz w:val="24"/>
          <w:szCs w:val="24"/>
        </w:rPr>
      </w:pPr>
      <w:r w:rsidRPr="00101F47">
        <w:rPr>
          <w:rFonts w:ascii="Arial" w:hAnsi="Arial" w:cs="Arial"/>
          <w:color w:val="000000" w:themeColor="text1"/>
          <w:sz w:val="24"/>
          <w:szCs w:val="24"/>
        </w:rPr>
        <w:t>Tahapan pelaksanaan dari perencanaan yang telah disusun.</w:t>
      </w:r>
    </w:p>
    <w:p w:rsidR="00FC618D" w:rsidRPr="00101F47" w:rsidRDefault="00FC618D" w:rsidP="003D052B">
      <w:pPr>
        <w:pStyle w:val="ListParagraph"/>
        <w:numPr>
          <w:ilvl w:val="0"/>
          <w:numId w:val="7"/>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Evaluating the program </w:t>
      </w:r>
    </w:p>
    <w:p w:rsidR="00F116B2" w:rsidRDefault="00FC618D" w:rsidP="003D052B">
      <w:pPr>
        <w:pStyle w:val="ListParagraph"/>
        <w:ind w:firstLine="0"/>
        <w:rPr>
          <w:rFonts w:ascii="Arial" w:hAnsi="Arial" w:cs="Arial"/>
          <w:color w:val="000000" w:themeColor="text1"/>
          <w:sz w:val="24"/>
          <w:szCs w:val="24"/>
        </w:rPr>
      </w:pPr>
      <w:r w:rsidRPr="00101F47">
        <w:rPr>
          <w:rFonts w:ascii="Arial" w:hAnsi="Arial" w:cs="Arial"/>
          <w:color w:val="000000" w:themeColor="text1"/>
          <w:sz w:val="24"/>
          <w:szCs w:val="24"/>
        </w:rPr>
        <w:t>Diperlukan untuk mengetahui apakah kegiatan dilaksanakan berdasarkan pada perencanaan yang telah dibuat dan untuk melihat seberapa jauh tujuan program dapat tercapai.</w:t>
      </w:r>
    </w:p>
    <w:p w:rsidR="00FA33D7" w:rsidRPr="00101F47" w:rsidRDefault="00FA33D7" w:rsidP="003D052B">
      <w:pPr>
        <w:pStyle w:val="ListParagraph"/>
        <w:ind w:firstLine="0"/>
        <w:rPr>
          <w:rFonts w:ascii="Arial" w:hAnsi="Arial" w:cs="Arial"/>
          <w:color w:val="000000" w:themeColor="text1"/>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 xml:space="preserve">Unsur-unsur </w:t>
      </w:r>
      <w:r w:rsidRPr="00101F47">
        <w:rPr>
          <w:rFonts w:ascii="Arial" w:hAnsi="Arial" w:cs="Arial"/>
          <w:b/>
          <w:i/>
          <w:sz w:val="24"/>
          <w:szCs w:val="24"/>
        </w:rPr>
        <w:t>Special Event</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Menurut Matthews</w:t>
      </w:r>
      <w:r w:rsidR="00CA6CA0">
        <w:rPr>
          <w:rFonts w:ascii="Arial" w:hAnsi="Arial" w:cs="Arial"/>
          <w:sz w:val="24"/>
          <w:szCs w:val="24"/>
        </w:rPr>
        <w:t xml:space="preserve"> </w:t>
      </w:r>
      <w:r w:rsidR="00CA6CA0">
        <w:rPr>
          <w:rFonts w:ascii="Arial" w:hAnsi="Arial" w:cs="Arial"/>
          <w:sz w:val="24"/>
          <w:szCs w:val="24"/>
        </w:rPr>
        <w:fldChar w:fldCharType="begin" w:fldLock="1"/>
      </w:r>
      <w:r w:rsidR="00CA6CA0">
        <w:rPr>
          <w:rFonts w:ascii="Arial" w:hAnsi="Arial" w:cs="Arial"/>
          <w:sz w:val="24"/>
          <w:szCs w:val="24"/>
        </w:rPr>
        <w:instrText>ADDIN CSL_CITATION {"citationItems":[{"id":"ITEM-1","itemData":{"author":[{"dropping-particle":"","family":"Matthews","given":"Doug","non-dropping-particle":"","parse-names":false,"suffix":""}],"id":"ITEM-1","issued":{"date-parts":[["2016"]]},"publisher":"Routledge","publisher-place":"New York","title":"Special Event Production: The Resources, Second Edition","type":"book"},"uris":["http://www.mendeley.com/documents/?uuid=70a61fa2-3bce-407a-97ea-ef0352f873c9"]}],"mendeley":{"formattedCitation":"(Matthews, 2016)","manualFormatting":"(2016)","plainTextFormattedCitation":"(Matthews, 2016)","previouslyFormattedCitation":"(Matthews, 2016)"},"properties":{"noteIndex":0},"schema":"https://github.com/citation-style-language/schema/raw/master/csl-citation.json"}</w:instrText>
      </w:r>
      <w:r w:rsidR="00CA6CA0">
        <w:rPr>
          <w:rFonts w:ascii="Arial" w:hAnsi="Arial" w:cs="Arial"/>
          <w:sz w:val="24"/>
          <w:szCs w:val="24"/>
        </w:rPr>
        <w:fldChar w:fldCharType="separate"/>
      </w:r>
      <w:r w:rsidR="00CA6CA0" w:rsidRPr="00CA6CA0">
        <w:rPr>
          <w:rFonts w:ascii="Arial" w:hAnsi="Arial" w:cs="Arial"/>
          <w:noProof/>
          <w:sz w:val="24"/>
          <w:szCs w:val="24"/>
        </w:rPr>
        <w:t>(2016)</w:t>
      </w:r>
      <w:r w:rsidR="00CA6CA0">
        <w:rPr>
          <w:rFonts w:ascii="Arial" w:hAnsi="Arial" w:cs="Arial"/>
          <w:sz w:val="24"/>
          <w:szCs w:val="24"/>
        </w:rPr>
        <w:fldChar w:fldCharType="end"/>
      </w:r>
      <w:r w:rsidRPr="00101F47">
        <w:rPr>
          <w:rFonts w:ascii="Arial" w:hAnsi="Arial" w:cs="Arial"/>
          <w:sz w:val="24"/>
          <w:szCs w:val="24"/>
        </w:rPr>
        <w:t>, special event mempunyai unsur yaitu entertainment yang mana ada tiga unsur terdiri dari:</w:t>
      </w:r>
    </w:p>
    <w:p w:rsidR="00E27E7F" w:rsidRPr="00101F47" w:rsidRDefault="00E27E7F" w:rsidP="003D052B">
      <w:pPr>
        <w:pStyle w:val="ListParagraph"/>
        <w:numPr>
          <w:ilvl w:val="0"/>
          <w:numId w:val="8"/>
        </w:numPr>
        <w:spacing w:before="0"/>
        <w:rPr>
          <w:rFonts w:ascii="Arial" w:hAnsi="Arial" w:cs="Arial"/>
          <w:color w:val="000000" w:themeColor="text1"/>
          <w:sz w:val="24"/>
          <w:szCs w:val="24"/>
        </w:rPr>
      </w:pPr>
      <w:r w:rsidRPr="00101F47">
        <w:rPr>
          <w:rFonts w:ascii="Arial" w:hAnsi="Arial" w:cs="Arial"/>
          <w:color w:val="000000" w:themeColor="text1"/>
          <w:sz w:val="24"/>
          <w:szCs w:val="24"/>
        </w:rPr>
        <w:t>Acara hiburan yang menarik dan memiliki perasaan yang kuat.</w:t>
      </w:r>
    </w:p>
    <w:p w:rsidR="00E27E7F" w:rsidRPr="00101F47" w:rsidRDefault="00E27E7F" w:rsidP="003D052B">
      <w:pPr>
        <w:pStyle w:val="ListParagraph"/>
        <w:numPr>
          <w:ilvl w:val="0"/>
          <w:numId w:val="8"/>
        </w:numPr>
        <w:spacing w:before="0"/>
        <w:rPr>
          <w:rFonts w:ascii="Arial" w:hAnsi="Arial" w:cs="Arial"/>
          <w:color w:val="000000" w:themeColor="text1"/>
          <w:sz w:val="24"/>
          <w:szCs w:val="24"/>
        </w:rPr>
      </w:pPr>
      <w:r w:rsidRPr="00101F47">
        <w:rPr>
          <w:rFonts w:ascii="Arial" w:hAnsi="Arial" w:cs="Arial"/>
          <w:color w:val="000000" w:themeColor="text1"/>
          <w:sz w:val="24"/>
          <w:szCs w:val="24"/>
        </w:rPr>
        <w:t>Acara hiburan yang menggunakan emosi.</w:t>
      </w:r>
    </w:p>
    <w:p w:rsidR="00E27E7F" w:rsidRDefault="00E27E7F" w:rsidP="003D052B">
      <w:pPr>
        <w:pStyle w:val="ListParagraph"/>
        <w:numPr>
          <w:ilvl w:val="0"/>
          <w:numId w:val="8"/>
        </w:numPr>
        <w:spacing w:before="0"/>
        <w:rPr>
          <w:rFonts w:ascii="Arial" w:hAnsi="Arial" w:cs="Arial"/>
          <w:color w:val="000000" w:themeColor="text1"/>
          <w:sz w:val="24"/>
          <w:szCs w:val="24"/>
        </w:rPr>
      </w:pPr>
      <w:r w:rsidRPr="00101F47">
        <w:rPr>
          <w:rFonts w:ascii="Arial" w:hAnsi="Arial" w:cs="Arial"/>
          <w:color w:val="000000" w:themeColor="text1"/>
          <w:sz w:val="24"/>
          <w:szCs w:val="24"/>
        </w:rPr>
        <w:t>Acara hiburan yang dapat menjadi kenangan dari keseluruhan dalam acara.</w:t>
      </w:r>
    </w:p>
    <w:p w:rsidR="00FA33D7" w:rsidRPr="00101F47" w:rsidRDefault="00FA33D7" w:rsidP="003D052B">
      <w:pPr>
        <w:pStyle w:val="ListParagraph"/>
        <w:spacing w:before="0"/>
        <w:ind w:left="1440" w:firstLine="0"/>
        <w:rPr>
          <w:rFonts w:ascii="Arial" w:hAnsi="Arial" w:cs="Arial"/>
          <w:color w:val="000000" w:themeColor="text1"/>
          <w:sz w:val="24"/>
          <w:szCs w:val="24"/>
        </w:rPr>
      </w:pPr>
    </w:p>
    <w:p w:rsidR="00C547D8" w:rsidRPr="00101F47" w:rsidRDefault="00C547D8" w:rsidP="003D052B">
      <w:pPr>
        <w:jc w:val="both"/>
        <w:rPr>
          <w:rFonts w:ascii="Arial" w:hAnsi="Arial" w:cs="Arial"/>
          <w:b/>
          <w:i/>
          <w:sz w:val="24"/>
          <w:szCs w:val="24"/>
        </w:rPr>
      </w:pPr>
      <w:r w:rsidRPr="00101F47">
        <w:rPr>
          <w:rFonts w:ascii="Arial" w:hAnsi="Arial" w:cs="Arial"/>
          <w:b/>
          <w:sz w:val="24"/>
          <w:szCs w:val="24"/>
        </w:rPr>
        <w:t xml:space="preserve">Karakteristik </w:t>
      </w:r>
      <w:r w:rsidRPr="00101F47">
        <w:rPr>
          <w:rFonts w:ascii="Arial" w:hAnsi="Arial" w:cs="Arial"/>
          <w:b/>
          <w:i/>
          <w:sz w:val="24"/>
          <w:szCs w:val="24"/>
        </w:rPr>
        <w:t>Special Event</w:t>
      </w:r>
    </w:p>
    <w:p w:rsidR="005A624E" w:rsidRPr="00B85E1D" w:rsidRDefault="00E27E7F" w:rsidP="003D052B">
      <w:pPr>
        <w:ind w:firstLine="202"/>
        <w:jc w:val="both"/>
        <w:rPr>
          <w:rFonts w:ascii="Arial" w:hAnsi="Arial" w:cs="Arial"/>
          <w:color w:val="000000" w:themeColor="text1"/>
          <w:sz w:val="24"/>
          <w:szCs w:val="24"/>
        </w:rPr>
      </w:pPr>
      <w:r w:rsidRPr="00101F47">
        <w:rPr>
          <w:rFonts w:ascii="Arial" w:hAnsi="Arial" w:cs="Arial"/>
          <w:color w:val="000000" w:themeColor="text1"/>
          <w:sz w:val="24"/>
          <w:szCs w:val="24"/>
        </w:rPr>
        <w:t xml:space="preserve">Menurut </w:t>
      </w:r>
      <w:r w:rsidRPr="00101F47">
        <w:rPr>
          <w:rFonts w:ascii="Arial" w:hAnsi="Arial" w:cs="Arial"/>
          <w:noProof/>
          <w:color w:val="000000" w:themeColor="text1"/>
          <w:sz w:val="24"/>
          <w:szCs w:val="24"/>
        </w:rPr>
        <w:t>Shone dan Parry</w:t>
      </w:r>
      <w:r w:rsidR="00CA6CA0">
        <w:rPr>
          <w:rFonts w:ascii="Arial" w:hAnsi="Arial" w:cs="Arial"/>
          <w:noProof/>
          <w:color w:val="000000" w:themeColor="text1"/>
          <w:sz w:val="24"/>
          <w:szCs w:val="24"/>
        </w:rPr>
        <w:t xml:space="preserve"> </w:t>
      </w:r>
      <w:r w:rsidR="00CA6CA0">
        <w:rPr>
          <w:rFonts w:ascii="Arial" w:hAnsi="Arial" w:cs="Arial"/>
          <w:noProof/>
          <w:color w:val="000000" w:themeColor="text1"/>
          <w:sz w:val="24"/>
          <w:szCs w:val="24"/>
        </w:rPr>
        <w:fldChar w:fldCharType="begin" w:fldLock="1"/>
      </w:r>
      <w:r w:rsidR="00CA6CA0">
        <w:rPr>
          <w:rFonts w:ascii="Arial" w:hAnsi="Arial" w:cs="Arial"/>
          <w:noProof/>
          <w:color w:val="000000" w:themeColor="text1"/>
          <w:sz w:val="24"/>
          <w:szCs w:val="24"/>
        </w:rPr>
        <w:instrText>ADDIN CSL_CITATION {"citationItems":[{"id":"ITEM-1","itemData":{"author":[{"dropping-particle":"","family":"Shone, Anton; Parry","given":"Bryn","non-dropping-particle":"","parse-names":false,"suffix":""}],"id":"ITEM-1","issued":{"date-parts":[["2010"]]},"publisher":"Cengage Learning Products","publisher-place":"Hampshire","title":"Successful Event Management A Pratical Handbook: Third Edition.","type":"book"},"uris":["http://www.mendeley.com/documents/?uuid=533f1d8f-5821-4e18-90dd-23df5bc3d265"]}],"mendeley":{"formattedCitation":"(Shone, Anton; Parry, 2010)","manualFormatting":"(2010, p. 16)","plainTextFormattedCitation":"(Shone, Anton; Parry, 2010)","previouslyFormattedCitation":"(Shone, Anton; Parry, 2010)"},"properties":{"noteIndex":0},"schema":"https://github.com/citation-style-language/schema/raw/master/csl-citation.json"}</w:instrText>
      </w:r>
      <w:r w:rsidR="00CA6CA0">
        <w:rPr>
          <w:rFonts w:ascii="Arial" w:hAnsi="Arial" w:cs="Arial"/>
          <w:noProof/>
          <w:color w:val="000000" w:themeColor="text1"/>
          <w:sz w:val="24"/>
          <w:szCs w:val="24"/>
        </w:rPr>
        <w:fldChar w:fldCharType="separate"/>
      </w:r>
      <w:r w:rsidR="00CA6CA0" w:rsidRPr="00CA6CA0">
        <w:rPr>
          <w:rFonts w:ascii="Arial" w:hAnsi="Arial" w:cs="Arial"/>
          <w:noProof/>
          <w:color w:val="000000" w:themeColor="text1"/>
          <w:sz w:val="24"/>
          <w:szCs w:val="24"/>
        </w:rPr>
        <w:t>(2010</w:t>
      </w:r>
      <w:r w:rsidR="00CA6CA0">
        <w:rPr>
          <w:rFonts w:ascii="Arial" w:hAnsi="Arial" w:cs="Arial"/>
          <w:noProof/>
          <w:color w:val="000000" w:themeColor="text1"/>
          <w:sz w:val="24"/>
          <w:szCs w:val="24"/>
        </w:rPr>
        <w:t xml:space="preserve">, </w:t>
      </w:r>
      <w:r w:rsidR="00CA6CA0" w:rsidRPr="00101F47">
        <w:rPr>
          <w:rFonts w:ascii="Arial" w:hAnsi="Arial" w:cs="Arial"/>
          <w:noProof/>
          <w:color w:val="000000" w:themeColor="text1"/>
          <w:sz w:val="24"/>
          <w:szCs w:val="24"/>
        </w:rPr>
        <w:t>p. 16</w:t>
      </w:r>
      <w:r w:rsidR="00CA6CA0" w:rsidRPr="00CA6CA0">
        <w:rPr>
          <w:rFonts w:ascii="Arial" w:hAnsi="Arial" w:cs="Arial"/>
          <w:noProof/>
          <w:color w:val="000000" w:themeColor="text1"/>
          <w:sz w:val="24"/>
          <w:szCs w:val="24"/>
        </w:rPr>
        <w:t>)</w:t>
      </w:r>
      <w:r w:rsidR="00CA6CA0">
        <w:rPr>
          <w:rFonts w:ascii="Arial" w:hAnsi="Arial" w:cs="Arial"/>
          <w:noProof/>
          <w:color w:val="000000" w:themeColor="text1"/>
          <w:sz w:val="24"/>
          <w:szCs w:val="24"/>
        </w:rPr>
        <w:fldChar w:fldCharType="end"/>
      </w:r>
      <w:r w:rsidRPr="00101F47">
        <w:rPr>
          <w:rFonts w:ascii="Arial" w:hAnsi="Arial" w:cs="Arial"/>
          <w:noProof/>
          <w:color w:val="000000" w:themeColor="text1"/>
          <w:sz w:val="24"/>
          <w:szCs w:val="24"/>
        </w:rPr>
        <w:t xml:space="preserve">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mempunyai delapan karateristik antara lain:</w:t>
      </w:r>
    </w:p>
    <w:p w:rsidR="00E27E7F" w:rsidRPr="00101F47" w:rsidRDefault="00E27E7F" w:rsidP="003D052B">
      <w:pPr>
        <w:ind w:left="360"/>
        <w:jc w:val="both"/>
        <w:rPr>
          <w:rFonts w:ascii="Arial" w:hAnsi="Arial" w:cs="Arial"/>
          <w:i/>
          <w:color w:val="000000" w:themeColor="text1"/>
          <w:sz w:val="24"/>
          <w:szCs w:val="24"/>
        </w:rPr>
      </w:pPr>
      <w:r w:rsidRPr="00101F47">
        <w:rPr>
          <w:rFonts w:ascii="Arial" w:hAnsi="Arial" w:cs="Arial"/>
          <w:color w:val="000000" w:themeColor="text1"/>
          <w:sz w:val="24"/>
          <w:szCs w:val="24"/>
        </w:rPr>
        <w:t xml:space="preserve">1. </w:t>
      </w:r>
      <w:r w:rsidRPr="00101F47">
        <w:rPr>
          <w:rFonts w:ascii="Arial" w:hAnsi="Arial" w:cs="Arial"/>
          <w:i/>
          <w:color w:val="000000" w:themeColor="text1"/>
          <w:sz w:val="24"/>
          <w:szCs w:val="24"/>
        </w:rPr>
        <w:t>Uniqueness</w:t>
      </w:r>
    </w:p>
    <w:p w:rsidR="00E27E7F" w:rsidRPr="00101F47" w:rsidRDefault="00E27E7F" w:rsidP="003D052B">
      <w:pPr>
        <w:ind w:left="567" w:hanging="207"/>
        <w:jc w:val="both"/>
        <w:rPr>
          <w:rFonts w:ascii="Arial" w:hAnsi="Arial" w:cs="Arial"/>
          <w:color w:val="000000" w:themeColor="text1"/>
          <w:sz w:val="24"/>
          <w:szCs w:val="24"/>
        </w:rPr>
      </w:pPr>
      <w:r w:rsidRPr="00101F47">
        <w:rPr>
          <w:rFonts w:ascii="Arial" w:hAnsi="Arial" w:cs="Arial"/>
          <w:i/>
          <w:color w:val="000000" w:themeColor="text1"/>
          <w:sz w:val="24"/>
          <w:szCs w:val="24"/>
        </w:rPr>
        <w:tab/>
      </w:r>
      <w:r w:rsidRPr="00101F47">
        <w:rPr>
          <w:rFonts w:ascii="Arial" w:hAnsi="Arial" w:cs="Arial"/>
          <w:color w:val="000000" w:themeColor="text1"/>
          <w:sz w:val="24"/>
          <w:szCs w:val="24"/>
        </w:rPr>
        <w:t xml:space="preserve">Elemen kunci dari semua acara </w:t>
      </w:r>
      <w:r w:rsidRPr="00101F47">
        <w:rPr>
          <w:rFonts w:ascii="Arial" w:hAnsi="Arial" w:cs="Arial"/>
          <w:i/>
          <w:color w:val="000000" w:themeColor="text1"/>
          <w:sz w:val="24"/>
          <w:szCs w:val="24"/>
        </w:rPr>
        <w:t>special</w:t>
      </w:r>
      <w:r w:rsidRPr="00101F47">
        <w:rPr>
          <w:rFonts w:ascii="Arial" w:hAnsi="Arial" w:cs="Arial"/>
          <w:color w:val="000000" w:themeColor="text1"/>
          <w:sz w:val="24"/>
          <w:szCs w:val="24"/>
        </w:rPr>
        <w:t xml:space="preserve"> adalah keunikannya: masing-masingnya berbeda bukan berarti bahwa acara yang sama tidak dapat diulangi, tetapi penonton, lingkungan dan jumlah dari variabel-variabel lainnya akan membuat acara menjadi unik.  Keunikan acara dilihat dari format yang berbeda beda dengan acara yang lain.  Acara-acara khusus mempunyai banyak karaketiristik atau ciri dan keunikannya terkait dengan aspek tidak daya tahan dan tidak berwujud. </w:t>
      </w:r>
    </w:p>
    <w:p w:rsidR="00E27E7F" w:rsidRPr="00101F47" w:rsidRDefault="00E27E7F" w:rsidP="003D052B">
      <w:pPr>
        <w:ind w:left="360"/>
        <w:jc w:val="both"/>
        <w:rPr>
          <w:rFonts w:ascii="Arial" w:hAnsi="Arial" w:cs="Arial"/>
          <w:color w:val="000000" w:themeColor="text1"/>
          <w:sz w:val="24"/>
          <w:szCs w:val="24"/>
        </w:rPr>
      </w:pPr>
      <w:r w:rsidRPr="00101F47">
        <w:rPr>
          <w:rFonts w:ascii="Arial" w:hAnsi="Arial" w:cs="Arial"/>
          <w:color w:val="000000" w:themeColor="text1"/>
          <w:sz w:val="24"/>
          <w:szCs w:val="24"/>
        </w:rPr>
        <w:t xml:space="preserve">2. </w:t>
      </w:r>
      <w:r w:rsidRPr="00101F47">
        <w:rPr>
          <w:rFonts w:ascii="Arial" w:hAnsi="Arial" w:cs="Arial"/>
          <w:i/>
          <w:color w:val="000000" w:themeColor="text1"/>
          <w:sz w:val="24"/>
          <w:szCs w:val="24"/>
        </w:rPr>
        <w:t xml:space="preserve">Perishability </w:t>
      </w:r>
    </w:p>
    <w:p w:rsidR="00101F47" w:rsidRPr="00101F47" w:rsidRDefault="00E27E7F" w:rsidP="003D052B">
      <w:pPr>
        <w:ind w:left="567" w:hanging="141"/>
        <w:jc w:val="both"/>
        <w:rPr>
          <w:rFonts w:ascii="Arial" w:hAnsi="Arial" w:cs="Arial"/>
          <w:color w:val="000000" w:themeColor="text1"/>
          <w:sz w:val="24"/>
          <w:szCs w:val="24"/>
        </w:rPr>
      </w:pPr>
      <w:r w:rsidRPr="00101F47">
        <w:rPr>
          <w:rFonts w:ascii="Arial" w:hAnsi="Arial" w:cs="Arial"/>
          <w:color w:val="000000" w:themeColor="text1"/>
          <w:sz w:val="24"/>
          <w:szCs w:val="24"/>
        </w:rPr>
        <w:tab/>
        <w:t xml:space="preserve">Acara-acara yang unik yang tidak dapat disentuh atau tidak dapat diulang yang bener-bener sama. Peran </w:t>
      </w:r>
      <w:r w:rsidRPr="00101F47">
        <w:rPr>
          <w:rFonts w:ascii="Arial" w:hAnsi="Arial" w:cs="Arial"/>
          <w:color w:val="000000" w:themeColor="text1"/>
          <w:sz w:val="24"/>
          <w:szCs w:val="24"/>
        </w:rPr>
        <w:t>penyelenggara acara adalah sejauh mana fasilitas dan layanan yang efektif.</w:t>
      </w:r>
    </w:p>
    <w:p w:rsidR="00E27E7F" w:rsidRPr="00101F47" w:rsidRDefault="00E27E7F" w:rsidP="003D052B">
      <w:pPr>
        <w:ind w:left="360"/>
        <w:jc w:val="both"/>
        <w:rPr>
          <w:rFonts w:ascii="Arial" w:hAnsi="Arial" w:cs="Arial"/>
          <w:i/>
          <w:color w:val="000000" w:themeColor="text1"/>
          <w:sz w:val="24"/>
          <w:szCs w:val="24"/>
        </w:rPr>
      </w:pPr>
      <w:r w:rsidRPr="00101F47">
        <w:rPr>
          <w:rFonts w:ascii="Arial" w:hAnsi="Arial" w:cs="Arial"/>
          <w:color w:val="000000" w:themeColor="text1"/>
          <w:sz w:val="24"/>
          <w:szCs w:val="24"/>
        </w:rPr>
        <w:t xml:space="preserve">3. </w:t>
      </w:r>
      <w:r w:rsidRPr="00101F47">
        <w:rPr>
          <w:rFonts w:ascii="Arial" w:hAnsi="Arial" w:cs="Arial"/>
          <w:i/>
          <w:color w:val="000000" w:themeColor="text1"/>
          <w:sz w:val="24"/>
          <w:szCs w:val="24"/>
        </w:rPr>
        <w:t>Intangibility</w:t>
      </w:r>
    </w:p>
    <w:p w:rsidR="00F5150A" w:rsidRPr="00101F47" w:rsidRDefault="00E27E7F" w:rsidP="003D052B">
      <w:pPr>
        <w:ind w:left="567" w:hanging="141"/>
        <w:jc w:val="both"/>
        <w:rPr>
          <w:rFonts w:ascii="Arial" w:hAnsi="Arial" w:cs="Arial"/>
          <w:color w:val="000000" w:themeColor="text1"/>
          <w:sz w:val="24"/>
          <w:szCs w:val="24"/>
        </w:rPr>
      </w:pPr>
      <w:r w:rsidRPr="00101F47">
        <w:rPr>
          <w:rFonts w:ascii="Arial" w:hAnsi="Arial" w:cs="Arial"/>
          <w:color w:val="000000" w:themeColor="text1"/>
          <w:sz w:val="24"/>
          <w:szCs w:val="24"/>
        </w:rPr>
        <w:tab/>
        <w:t xml:space="preserve">Penyelenggara acara penting memperhatikan dalam benda sekecil apapun guna memperhatikan gagasan hadirin untuk mendapatkan pandangan positif dari orang-orang yang melihat acara langsung. </w:t>
      </w:r>
    </w:p>
    <w:p w:rsidR="00E27E7F" w:rsidRPr="00101F47" w:rsidRDefault="00E27E7F" w:rsidP="003D052B">
      <w:pPr>
        <w:ind w:left="360"/>
        <w:jc w:val="both"/>
        <w:rPr>
          <w:rFonts w:ascii="Arial" w:hAnsi="Arial" w:cs="Arial"/>
          <w:i/>
          <w:color w:val="000000" w:themeColor="text1"/>
          <w:sz w:val="24"/>
          <w:szCs w:val="24"/>
        </w:rPr>
      </w:pPr>
      <w:r w:rsidRPr="00101F47">
        <w:rPr>
          <w:rFonts w:ascii="Arial" w:hAnsi="Arial" w:cs="Arial"/>
          <w:color w:val="000000" w:themeColor="text1"/>
          <w:sz w:val="24"/>
          <w:szCs w:val="24"/>
        </w:rPr>
        <w:t>4.</w:t>
      </w:r>
      <w:r w:rsidR="003D052B">
        <w:rPr>
          <w:rFonts w:ascii="Arial" w:hAnsi="Arial" w:cs="Arial"/>
          <w:color w:val="000000" w:themeColor="text1"/>
          <w:sz w:val="24"/>
          <w:szCs w:val="24"/>
        </w:rPr>
        <w:t xml:space="preserve"> </w:t>
      </w:r>
      <w:r w:rsidRPr="00101F47">
        <w:rPr>
          <w:rFonts w:ascii="Arial" w:hAnsi="Arial" w:cs="Arial"/>
          <w:i/>
          <w:color w:val="000000" w:themeColor="text1"/>
          <w:sz w:val="24"/>
          <w:szCs w:val="24"/>
        </w:rPr>
        <w:t>Ritual or Ceremony</w:t>
      </w:r>
    </w:p>
    <w:p w:rsidR="00451A64" w:rsidRPr="00101F47" w:rsidRDefault="00E27E7F" w:rsidP="003D052B">
      <w:pPr>
        <w:ind w:left="567"/>
        <w:jc w:val="both"/>
        <w:rPr>
          <w:rFonts w:ascii="Arial" w:hAnsi="Arial" w:cs="Arial"/>
          <w:color w:val="000000" w:themeColor="text1"/>
          <w:sz w:val="24"/>
          <w:szCs w:val="24"/>
        </w:rPr>
      </w:pPr>
      <w:r w:rsidRPr="00101F47">
        <w:rPr>
          <w:rFonts w:ascii="Arial" w:hAnsi="Arial" w:cs="Arial"/>
          <w:color w:val="000000" w:themeColor="text1"/>
          <w:sz w:val="24"/>
          <w:szCs w:val="24"/>
        </w:rPr>
        <w:t xml:space="preserve">Ritual dan perayaan adalah isu utama dalam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Karakteristik acara utama yang menjadikan istimewa dengan ritual dimana berperan penting untuk menjaga kehormatan yang berkesinambungan dengan perayaan tradisi.  Dalam acara ajang khusus acara harus memasuki sesi ritual dan perayaan yang mana penonton dapat menyaksikan acara yang mengajarkan perayaan tradisional untuk menghormati tradisi daerah dan acara menjadi khidmat. </w:t>
      </w:r>
    </w:p>
    <w:p w:rsidR="00E27E7F" w:rsidRPr="00101F47" w:rsidRDefault="00E27E7F" w:rsidP="003D052B">
      <w:pPr>
        <w:ind w:left="360"/>
        <w:jc w:val="both"/>
        <w:rPr>
          <w:rFonts w:ascii="Arial" w:hAnsi="Arial" w:cs="Arial"/>
          <w:color w:val="000000" w:themeColor="text1"/>
          <w:sz w:val="24"/>
          <w:szCs w:val="24"/>
        </w:rPr>
      </w:pPr>
      <w:r w:rsidRPr="00101F47">
        <w:rPr>
          <w:rFonts w:ascii="Arial" w:hAnsi="Arial" w:cs="Arial"/>
          <w:color w:val="000000" w:themeColor="text1"/>
          <w:sz w:val="24"/>
          <w:szCs w:val="24"/>
        </w:rPr>
        <w:t xml:space="preserve">5. </w:t>
      </w:r>
      <w:r w:rsidRPr="00101F47">
        <w:rPr>
          <w:rFonts w:ascii="Arial" w:hAnsi="Arial" w:cs="Arial"/>
          <w:i/>
          <w:color w:val="000000" w:themeColor="text1"/>
          <w:sz w:val="24"/>
          <w:szCs w:val="24"/>
        </w:rPr>
        <w:t>Ambience and Service</w:t>
      </w:r>
      <w:r w:rsidRPr="00101F47">
        <w:rPr>
          <w:rFonts w:ascii="Arial" w:hAnsi="Arial" w:cs="Arial"/>
          <w:color w:val="000000" w:themeColor="text1"/>
          <w:sz w:val="24"/>
          <w:szCs w:val="24"/>
        </w:rPr>
        <w:t xml:space="preserve"> </w:t>
      </w:r>
    </w:p>
    <w:p w:rsidR="00E27E7F" w:rsidRPr="00101F47" w:rsidRDefault="00E27E7F" w:rsidP="003D052B">
      <w:pPr>
        <w:ind w:left="567" w:hanging="141"/>
        <w:jc w:val="both"/>
        <w:rPr>
          <w:rFonts w:ascii="Arial" w:hAnsi="Arial" w:cs="Arial"/>
          <w:color w:val="000000" w:themeColor="text1"/>
          <w:sz w:val="24"/>
          <w:szCs w:val="24"/>
        </w:rPr>
      </w:pPr>
      <w:r w:rsidRPr="00101F47">
        <w:rPr>
          <w:rFonts w:ascii="Arial" w:hAnsi="Arial" w:cs="Arial"/>
          <w:color w:val="000000" w:themeColor="text1"/>
          <w:sz w:val="24"/>
          <w:szCs w:val="24"/>
        </w:rPr>
        <w:tab/>
        <w:t>Menciptakan suasana yang lebih baik untuk mendapatkan hasil acara yang sukses.  Ambisi dapat dibuat oleh hadirin yang hadir untuk mendapatkan hasil acara yang positif.  Penyelenggara acara memperhatikan detail lebih cermat dan jasa pelayanan yang dipersiapkan secara maksimal kepada hadirin yang hadir untuk mendorong hasil yang diinginkan dalam suatu acara yang berhasil.</w:t>
      </w:r>
    </w:p>
    <w:p w:rsidR="00E27E7F" w:rsidRPr="00101F47" w:rsidRDefault="00E27E7F" w:rsidP="003D052B">
      <w:pPr>
        <w:ind w:left="360"/>
        <w:jc w:val="both"/>
        <w:rPr>
          <w:rFonts w:ascii="Arial" w:hAnsi="Arial" w:cs="Arial"/>
          <w:i/>
          <w:color w:val="000000" w:themeColor="text1"/>
          <w:sz w:val="24"/>
          <w:szCs w:val="24"/>
        </w:rPr>
      </w:pPr>
      <w:r w:rsidRPr="00101F47">
        <w:rPr>
          <w:rFonts w:ascii="Arial" w:hAnsi="Arial" w:cs="Arial"/>
          <w:color w:val="000000" w:themeColor="text1"/>
          <w:sz w:val="24"/>
          <w:szCs w:val="24"/>
        </w:rPr>
        <w:t xml:space="preserve">6. </w:t>
      </w:r>
      <w:r w:rsidRPr="00101F47">
        <w:rPr>
          <w:rFonts w:ascii="Arial" w:hAnsi="Arial" w:cs="Arial"/>
          <w:i/>
          <w:color w:val="000000" w:themeColor="text1"/>
          <w:sz w:val="24"/>
          <w:szCs w:val="24"/>
        </w:rPr>
        <w:t>Personal Contact and Interaction</w:t>
      </w:r>
    </w:p>
    <w:p w:rsidR="005A624E" w:rsidRPr="00101F47" w:rsidRDefault="00E27E7F" w:rsidP="003D052B">
      <w:pPr>
        <w:ind w:left="567"/>
        <w:jc w:val="both"/>
        <w:rPr>
          <w:rFonts w:ascii="Arial" w:hAnsi="Arial" w:cs="Arial"/>
          <w:color w:val="000000" w:themeColor="text1"/>
          <w:sz w:val="24"/>
          <w:szCs w:val="24"/>
        </w:rPr>
      </w:pPr>
      <w:r w:rsidRPr="00101F47">
        <w:rPr>
          <w:rFonts w:ascii="Arial" w:hAnsi="Arial" w:cs="Arial"/>
          <w:color w:val="000000" w:themeColor="text1"/>
          <w:sz w:val="24"/>
          <w:szCs w:val="24"/>
        </w:rPr>
        <w:t xml:space="preserve">Hadirin yang datang menghadiri acara merupakan bagian dari proses.  Hadirin saling reaksi, interaksi dan memberikan semangat satu sama lain dan menciptakan pengalaman termasuk dalam pemahaman yang menyeluruh, bagi yang menyaksikan dengan menikmati acara guna mencapai acara yang meriah. </w:t>
      </w:r>
    </w:p>
    <w:p w:rsidR="00E27E7F" w:rsidRPr="00101F47" w:rsidRDefault="00E27E7F" w:rsidP="003D052B">
      <w:pPr>
        <w:ind w:left="360"/>
        <w:jc w:val="both"/>
        <w:rPr>
          <w:rFonts w:ascii="Arial" w:hAnsi="Arial" w:cs="Arial"/>
          <w:i/>
          <w:color w:val="000000" w:themeColor="text1"/>
          <w:sz w:val="24"/>
          <w:szCs w:val="24"/>
        </w:rPr>
      </w:pPr>
      <w:r w:rsidRPr="00101F47">
        <w:rPr>
          <w:rFonts w:ascii="Arial" w:hAnsi="Arial" w:cs="Arial"/>
          <w:color w:val="000000" w:themeColor="text1"/>
          <w:sz w:val="24"/>
          <w:szCs w:val="24"/>
        </w:rPr>
        <w:t>7.</w:t>
      </w:r>
      <w:r w:rsidRPr="00101F47">
        <w:rPr>
          <w:rFonts w:ascii="Arial" w:hAnsi="Arial" w:cs="Arial"/>
          <w:color w:val="000000" w:themeColor="text1"/>
          <w:sz w:val="24"/>
          <w:szCs w:val="24"/>
        </w:rPr>
        <w:tab/>
      </w:r>
      <w:r w:rsidRPr="00101F47">
        <w:rPr>
          <w:rFonts w:ascii="Arial" w:hAnsi="Arial" w:cs="Arial"/>
          <w:i/>
          <w:color w:val="000000" w:themeColor="text1"/>
          <w:sz w:val="24"/>
          <w:szCs w:val="24"/>
        </w:rPr>
        <w:t>Labour Intensive</w:t>
      </w:r>
    </w:p>
    <w:p w:rsidR="00E27E7F" w:rsidRPr="00101F47" w:rsidRDefault="00E27E7F" w:rsidP="003D052B">
      <w:pPr>
        <w:ind w:left="567"/>
        <w:jc w:val="both"/>
        <w:rPr>
          <w:rFonts w:ascii="Arial" w:hAnsi="Arial" w:cs="Arial"/>
          <w:color w:val="000000" w:themeColor="text1"/>
          <w:sz w:val="24"/>
          <w:szCs w:val="24"/>
        </w:rPr>
      </w:pPr>
      <w:r w:rsidRPr="00101F47">
        <w:rPr>
          <w:rFonts w:ascii="Arial" w:hAnsi="Arial" w:cs="Arial"/>
          <w:color w:val="000000" w:themeColor="text1"/>
          <w:sz w:val="24"/>
          <w:szCs w:val="24"/>
        </w:rPr>
        <w:tab/>
        <w:t xml:space="preserve">Semakin kompleks dan unik suatu acara maka semakin membutuhkan </w:t>
      </w:r>
      <w:r w:rsidRPr="00101F47">
        <w:rPr>
          <w:rFonts w:ascii="Arial" w:hAnsi="Arial" w:cs="Arial"/>
          <w:color w:val="000000" w:themeColor="text1"/>
          <w:sz w:val="24"/>
          <w:szCs w:val="24"/>
        </w:rPr>
        <w:lastRenderedPageBreak/>
        <w:t xml:space="preserve">banyak pekerja baik dalam penyelenggaraan maupun dalam operasional.  Organisasi menghubungkan dengan tingkat komunikasi dimana untuk operasi kerja guna mendapatkan hasil kerja yang sesuai keinginan bersama. </w:t>
      </w:r>
    </w:p>
    <w:p w:rsidR="00E27E7F" w:rsidRPr="00101F47" w:rsidRDefault="00E27E7F" w:rsidP="003D052B">
      <w:pPr>
        <w:ind w:left="360"/>
        <w:jc w:val="both"/>
        <w:rPr>
          <w:rFonts w:ascii="Arial" w:hAnsi="Arial" w:cs="Arial"/>
          <w:color w:val="000000" w:themeColor="text1"/>
          <w:sz w:val="24"/>
          <w:szCs w:val="24"/>
        </w:rPr>
      </w:pPr>
      <w:r w:rsidRPr="00101F47">
        <w:rPr>
          <w:rFonts w:ascii="Arial" w:hAnsi="Arial" w:cs="Arial"/>
          <w:color w:val="000000" w:themeColor="text1"/>
          <w:sz w:val="24"/>
          <w:szCs w:val="24"/>
        </w:rPr>
        <w:t xml:space="preserve">8. </w:t>
      </w:r>
      <w:r w:rsidRPr="00101F47">
        <w:rPr>
          <w:rFonts w:ascii="Arial" w:hAnsi="Arial" w:cs="Arial"/>
          <w:i/>
          <w:color w:val="000000" w:themeColor="text1"/>
          <w:sz w:val="24"/>
          <w:szCs w:val="24"/>
        </w:rPr>
        <w:t>Fixed Timescale</w:t>
      </w:r>
      <w:r w:rsidRPr="00101F47">
        <w:rPr>
          <w:rFonts w:ascii="Arial" w:hAnsi="Arial" w:cs="Arial"/>
          <w:color w:val="000000" w:themeColor="text1"/>
          <w:sz w:val="24"/>
          <w:szCs w:val="24"/>
        </w:rPr>
        <w:t xml:space="preserve"> </w:t>
      </w:r>
    </w:p>
    <w:p w:rsidR="00E27E7F" w:rsidRDefault="00E27E7F" w:rsidP="003D052B">
      <w:pPr>
        <w:ind w:left="567"/>
        <w:jc w:val="both"/>
        <w:rPr>
          <w:rFonts w:ascii="Arial" w:hAnsi="Arial" w:cs="Arial"/>
          <w:color w:val="000000" w:themeColor="text1"/>
          <w:sz w:val="24"/>
          <w:szCs w:val="24"/>
        </w:rPr>
      </w:pPr>
      <w:r w:rsidRPr="00101F47">
        <w:rPr>
          <w:rFonts w:ascii="Arial" w:hAnsi="Arial" w:cs="Arial"/>
          <w:color w:val="000000" w:themeColor="text1"/>
          <w:sz w:val="24"/>
          <w:szCs w:val="24"/>
        </w:rPr>
        <w:t xml:space="preserve">Dalam penyelenggaraan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skala waktu dapat sangat singkat seperti penyelenggaraan pembukaan acara atau dapat juga sangat panjang. Acara ajang khusus terdiri dari jeda dan aktivitas.  Skala waktu perlu diperhatikan untuk menarik pehatian penonton.</w:t>
      </w:r>
    </w:p>
    <w:p w:rsidR="00FA33D7" w:rsidRPr="00101F47" w:rsidRDefault="00FA33D7" w:rsidP="003D052B">
      <w:pPr>
        <w:ind w:left="567"/>
        <w:jc w:val="both"/>
        <w:rPr>
          <w:rFonts w:ascii="Arial" w:hAnsi="Arial" w:cs="Arial"/>
          <w:color w:val="000000" w:themeColor="text1"/>
          <w:sz w:val="24"/>
          <w:szCs w:val="24"/>
        </w:rPr>
      </w:pPr>
    </w:p>
    <w:p w:rsidR="00E27E7F" w:rsidRPr="00101F47" w:rsidRDefault="00E27E7F" w:rsidP="003D052B">
      <w:pPr>
        <w:jc w:val="both"/>
        <w:rPr>
          <w:rFonts w:ascii="Arial" w:hAnsi="Arial" w:cs="Arial"/>
          <w:b/>
          <w:i/>
          <w:color w:val="000000" w:themeColor="text1"/>
          <w:sz w:val="24"/>
          <w:szCs w:val="24"/>
        </w:rPr>
      </w:pPr>
      <w:r w:rsidRPr="00101F47">
        <w:rPr>
          <w:rFonts w:ascii="Arial" w:hAnsi="Arial" w:cs="Arial"/>
          <w:b/>
          <w:color w:val="000000" w:themeColor="text1"/>
          <w:sz w:val="24"/>
          <w:szCs w:val="24"/>
        </w:rPr>
        <w:t xml:space="preserve">Bentuk-bentuk </w:t>
      </w:r>
      <w:r w:rsidRPr="00101F47">
        <w:rPr>
          <w:rFonts w:ascii="Arial" w:hAnsi="Arial" w:cs="Arial"/>
          <w:b/>
          <w:i/>
          <w:color w:val="000000" w:themeColor="text1"/>
          <w:sz w:val="24"/>
          <w:szCs w:val="24"/>
        </w:rPr>
        <w:t>Special Event</w:t>
      </w:r>
    </w:p>
    <w:p w:rsidR="00E27E7F" w:rsidRPr="00101F47" w:rsidRDefault="00E27E7F" w:rsidP="003D052B">
      <w:pPr>
        <w:tabs>
          <w:tab w:val="left" w:pos="0"/>
        </w:tabs>
        <w:jc w:val="both"/>
        <w:rPr>
          <w:rFonts w:ascii="Arial" w:hAnsi="Arial" w:cs="Arial"/>
          <w:color w:val="000000" w:themeColor="text1"/>
          <w:sz w:val="24"/>
          <w:szCs w:val="24"/>
        </w:rPr>
      </w:pPr>
      <w:r w:rsidRPr="00101F47">
        <w:rPr>
          <w:rFonts w:ascii="Arial" w:hAnsi="Arial" w:cs="Arial"/>
          <w:color w:val="000000" w:themeColor="text1"/>
          <w:sz w:val="24"/>
          <w:szCs w:val="24"/>
        </w:rPr>
        <w:tab/>
        <w:t>Menurut Goldblatt</w:t>
      </w:r>
      <w:r w:rsidR="00CA6CA0">
        <w:rPr>
          <w:rFonts w:ascii="Arial" w:hAnsi="Arial" w:cs="Arial"/>
          <w:color w:val="000000" w:themeColor="text1"/>
          <w:sz w:val="24"/>
          <w:szCs w:val="24"/>
        </w:rPr>
        <w:t xml:space="preserve"> </w:t>
      </w:r>
      <w:r w:rsidR="00CA6CA0">
        <w:rPr>
          <w:rFonts w:ascii="Arial" w:hAnsi="Arial" w:cs="Arial"/>
          <w:color w:val="000000" w:themeColor="text1"/>
          <w:sz w:val="24"/>
          <w:szCs w:val="24"/>
        </w:rPr>
        <w:fldChar w:fldCharType="begin" w:fldLock="1"/>
      </w:r>
      <w:r w:rsidR="00CA6CA0">
        <w:rPr>
          <w:rFonts w:ascii="Arial" w:hAnsi="Arial" w:cs="Arial"/>
          <w:color w:val="000000" w:themeColor="text1"/>
          <w:sz w:val="24"/>
          <w:szCs w:val="24"/>
        </w:rPr>
        <w:instrText>ADDIN CSL_CITATION {"citationItems":[{"id":"ITEM-1","itemData":{"author":[{"dropping-particle":"","family":"Goldblatt","given":"Joe","non-dropping-particle":"","parse-names":false,"suffix":""}],"id":"ITEM-1","issued":{"date-parts":[["2013"]]},"publisher":"John Wiley &amp; Sons, Inc.","publisher-place":"Hoboken","title":"Special Events Creating and Sustaining a New World for Celebration","type":"book"},"uris":["http://www.mendeley.com/documents/?uuid=b691a9f1-97d4-4820-b572-937f042b290e"]}],"mendeley":{"formattedCitation":"(Goldblatt, 2013)","manualFormatting":"(2013, p. 16)","plainTextFormattedCitation":"(Goldblatt, 2013)","previouslyFormattedCitation":"(Goldblatt, 2013)"},"properties":{"noteIndex":0},"schema":"https://github.com/citation-style-language/schema/raw/master/csl-citation.json"}</w:instrText>
      </w:r>
      <w:r w:rsidR="00CA6CA0">
        <w:rPr>
          <w:rFonts w:ascii="Arial" w:hAnsi="Arial" w:cs="Arial"/>
          <w:color w:val="000000" w:themeColor="text1"/>
          <w:sz w:val="24"/>
          <w:szCs w:val="24"/>
        </w:rPr>
        <w:fldChar w:fldCharType="separate"/>
      </w:r>
      <w:r w:rsidR="00CA6CA0" w:rsidRPr="00CA6CA0">
        <w:rPr>
          <w:rFonts w:ascii="Arial" w:hAnsi="Arial" w:cs="Arial"/>
          <w:noProof/>
          <w:color w:val="000000" w:themeColor="text1"/>
          <w:sz w:val="24"/>
          <w:szCs w:val="24"/>
        </w:rPr>
        <w:t>(2013</w:t>
      </w:r>
      <w:r w:rsidR="00CA6CA0">
        <w:rPr>
          <w:rFonts w:ascii="Arial" w:hAnsi="Arial" w:cs="Arial"/>
          <w:noProof/>
          <w:color w:val="000000" w:themeColor="text1"/>
          <w:sz w:val="24"/>
          <w:szCs w:val="24"/>
        </w:rPr>
        <w:t xml:space="preserve">, </w:t>
      </w:r>
      <w:r w:rsidR="00CA6CA0" w:rsidRPr="00101F47">
        <w:rPr>
          <w:rFonts w:ascii="Arial" w:hAnsi="Arial" w:cs="Arial"/>
          <w:noProof/>
          <w:color w:val="000000" w:themeColor="text1"/>
          <w:sz w:val="24"/>
          <w:szCs w:val="24"/>
        </w:rPr>
        <w:t>p. 16</w:t>
      </w:r>
      <w:r w:rsidR="00CA6CA0" w:rsidRPr="00CA6CA0">
        <w:rPr>
          <w:rFonts w:ascii="Arial" w:hAnsi="Arial" w:cs="Arial"/>
          <w:noProof/>
          <w:color w:val="000000" w:themeColor="text1"/>
          <w:sz w:val="24"/>
          <w:szCs w:val="24"/>
        </w:rPr>
        <w:t>)</w:t>
      </w:r>
      <w:r w:rsidR="00CA6CA0">
        <w:rPr>
          <w:rFonts w:ascii="Arial" w:hAnsi="Arial" w:cs="Arial"/>
          <w:color w:val="000000" w:themeColor="text1"/>
          <w:sz w:val="24"/>
          <w:szCs w:val="24"/>
        </w:rPr>
        <w:fldChar w:fldCharType="end"/>
      </w:r>
      <w:r w:rsidR="00CA6CA0">
        <w:rPr>
          <w:rFonts w:ascii="Arial" w:hAnsi="Arial" w:cs="Arial"/>
          <w:color w:val="000000" w:themeColor="text1"/>
          <w:sz w:val="24"/>
          <w:szCs w:val="24"/>
        </w:rPr>
        <w:t xml:space="preserve">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mempunyai sepuluh bentuk terdiri dari:</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1.</w:t>
      </w:r>
      <w:r w:rsidRPr="00101F47">
        <w:rPr>
          <w:rFonts w:ascii="Arial" w:hAnsi="Arial" w:cs="Arial"/>
          <w:color w:val="000000" w:themeColor="text1"/>
          <w:sz w:val="24"/>
          <w:szCs w:val="24"/>
        </w:rPr>
        <w:tab/>
      </w:r>
      <w:r w:rsidRPr="00101F47">
        <w:rPr>
          <w:rFonts w:ascii="Arial" w:hAnsi="Arial" w:cs="Arial"/>
          <w:i/>
          <w:color w:val="000000" w:themeColor="text1"/>
          <w:sz w:val="24"/>
          <w:szCs w:val="24"/>
        </w:rPr>
        <w:t>Civic events</w:t>
      </w:r>
    </w:p>
    <w:p w:rsidR="00E27E7F" w:rsidRPr="00101F47" w:rsidRDefault="00E27E7F" w:rsidP="003D052B">
      <w:pPr>
        <w:ind w:left="360" w:hanging="76"/>
        <w:jc w:val="both"/>
        <w:rPr>
          <w:rFonts w:ascii="Arial" w:hAnsi="Arial" w:cs="Arial"/>
          <w:i/>
          <w:color w:val="000000" w:themeColor="text1"/>
          <w:sz w:val="24"/>
          <w:szCs w:val="24"/>
        </w:rPr>
      </w:pPr>
      <w:r w:rsidRPr="00101F47">
        <w:rPr>
          <w:rFonts w:ascii="Arial" w:hAnsi="Arial" w:cs="Arial"/>
          <w:color w:val="000000" w:themeColor="text1"/>
          <w:sz w:val="24"/>
          <w:szCs w:val="24"/>
        </w:rPr>
        <w:t>2.</w:t>
      </w:r>
      <w:r w:rsidRPr="00101F47">
        <w:rPr>
          <w:rFonts w:ascii="Arial" w:hAnsi="Arial" w:cs="Arial"/>
          <w:color w:val="000000" w:themeColor="text1"/>
          <w:sz w:val="24"/>
          <w:szCs w:val="24"/>
        </w:rPr>
        <w:tab/>
      </w:r>
      <w:r w:rsidRPr="00101F47">
        <w:rPr>
          <w:rFonts w:ascii="Arial" w:hAnsi="Arial" w:cs="Arial"/>
          <w:i/>
          <w:color w:val="000000" w:themeColor="text1"/>
          <w:sz w:val="24"/>
          <w:szCs w:val="24"/>
        </w:rPr>
        <w:t>Expositions/exhibitions</w:t>
      </w:r>
    </w:p>
    <w:p w:rsidR="00E27E7F" w:rsidRPr="00101F47" w:rsidRDefault="00E27E7F" w:rsidP="003D052B">
      <w:pPr>
        <w:ind w:left="360" w:hanging="76"/>
        <w:jc w:val="both"/>
        <w:rPr>
          <w:rFonts w:ascii="Arial" w:hAnsi="Arial" w:cs="Arial"/>
          <w:i/>
          <w:color w:val="000000" w:themeColor="text1"/>
          <w:sz w:val="24"/>
          <w:szCs w:val="24"/>
        </w:rPr>
      </w:pPr>
      <w:r w:rsidRPr="00101F47">
        <w:rPr>
          <w:rFonts w:ascii="Arial" w:hAnsi="Arial" w:cs="Arial"/>
          <w:color w:val="000000" w:themeColor="text1"/>
          <w:sz w:val="24"/>
          <w:szCs w:val="24"/>
        </w:rPr>
        <w:t>3.</w:t>
      </w:r>
      <w:r w:rsidRPr="00101F47">
        <w:rPr>
          <w:rFonts w:ascii="Arial" w:hAnsi="Arial" w:cs="Arial"/>
          <w:color w:val="000000" w:themeColor="text1"/>
          <w:sz w:val="24"/>
          <w:szCs w:val="24"/>
        </w:rPr>
        <w:tab/>
      </w:r>
      <w:r w:rsidRPr="00101F47">
        <w:rPr>
          <w:rFonts w:ascii="Arial" w:hAnsi="Arial" w:cs="Arial"/>
          <w:i/>
          <w:color w:val="000000" w:themeColor="text1"/>
          <w:sz w:val="24"/>
          <w:szCs w:val="24"/>
        </w:rPr>
        <w:t>Fair and festivals</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4.</w:t>
      </w:r>
      <w:r w:rsidRPr="00101F47">
        <w:rPr>
          <w:rFonts w:ascii="Arial" w:hAnsi="Arial" w:cs="Arial"/>
          <w:color w:val="000000" w:themeColor="text1"/>
          <w:sz w:val="24"/>
          <w:szCs w:val="24"/>
        </w:rPr>
        <w:tab/>
      </w:r>
      <w:r w:rsidRPr="00101F47">
        <w:rPr>
          <w:rFonts w:ascii="Arial" w:hAnsi="Arial" w:cs="Arial"/>
          <w:i/>
          <w:color w:val="000000" w:themeColor="text1"/>
          <w:sz w:val="24"/>
          <w:szCs w:val="24"/>
        </w:rPr>
        <w:t>Hallmark events</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5.</w:t>
      </w:r>
      <w:r w:rsidRPr="00101F47">
        <w:rPr>
          <w:rFonts w:ascii="Arial" w:hAnsi="Arial" w:cs="Arial"/>
          <w:color w:val="000000" w:themeColor="text1"/>
          <w:sz w:val="24"/>
          <w:szCs w:val="24"/>
        </w:rPr>
        <w:tab/>
      </w:r>
      <w:r w:rsidRPr="00101F47">
        <w:rPr>
          <w:rFonts w:ascii="Arial" w:hAnsi="Arial" w:cs="Arial"/>
          <w:i/>
          <w:color w:val="000000" w:themeColor="text1"/>
          <w:sz w:val="24"/>
          <w:szCs w:val="24"/>
        </w:rPr>
        <w:t>Hospitality</w:t>
      </w:r>
      <w:r w:rsidRPr="00101F47">
        <w:rPr>
          <w:rFonts w:ascii="Arial" w:hAnsi="Arial" w:cs="Arial"/>
          <w:color w:val="000000" w:themeColor="text1"/>
          <w:sz w:val="24"/>
          <w:szCs w:val="24"/>
        </w:rPr>
        <w:t xml:space="preserve"> </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6.</w:t>
      </w:r>
      <w:r w:rsidRPr="00101F47">
        <w:rPr>
          <w:rFonts w:ascii="Arial" w:hAnsi="Arial" w:cs="Arial"/>
          <w:color w:val="000000" w:themeColor="text1"/>
          <w:sz w:val="24"/>
          <w:szCs w:val="24"/>
        </w:rPr>
        <w:tab/>
      </w:r>
      <w:r w:rsidRPr="00101F47">
        <w:rPr>
          <w:rFonts w:ascii="Arial" w:hAnsi="Arial" w:cs="Arial"/>
          <w:i/>
          <w:color w:val="000000" w:themeColor="text1"/>
          <w:sz w:val="24"/>
          <w:szCs w:val="24"/>
        </w:rPr>
        <w:t>Meetings and conferences</w:t>
      </w:r>
      <w:r w:rsidRPr="00101F47">
        <w:rPr>
          <w:rFonts w:ascii="Arial" w:hAnsi="Arial" w:cs="Arial"/>
          <w:color w:val="000000" w:themeColor="text1"/>
          <w:sz w:val="24"/>
          <w:szCs w:val="24"/>
        </w:rPr>
        <w:t xml:space="preserve"> </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7.</w:t>
      </w:r>
      <w:r w:rsidRPr="00101F47">
        <w:rPr>
          <w:rFonts w:ascii="Arial" w:hAnsi="Arial" w:cs="Arial"/>
          <w:color w:val="000000" w:themeColor="text1"/>
          <w:sz w:val="24"/>
          <w:szCs w:val="24"/>
        </w:rPr>
        <w:tab/>
      </w:r>
      <w:r w:rsidRPr="00101F47">
        <w:rPr>
          <w:rFonts w:ascii="Arial" w:hAnsi="Arial" w:cs="Arial"/>
          <w:i/>
          <w:color w:val="000000" w:themeColor="text1"/>
          <w:sz w:val="24"/>
          <w:szCs w:val="24"/>
        </w:rPr>
        <w:t>Retail events</w:t>
      </w:r>
      <w:r w:rsidRPr="00101F47">
        <w:rPr>
          <w:rFonts w:ascii="Arial" w:hAnsi="Arial" w:cs="Arial"/>
          <w:color w:val="000000" w:themeColor="text1"/>
          <w:sz w:val="24"/>
          <w:szCs w:val="24"/>
        </w:rPr>
        <w:t xml:space="preserve"> </w:t>
      </w:r>
    </w:p>
    <w:p w:rsidR="005A624E"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8.</w:t>
      </w:r>
      <w:r w:rsidRPr="00101F47">
        <w:rPr>
          <w:rFonts w:ascii="Arial" w:hAnsi="Arial" w:cs="Arial"/>
          <w:color w:val="000000" w:themeColor="text1"/>
          <w:sz w:val="24"/>
          <w:szCs w:val="24"/>
        </w:rPr>
        <w:tab/>
      </w:r>
      <w:r w:rsidRPr="00101F47">
        <w:rPr>
          <w:rFonts w:ascii="Arial" w:hAnsi="Arial" w:cs="Arial"/>
          <w:i/>
          <w:color w:val="000000" w:themeColor="text1"/>
          <w:sz w:val="24"/>
          <w:szCs w:val="24"/>
        </w:rPr>
        <w:t>Social life-cycle events</w:t>
      </w:r>
    </w:p>
    <w:p w:rsidR="00E27E7F" w:rsidRPr="00101F47" w:rsidRDefault="00E27E7F" w:rsidP="003D052B">
      <w:pPr>
        <w:ind w:left="360" w:hanging="76"/>
        <w:jc w:val="both"/>
        <w:rPr>
          <w:rFonts w:ascii="Arial" w:hAnsi="Arial" w:cs="Arial"/>
          <w:color w:val="000000" w:themeColor="text1"/>
          <w:sz w:val="24"/>
          <w:szCs w:val="24"/>
        </w:rPr>
      </w:pPr>
      <w:r w:rsidRPr="00101F47">
        <w:rPr>
          <w:rFonts w:ascii="Arial" w:hAnsi="Arial" w:cs="Arial"/>
          <w:color w:val="000000" w:themeColor="text1"/>
          <w:sz w:val="24"/>
          <w:szCs w:val="24"/>
        </w:rPr>
        <w:t>9.</w:t>
      </w:r>
      <w:r w:rsidRPr="00101F47">
        <w:rPr>
          <w:rFonts w:ascii="Arial" w:hAnsi="Arial" w:cs="Arial"/>
          <w:color w:val="000000" w:themeColor="text1"/>
          <w:sz w:val="24"/>
          <w:szCs w:val="24"/>
        </w:rPr>
        <w:tab/>
      </w:r>
      <w:r w:rsidRPr="00101F47">
        <w:rPr>
          <w:rFonts w:ascii="Arial" w:hAnsi="Arial" w:cs="Arial"/>
          <w:i/>
          <w:color w:val="000000" w:themeColor="text1"/>
          <w:sz w:val="24"/>
          <w:szCs w:val="24"/>
        </w:rPr>
        <w:t>Sports events</w:t>
      </w:r>
    </w:p>
    <w:p w:rsidR="00E27E7F" w:rsidRPr="00101F47" w:rsidRDefault="00E27E7F" w:rsidP="003D052B">
      <w:pPr>
        <w:ind w:left="360" w:hanging="76"/>
        <w:jc w:val="both"/>
        <w:rPr>
          <w:rFonts w:ascii="Arial" w:hAnsi="Arial" w:cs="Arial"/>
          <w:i/>
          <w:color w:val="000000" w:themeColor="text1"/>
          <w:sz w:val="24"/>
          <w:szCs w:val="24"/>
        </w:rPr>
      </w:pPr>
      <w:r w:rsidRPr="00101F47">
        <w:rPr>
          <w:rFonts w:ascii="Arial" w:hAnsi="Arial" w:cs="Arial"/>
          <w:color w:val="000000" w:themeColor="text1"/>
          <w:sz w:val="24"/>
          <w:szCs w:val="24"/>
        </w:rPr>
        <w:t>10.</w:t>
      </w:r>
      <w:r w:rsidRPr="00101F47">
        <w:rPr>
          <w:rFonts w:ascii="Arial" w:hAnsi="Arial" w:cs="Arial"/>
          <w:color w:val="000000" w:themeColor="text1"/>
          <w:sz w:val="24"/>
          <w:szCs w:val="24"/>
        </w:rPr>
        <w:tab/>
        <w:t xml:space="preserve"> </w:t>
      </w:r>
      <w:r w:rsidRPr="00101F47">
        <w:rPr>
          <w:rFonts w:ascii="Arial" w:hAnsi="Arial" w:cs="Arial"/>
          <w:i/>
          <w:color w:val="000000" w:themeColor="text1"/>
          <w:sz w:val="24"/>
          <w:szCs w:val="24"/>
        </w:rPr>
        <w:t>Tourism</w:t>
      </w:r>
    </w:p>
    <w:p w:rsidR="005A624E" w:rsidRDefault="005A624E" w:rsidP="003D052B">
      <w:pPr>
        <w:jc w:val="both"/>
        <w:rPr>
          <w:rFonts w:ascii="Arial" w:hAnsi="Arial" w:cs="Arial"/>
          <w:color w:val="000000" w:themeColor="text1"/>
          <w:sz w:val="24"/>
          <w:szCs w:val="24"/>
        </w:rPr>
      </w:pPr>
      <w:r>
        <w:rPr>
          <w:rFonts w:ascii="Arial" w:hAnsi="Arial" w:cs="Arial"/>
          <w:b/>
          <w:color w:val="000000" w:themeColor="text1"/>
          <w:sz w:val="24"/>
          <w:szCs w:val="24"/>
        </w:rPr>
        <w:tab/>
      </w:r>
      <w:r>
        <w:rPr>
          <w:rFonts w:ascii="Arial" w:hAnsi="Arial" w:cs="Arial"/>
          <w:color w:val="000000" w:themeColor="text1"/>
          <w:sz w:val="24"/>
          <w:szCs w:val="24"/>
        </w:rPr>
        <w:t xml:space="preserve">Berdasarkan di atas, bentuk </w:t>
      </w:r>
      <w:r w:rsidRPr="005A624E">
        <w:rPr>
          <w:rFonts w:ascii="Arial" w:hAnsi="Arial" w:cs="Arial"/>
          <w:i/>
          <w:color w:val="000000" w:themeColor="text1"/>
          <w:sz w:val="24"/>
          <w:szCs w:val="24"/>
        </w:rPr>
        <w:t>special event</w:t>
      </w:r>
      <w:r>
        <w:rPr>
          <w:rFonts w:ascii="Arial" w:hAnsi="Arial" w:cs="Arial"/>
          <w:color w:val="000000" w:themeColor="text1"/>
          <w:sz w:val="24"/>
          <w:szCs w:val="24"/>
        </w:rPr>
        <w:t xml:space="preserve"> yang sesuai dengan penelitian adalah </w:t>
      </w:r>
      <w:r w:rsidRPr="005A624E">
        <w:rPr>
          <w:rFonts w:ascii="Arial" w:hAnsi="Arial" w:cs="Arial"/>
          <w:i/>
          <w:color w:val="000000" w:themeColor="text1"/>
          <w:sz w:val="24"/>
          <w:szCs w:val="24"/>
        </w:rPr>
        <w:t xml:space="preserve">hallmark events </w:t>
      </w:r>
      <w:r w:rsidRPr="005A624E">
        <w:rPr>
          <w:rFonts w:ascii="Arial" w:hAnsi="Arial" w:cs="Arial"/>
          <w:color w:val="000000" w:themeColor="text1"/>
          <w:sz w:val="24"/>
          <w:szCs w:val="24"/>
        </w:rPr>
        <w:t>dan</w:t>
      </w:r>
      <w:r w:rsidRPr="005A624E">
        <w:rPr>
          <w:rFonts w:ascii="Arial" w:hAnsi="Arial" w:cs="Arial"/>
          <w:i/>
          <w:color w:val="000000" w:themeColor="text1"/>
          <w:sz w:val="24"/>
          <w:szCs w:val="24"/>
        </w:rPr>
        <w:t xml:space="preserve"> sport event</w:t>
      </w:r>
      <w:r>
        <w:rPr>
          <w:rFonts w:ascii="Arial" w:hAnsi="Arial" w:cs="Arial"/>
          <w:color w:val="000000" w:themeColor="text1"/>
          <w:sz w:val="24"/>
          <w:szCs w:val="24"/>
        </w:rPr>
        <w:t xml:space="preserve">. </w:t>
      </w:r>
    </w:p>
    <w:p w:rsidR="005A624E" w:rsidRPr="005A624E" w:rsidRDefault="005A624E" w:rsidP="003D052B">
      <w:pPr>
        <w:jc w:val="both"/>
        <w:rPr>
          <w:rFonts w:ascii="Arial" w:hAnsi="Arial" w:cs="Arial"/>
          <w:color w:val="000000" w:themeColor="text1"/>
          <w:sz w:val="24"/>
          <w:szCs w:val="24"/>
        </w:rPr>
      </w:pPr>
    </w:p>
    <w:p w:rsidR="00E27E7F" w:rsidRPr="00101F47" w:rsidRDefault="00E27E7F" w:rsidP="003D052B">
      <w:pPr>
        <w:jc w:val="both"/>
        <w:rPr>
          <w:rFonts w:ascii="Arial" w:hAnsi="Arial" w:cs="Arial"/>
          <w:b/>
          <w:color w:val="000000" w:themeColor="text1"/>
          <w:sz w:val="24"/>
          <w:szCs w:val="24"/>
        </w:rPr>
      </w:pPr>
      <w:r w:rsidRPr="00101F47">
        <w:rPr>
          <w:rFonts w:ascii="Arial" w:hAnsi="Arial" w:cs="Arial"/>
          <w:b/>
          <w:color w:val="000000" w:themeColor="text1"/>
          <w:sz w:val="24"/>
          <w:szCs w:val="24"/>
        </w:rPr>
        <w:t xml:space="preserve">Kategori </w:t>
      </w:r>
      <w:r w:rsidRPr="00101F47">
        <w:rPr>
          <w:rFonts w:ascii="Arial" w:hAnsi="Arial" w:cs="Arial"/>
          <w:b/>
          <w:i/>
          <w:color w:val="000000" w:themeColor="text1"/>
          <w:sz w:val="24"/>
          <w:szCs w:val="24"/>
        </w:rPr>
        <w:t>Special Event</w:t>
      </w:r>
      <w:r w:rsidRPr="00101F47">
        <w:rPr>
          <w:rFonts w:ascii="Arial" w:hAnsi="Arial" w:cs="Arial"/>
          <w:b/>
          <w:color w:val="000000" w:themeColor="text1"/>
          <w:sz w:val="24"/>
          <w:szCs w:val="24"/>
        </w:rPr>
        <w:t xml:space="preserve">   </w:t>
      </w:r>
    </w:p>
    <w:p w:rsidR="00E27E7F" w:rsidRPr="00101F47" w:rsidRDefault="00E27E7F"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ab/>
        <w:t xml:space="preserve">Menurut </w:t>
      </w:r>
      <w:r w:rsidRPr="00101F47">
        <w:rPr>
          <w:rFonts w:ascii="Arial" w:hAnsi="Arial" w:cs="Arial"/>
          <w:noProof/>
          <w:color w:val="000000" w:themeColor="text1"/>
          <w:sz w:val="24"/>
          <w:szCs w:val="24"/>
        </w:rPr>
        <w:t xml:space="preserve">Shone &amp; Parry </w:t>
      </w:r>
      <w:r w:rsidR="00CA6CA0">
        <w:rPr>
          <w:rFonts w:ascii="Arial" w:hAnsi="Arial" w:cs="Arial"/>
          <w:noProof/>
          <w:color w:val="000000" w:themeColor="text1"/>
          <w:sz w:val="24"/>
          <w:szCs w:val="24"/>
        </w:rPr>
        <w:fldChar w:fldCharType="begin" w:fldLock="1"/>
      </w:r>
      <w:r w:rsidR="00CA6CA0">
        <w:rPr>
          <w:rFonts w:ascii="Arial" w:hAnsi="Arial" w:cs="Arial"/>
          <w:noProof/>
          <w:color w:val="000000" w:themeColor="text1"/>
          <w:sz w:val="24"/>
          <w:szCs w:val="24"/>
        </w:rPr>
        <w:instrText>ADDIN CSL_CITATION {"citationItems":[{"id":"ITEM-1","itemData":{"author":[{"dropping-particle":"","family":"Shone, Anton; Parry","given":"Bryn","non-dropping-particle":"","parse-names":false,"suffix":""}],"id":"ITEM-1","issued":{"date-parts":[["2010"]]},"publisher":"Cengage Learning Products","publisher-place":"Hampshire","title":"Successful Event Management A Pratical Handbook: Third Edition.","type":"book"},"uris":["http://www.mendeley.com/documents/?uuid=533f1d8f-5821-4e18-90dd-23df5bc3d265"]}],"mendeley":{"formattedCitation":"(Shone, Anton; Parry, 2010)","manualFormatting":"(2010, p. 5)","plainTextFormattedCitation":"(Shone, Anton; Parry, 2010)","previouslyFormattedCitation":"(Shone, Anton; Parry, 2010)"},"properties":{"noteIndex":0},"schema":"https://github.com/citation-style-language/schema/raw/master/csl-citation.json"}</w:instrText>
      </w:r>
      <w:r w:rsidR="00CA6CA0">
        <w:rPr>
          <w:rFonts w:ascii="Arial" w:hAnsi="Arial" w:cs="Arial"/>
          <w:noProof/>
          <w:color w:val="000000" w:themeColor="text1"/>
          <w:sz w:val="24"/>
          <w:szCs w:val="24"/>
        </w:rPr>
        <w:fldChar w:fldCharType="separate"/>
      </w:r>
      <w:r w:rsidR="00CA6CA0" w:rsidRPr="00CA6CA0">
        <w:rPr>
          <w:rFonts w:ascii="Arial" w:hAnsi="Arial" w:cs="Arial"/>
          <w:noProof/>
          <w:color w:val="000000" w:themeColor="text1"/>
          <w:sz w:val="24"/>
          <w:szCs w:val="24"/>
        </w:rPr>
        <w:t>(2010</w:t>
      </w:r>
      <w:r w:rsidR="00CA6CA0" w:rsidRPr="00101F47">
        <w:rPr>
          <w:rFonts w:ascii="Arial" w:hAnsi="Arial" w:cs="Arial"/>
          <w:noProof/>
          <w:color w:val="000000" w:themeColor="text1"/>
          <w:sz w:val="24"/>
          <w:szCs w:val="24"/>
        </w:rPr>
        <w:t>, p. 5</w:t>
      </w:r>
      <w:r w:rsidR="00CA6CA0" w:rsidRPr="00CA6CA0">
        <w:rPr>
          <w:rFonts w:ascii="Arial" w:hAnsi="Arial" w:cs="Arial"/>
          <w:noProof/>
          <w:color w:val="000000" w:themeColor="text1"/>
          <w:sz w:val="24"/>
          <w:szCs w:val="24"/>
        </w:rPr>
        <w:t>)</w:t>
      </w:r>
      <w:r w:rsidR="00CA6CA0">
        <w:rPr>
          <w:rFonts w:ascii="Arial" w:hAnsi="Arial" w:cs="Arial"/>
          <w:noProof/>
          <w:color w:val="000000" w:themeColor="text1"/>
          <w:sz w:val="24"/>
          <w:szCs w:val="24"/>
        </w:rPr>
        <w:fldChar w:fldCharType="end"/>
      </w:r>
      <w:r w:rsidRPr="00101F47">
        <w:rPr>
          <w:rFonts w:ascii="Arial" w:hAnsi="Arial" w:cs="Arial"/>
          <w:color w:val="000000" w:themeColor="text1"/>
          <w:sz w:val="24"/>
          <w:szCs w:val="24"/>
        </w:rPr>
        <w:t xml:space="preserve">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mempunyai empat kategori antara lain:</w:t>
      </w:r>
    </w:p>
    <w:p w:rsidR="00E27E7F" w:rsidRPr="00101F47" w:rsidRDefault="00E27E7F" w:rsidP="003D052B">
      <w:pPr>
        <w:pStyle w:val="ListParagraph"/>
        <w:numPr>
          <w:ilvl w:val="0"/>
          <w:numId w:val="9"/>
        </w:numPr>
        <w:spacing w:before="0"/>
        <w:rPr>
          <w:rFonts w:ascii="Arial" w:hAnsi="Arial" w:cs="Arial"/>
          <w:i/>
          <w:color w:val="000000" w:themeColor="text1"/>
          <w:sz w:val="24"/>
          <w:szCs w:val="24"/>
        </w:rPr>
      </w:pPr>
      <w:r w:rsidRPr="00101F47">
        <w:rPr>
          <w:rFonts w:ascii="Arial" w:hAnsi="Arial" w:cs="Arial"/>
          <w:i/>
          <w:color w:val="000000" w:themeColor="text1"/>
          <w:sz w:val="24"/>
          <w:szCs w:val="24"/>
        </w:rPr>
        <w:t>Personal Events</w:t>
      </w:r>
    </w:p>
    <w:p w:rsidR="00E27E7F" w:rsidRPr="00101F47" w:rsidRDefault="00E27E7F" w:rsidP="003D052B">
      <w:pPr>
        <w:pStyle w:val="ListParagraph"/>
        <w:numPr>
          <w:ilvl w:val="0"/>
          <w:numId w:val="9"/>
        </w:numPr>
        <w:spacing w:before="0"/>
        <w:rPr>
          <w:rFonts w:ascii="Arial" w:hAnsi="Arial" w:cs="Arial"/>
          <w:i/>
          <w:color w:val="000000" w:themeColor="text1"/>
          <w:sz w:val="24"/>
          <w:szCs w:val="24"/>
        </w:rPr>
      </w:pPr>
      <w:r w:rsidRPr="00101F47">
        <w:rPr>
          <w:rFonts w:ascii="Arial" w:hAnsi="Arial" w:cs="Arial"/>
          <w:i/>
          <w:color w:val="000000" w:themeColor="text1"/>
          <w:sz w:val="24"/>
          <w:szCs w:val="24"/>
        </w:rPr>
        <w:t>Organizational Events</w:t>
      </w:r>
    </w:p>
    <w:p w:rsidR="00E27E7F" w:rsidRPr="00101F47" w:rsidRDefault="00E27E7F" w:rsidP="003D052B">
      <w:pPr>
        <w:pStyle w:val="ListParagraph"/>
        <w:numPr>
          <w:ilvl w:val="0"/>
          <w:numId w:val="9"/>
        </w:numPr>
        <w:spacing w:before="0"/>
        <w:rPr>
          <w:rFonts w:ascii="Arial" w:hAnsi="Arial" w:cs="Arial"/>
          <w:color w:val="000000" w:themeColor="text1"/>
          <w:sz w:val="24"/>
          <w:szCs w:val="24"/>
        </w:rPr>
      </w:pPr>
      <w:r w:rsidRPr="00101F47">
        <w:rPr>
          <w:rFonts w:ascii="Arial" w:hAnsi="Arial" w:cs="Arial"/>
          <w:i/>
          <w:color w:val="000000" w:themeColor="text1"/>
          <w:sz w:val="24"/>
          <w:szCs w:val="24"/>
        </w:rPr>
        <w:t>Leisure Events</w:t>
      </w:r>
    </w:p>
    <w:p w:rsidR="00E27E7F" w:rsidRDefault="00E27E7F" w:rsidP="003D052B">
      <w:pPr>
        <w:pStyle w:val="ListParagraph"/>
        <w:numPr>
          <w:ilvl w:val="0"/>
          <w:numId w:val="9"/>
        </w:numPr>
        <w:spacing w:before="0"/>
        <w:rPr>
          <w:rFonts w:ascii="Arial" w:hAnsi="Arial" w:cs="Arial"/>
          <w:i/>
          <w:color w:val="000000" w:themeColor="text1"/>
          <w:sz w:val="24"/>
          <w:szCs w:val="24"/>
        </w:rPr>
      </w:pPr>
      <w:r w:rsidRPr="00101F47">
        <w:rPr>
          <w:rFonts w:ascii="Arial" w:hAnsi="Arial" w:cs="Arial"/>
          <w:i/>
          <w:color w:val="000000" w:themeColor="text1"/>
          <w:sz w:val="24"/>
          <w:szCs w:val="24"/>
        </w:rPr>
        <w:t>Cultural Events</w:t>
      </w:r>
    </w:p>
    <w:p w:rsidR="00FA33D7" w:rsidRPr="00101F47" w:rsidRDefault="00FA33D7" w:rsidP="003D052B">
      <w:pPr>
        <w:pStyle w:val="ListParagraph"/>
        <w:spacing w:before="0"/>
        <w:ind w:firstLine="0"/>
        <w:rPr>
          <w:rFonts w:ascii="Arial" w:hAnsi="Arial" w:cs="Arial"/>
          <w:i/>
          <w:color w:val="000000" w:themeColor="text1"/>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Reputasi</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Menurut Gaotsi dan Wilson</w:t>
      </w:r>
      <w:r w:rsidR="00CA6CA0">
        <w:rPr>
          <w:rFonts w:ascii="Arial" w:hAnsi="Arial" w:cs="Arial"/>
          <w:sz w:val="24"/>
          <w:szCs w:val="24"/>
        </w:rPr>
        <w:t xml:space="preserve"> </w:t>
      </w:r>
      <w:r w:rsidR="00CA6CA0">
        <w:rPr>
          <w:rFonts w:ascii="Arial" w:hAnsi="Arial" w:cs="Arial"/>
          <w:sz w:val="24"/>
          <w:szCs w:val="24"/>
        </w:rPr>
        <w:fldChar w:fldCharType="begin" w:fldLock="1"/>
      </w:r>
      <w:r w:rsidR="00CA6CA0">
        <w:rPr>
          <w:rFonts w:ascii="Arial" w:hAnsi="Arial" w:cs="Arial"/>
          <w:sz w:val="24"/>
          <w:szCs w:val="24"/>
        </w:rPr>
        <w:instrText>ADDIN CSL_CITATION {"citationItems":[{"id":"ITEM-1","itemData":{"author":[{"dropping-particle":"","family":"Gassing","given":"Dr. Syarifuddin S.; Suryanto","non-dropping-particle":"","parse-names":false,"suffix":""}],"id":"ITEM-1","issued":{"date-parts":[["2016"]]},"publisher":"Andi Yogyakarta","publisher-place":"Yogyakarta","title":"Public Relations","type":"book"},"uris":["http://www.mendeley.com/documents/?uuid=f7a0b49a-c18a-4d52-a038-bad1af93cad5"]}],"mendeley":{"formattedCitation":"(Gassing, 2016)","manualFormatting":"(dalam Gassing, 2016, p. 160)","plainTextFormattedCitation":"(Gassing, 2016)","previouslyFormattedCitation":"(Gassing, 2016)"},"properties":{"noteIndex":0},"schema":"https://github.com/citation-style-language/schema/raw/master/csl-citation.json"}</w:instrText>
      </w:r>
      <w:r w:rsidR="00CA6CA0">
        <w:rPr>
          <w:rFonts w:ascii="Arial" w:hAnsi="Arial" w:cs="Arial"/>
          <w:sz w:val="24"/>
          <w:szCs w:val="24"/>
        </w:rPr>
        <w:fldChar w:fldCharType="separate"/>
      </w:r>
      <w:r w:rsidR="00CA6CA0" w:rsidRPr="00CA6CA0">
        <w:rPr>
          <w:rFonts w:ascii="Arial" w:hAnsi="Arial" w:cs="Arial"/>
          <w:noProof/>
          <w:sz w:val="24"/>
          <w:szCs w:val="24"/>
        </w:rPr>
        <w:t>(</w:t>
      </w:r>
      <w:r w:rsidR="00CA6CA0">
        <w:rPr>
          <w:rFonts w:ascii="Arial" w:hAnsi="Arial" w:cs="Arial"/>
          <w:noProof/>
          <w:sz w:val="24"/>
          <w:szCs w:val="24"/>
        </w:rPr>
        <w:t xml:space="preserve">dalam </w:t>
      </w:r>
      <w:r w:rsidR="00CA6CA0" w:rsidRPr="00CA6CA0">
        <w:rPr>
          <w:rFonts w:ascii="Arial" w:hAnsi="Arial" w:cs="Arial"/>
          <w:noProof/>
          <w:sz w:val="24"/>
          <w:szCs w:val="24"/>
        </w:rPr>
        <w:t>Gassing, 2016</w:t>
      </w:r>
      <w:r w:rsidR="00CA6CA0">
        <w:rPr>
          <w:rFonts w:ascii="Arial" w:hAnsi="Arial" w:cs="Arial"/>
          <w:noProof/>
          <w:sz w:val="24"/>
          <w:szCs w:val="24"/>
        </w:rPr>
        <w:t>, p. 160</w:t>
      </w:r>
      <w:r w:rsidR="00CA6CA0" w:rsidRPr="00CA6CA0">
        <w:rPr>
          <w:rFonts w:ascii="Arial" w:hAnsi="Arial" w:cs="Arial"/>
          <w:noProof/>
          <w:sz w:val="24"/>
          <w:szCs w:val="24"/>
        </w:rPr>
        <w:t>)</w:t>
      </w:r>
      <w:r w:rsidR="00CA6CA0">
        <w:rPr>
          <w:rFonts w:ascii="Arial" w:hAnsi="Arial" w:cs="Arial"/>
          <w:sz w:val="24"/>
          <w:szCs w:val="24"/>
        </w:rPr>
        <w:fldChar w:fldCharType="end"/>
      </w:r>
      <w:r w:rsidRPr="00101F47">
        <w:rPr>
          <w:rFonts w:ascii="Arial" w:hAnsi="Arial" w:cs="Arial"/>
          <w:sz w:val="24"/>
          <w:szCs w:val="24"/>
        </w:rPr>
        <w:t xml:space="preserve">reputasi adalah evaluasi semua </w:t>
      </w:r>
      <w:r w:rsidRPr="00101F47">
        <w:rPr>
          <w:rFonts w:ascii="Arial" w:hAnsi="Arial" w:cs="Arial"/>
          <w:i/>
          <w:sz w:val="24"/>
          <w:szCs w:val="24"/>
        </w:rPr>
        <w:t>stakeholder</w:t>
      </w:r>
      <w:r w:rsidRPr="00101F47">
        <w:rPr>
          <w:rFonts w:ascii="Arial" w:hAnsi="Arial" w:cs="Arial"/>
          <w:sz w:val="24"/>
          <w:szCs w:val="24"/>
        </w:rPr>
        <w:t xml:space="preserve"> terhadap objek atau organisasi yang didasarkan atas pengalaman.</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Menurut Helm, Gobbers dan Storck</w:t>
      </w:r>
      <w:r w:rsidR="00CA6CA0">
        <w:rPr>
          <w:rFonts w:ascii="Arial" w:hAnsi="Arial" w:cs="Arial"/>
          <w:sz w:val="24"/>
          <w:szCs w:val="24"/>
        </w:rPr>
        <w:t xml:space="preserve"> </w:t>
      </w:r>
      <w:r w:rsidR="00CA6CA0">
        <w:rPr>
          <w:rFonts w:ascii="Arial" w:hAnsi="Arial" w:cs="Arial"/>
          <w:sz w:val="24"/>
          <w:szCs w:val="24"/>
        </w:rPr>
        <w:fldChar w:fldCharType="begin" w:fldLock="1"/>
      </w:r>
      <w:r w:rsidR="00CA6CA0">
        <w:rPr>
          <w:rFonts w:ascii="Arial" w:hAnsi="Arial" w:cs="Arial"/>
          <w:sz w:val="24"/>
          <w:szCs w:val="24"/>
        </w:rPr>
        <w:instrText>ADDIN CSL_CITATION {"citationItems":[{"id":"ITEM-1","itemData":{"author":[{"dropping-particle":"","family":"Helm, Sabrina; Gobbers , Kerstin Liehr; Storck","given":"Christopher","non-dropping-particle":"","parse-names":false,"suffix":""}],"id":"ITEM-1","issued":{"date-parts":[["2011"]]},"publisher":"Springer","publisher-place":"London","title":"Reputation Management","type":"book"},"uris":["http://www.mendeley.com/documents/?uuid=c6c73cca-d668-4e87-a69d-8c40e12da0b9"]}],"mendeley":{"formattedCitation":"(Helm, Sabrina; Gobbers , Kerstin Liehr; Storck, 2011)","manualFormatting":"(2011)","plainTextFormattedCitation":"(Helm, Sabrina; Gobbers , Kerstin Liehr; Storck, 2011)","previouslyFormattedCitation":"(Helm, Sabrina; Gobbers , Kerstin Liehr; Storck, 2011)"},"properties":{"noteIndex":0},"schema":"https://github.com/citation-style-language/schema/raw/master/csl-citation.json"}</w:instrText>
      </w:r>
      <w:r w:rsidR="00CA6CA0">
        <w:rPr>
          <w:rFonts w:ascii="Arial" w:hAnsi="Arial" w:cs="Arial"/>
          <w:sz w:val="24"/>
          <w:szCs w:val="24"/>
        </w:rPr>
        <w:fldChar w:fldCharType="separate"/>
      </w:r>
      <w:r w:rsidR="00CA6CA0" w:rsidRPr="00CA6CA0">
        <w:rPr>
          <w:rFonts w:ascii="Arial" w:hAnsi="Arial" w:cs="Arial"/>
          <w:noProof/>
          <w:sz w:val="24"/>
          <w:szCs w:val="24"/>
        </w:rPr>
        <w:t>(2011)</w:t>
      </w:r>
      <w:r w:rsidR="00CA6CA0">
        <w:rPr>
          <w:rFonts w:ascii="Arial" w:hAnsi="Arial" w:cs="Arial"/>
          <w:sz w:val="24"/>
          <w:szCs w:val="24"/>
        </w:rPr>
        <w:fldChar w:fldCharType="end"/>
      </w:r>
      <w:r w:rsidR="00CA6CA0">
        <w:rPr>
          <w:rFonts w:ascii="Arial" w:hAnsi="Arial" w:cs="Arial"/>
          <w:sz w:val="24"/>
          <w:szCs w:val="24"/>
        </w:rPr>
        <w:t xml:space="preserve"> </w:t>
      </w:r>
      <w:r w:rsidRPr="00101F47">
        <w:rPr>
          <w:rFonts w:ascii="Arial" w:hAnsi="Arial" w:cs="Arial"/>
          <w:sz w:val="24"/>
          <w:szCs w:val="24"/>
        </w:rPr>
        <w:t xml:space="preserve">reputasi adalah konstruksi sosial dapat mengalir baik dengan prinsip yang tepat.  Reputasi berdasarkan persepsi yang dibangun dengan baik serta mengharapkan nilai untuk mendapatkan hasil positif yang diinginkan dan dipandang positif dari masyarakat. </w:t>
      </w:r>
    </w:p>
    <w:p w:rsidR="00C547D8" w:rsidRPr="00101F47" w:rsidRDefault="00C547D8" w:rsidP="003D052B">
      <w:pPr>
        <w:jc w:val="both"/>
        <w:rPr>
          <w:rFonts w:ascii="Arial" w:hAnsi="Arial" w:cs="Arial"/>
          <w:sz w:val="24"/>
          <w:szCs w:val="24"/>
        </w:rPr>
      </w:pPr>
      <w:r w:rsidRPr="00101F47">
        <w:rPr>
          <w:rFonts w:ascii="Arial" w:hAnsi="Arial" w:cs="Arial"/>
          <w:sz w:val="24"/>
          <w:szCs w:val="24"/>
        </w:rPr>
        <w:tab/>
        <w:t xml:space="preserve">Berdasarkan uraian diatas reputasi adalah persepsi yang dibangun berdasarkan pengalaman, memberikan suatu kepercayaan kepada pihak eksternal, reputasi perorangan dapat memperkuat didalam organisasi maupun perusahaan. </w:t>
      </w:r>
    </w:p>
    <w:p w:rsidR="00FA33D7" w:rsidRDefault="00FA33D7" w:rsidP="003D052B">
      <w:pPr>
        <w:jc w:val="both"/>
        <w:rPr>
          <w:rFonts w:ascii="Arial" w:hAnsi="Arial" w:cs="Arial"/>
          <w:sz w:val="24"/>
          <w:szCs w:val="24"/>
        </w:rPr>
      </w:pPr>
    </w:p>
    <w:p w:rsidR="00DA036C" w:rsidRPr="00101F47" w:rsidRDefault="00DA036C" w:rsidP="003D052B">
      <w:pPr>
        <w:jc w:val="both"/>
        <w:rPr>
          <w:rFonts w:ascii="Arial" w:hAnsi="Arial" w:cs="Arial"/>
          <w:b/>
          <w:color w:val="000000" w:themeColor="text1"/>
          <w:sz w:val="24"/>
          <w:szCs w:val="24"/>
        </w:rPr>
      </w:pPr>
      <w:r w:rsidRPr="00101F47">
        <w:rPr>
          <w:rFonts w:ascii="Arial" w:hAnsi="Arial" w:cs="Arial"/>
          <w:b/>
          <w:color w:val="000000" w:themeColor="text1"/>
          <w:sz w:val="24"/>
          <w:szCs w:val="24"/>
        </w:rPr>
        <w:t xml:space="preserve">Unsur-unsur Reputasi </w:t>
      </w:r>
    </w:p>
    <w:p w:rsidR="00DA036C" w:rsidRPr="00101F47" w:rsidRDefault="00DA036C"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ab/>
      </w:r>
      <w:r w:rsidRPr="00101F47">
        <w:rPr>
          <w:rFonts w:ascii="Arial" w:hAnsi="Arial" w:cs="Arial"/>
          <w:noProof/>
          <w:color w:val="000000" w:themeColor="text1"/>
          <w:sz w:val="24"/>
          <w:szCs w:val="24"/>
        </w:rPr>
        <w:t>Menurut Gassing dan Suryanto</w:t>
      </w:r>
      <w:r w:rsidR="00CA6CA0">
        <w:rPr>
          <w:rFonts w:ascii="Arial" w:hAnsi="Arial" w:cs="Arial"/>
          <w:noProof/>
          <w:color w:val="000000" w:themeColor="text1"/>
          <w:sz w:val="24"/>
          <w:szCs w:val="24"/>
        </w:rPr>
        <w:t xml:space="preserve"> </w:t>
      </w:r>
      <w:r w:rsidR="00CA6CA0">
        <w:rPr>
          <w:rFonts w:ascii="Arial" w:hAnsi="Arial" w:cs="Arial"/>
          <w:noProof/>
          <w:color w:val="000000" w:themeColor="text1"/>
          <w:sz w:val="24"/>
          <w:szCs w:val="24"/>
        </w:rPr>
        <w:fldChar w:fldCharType="begin" w:fldLock="1"/>
      </w:r>
      <w:r w:rsidR="00720D9D">
        <w:rPr>
          <w:rFonts w:ascii="Arial" w:hAnsi="Arial" w:cs="Arial"/>
          <w:noProof/>
          <w:color w:val="000000" w:themeColor="text1"/>
          <w:sz w:val="24"/>
          <w:szCs w:val="24"/>
        </w:rPr>
        <w:instrText>ADDIN CSL_CITATION {"citationItems":[{"id":"ITEM-1","itemData":{"author":[{"dropping-particle":"","family":"Gassing","given":"Dr. Syarifuddin S.; Suryanto","non-dropping-particle":"","parse-names":false,"suffix":""}],"id":"ITEM-1","issued":{"date-parts":[["2016"]]},"publisher":"Andi Yogyakarta","publisher-place":"Yogyakarta","title":"Public Relations","type":"book"},"uris":["http://www.mendeley.com/documents/?uuid=f7a0b49a-c18a-4d52-a038-bad1af93cad5"]}],"mendeley":{"formattedCitation":"(Gassing, 2016)","manualFormatting":"(2016, p. 161)","plainTextFormattedCitation":"(Gassing, 2016)","previouslyFormattedCitation":"(Gassing, 2016)"},"properties":{"noteIndex":0},"schema":"https://github.com/citation-style-language/schema/raw/master/csl-citation.json"}</w:instrText>
      </w:r>
      <w:r w:rsidR="00CA6CA0">
        <w:rPr>
          <w:rFonts w:ascii="Arial" w:hAnsi="Arial" w:cs="Arial"/>
          <w:noProof/>
          <w:color w:val="000000" w:themeColor="text1"/>
          <w:sz w:val="24"/>
          <w:szCs w:val="24"/>
        </w:rPr>
        <w:fldChar w:fldCharType="separate"/>
      </w:r>
      <w:r w:rsidR="00CA6CA0" w:rsidRPr="00CA6CA0">
        <w:rPr>
          <w:rFonts w:ascii="Arial" w:hAnsi="Arial" w:cs="Arial"/>
          <w:noProof/>
          <w:color w:val="000000" w:themeColor="text1"/>
          <w:sz w:val="24"/>
          <w:szCs w:val="24"/>
        </w:rPr>
        <w:t>(2016</w:t>
      </w:r>
      <w:r w:rsidR="00CA6CA0">
        <w:rPr>
          <w:rFonts w:ascii="Arial" w:hAnsi="Arial" w:cs="Arial"/>
          <w:noProof/>
          <w:color w:val="000000" w:themeColor="text1"/>
          <w:sz w:val="24"/>
          <w:szCs w:val="24"/>
        </w:rPr>
        <w:t>, p. 161</w:t>
      </w:r>
      <w:r w:rsidR="00CA6CA0" w:rsidRPr="00CA6CA0">
        <w:rPr>
          <w:rFonts w:ascii="Arial" w:hAnsi="Arial" w:cs="Arial"/>
          <w:noProof/>
          <w:color w:val="000000" w:themeColor="text1"/>
          <w:sz w:val="24"/>
          <w:szCs w:val="24"/>
        </w:rPr>
        <w:t>)</w:t>
      </w:r>
      <w:r w:rsidR="00CA6CA0">
        <w:rPr>
          <w:rFonts w:ascii="Arial" w:hAnsi="Arial" w:cs="Arial"/>
          <w:noProof/>
          <w:color w:val="000000" w:themeColor="text1"/>
          <w:sz w:val="24"/>
          <w:szCs w:val="24"/>
        </w:rPr>
        <w:fldChar w:fldCharType="end"/>
      </w:r>
      <w:r w:rsidRPr="00101F47">
        <w:rPr>
          <w:rFonts w:ascii="Arial" w:hAnsi="Arial" w:cs="Arial"/>
          <w:color w:val="000000" w:themeColor="text1"/>
          <w:sz w:val="24"/>
          <w:szCs w:val="24"/>
        </w:rPr>
        <w:t xml:space="preserve"> reputasi mempunyai tiga unsur yaitu:</w:t>
      </w:r>
    </w:p>
    <w:p w:rsidR="00DA036C" w:rsidRPr="00101F47" w:rsidRDefault="00DA036C" w:rsidP="003D052B">
      <w:pPr>
        <w:pStyle w:val="ListParagraph"/>
        <w:numPr>
          <w:ilvl w:val="1"/>
          <w:numId w:val="10"/>
        </w:numPr>
        <w:spacing w:before="0"/>
        <w:ind w:hanging="294"/>
        <w:rPr>
          <w:rFonts w:ascii="Arial" w:hAnsi="Arial" w:cs="Arial"/>
          <w:color w:val="000000" w:themeColor="text1"/>
          <w:sz w:val="24"/>
          <w:szCs w:val="24"/>
        </w:rPr>
      </w:pPr>
      <w:r w:rsidRPr="00101F47">
        <w:rPr>
          <w:rFonts w:ascii="Arial" w:hAnsi="Arial" w:cs="Arial"/>
          <w:color w:val="000000" w:themeColor="text1"/>
          <w:sz w:val="24"/>
          <w:szCs w:val="24"/>
        </w:rPr>
        <w:t>Kejujuran</w:t>
      </w:r>
    </w:p>
    <w:p w:rsidR="00DA036C" w:rsidRPr="00101F47" w:rsidRDefault="00DA036C" w:rsidP="003D052B">
      <w:pPr>
        <w:pStyle w:val="ListParagraph"/>
        <w:numPr>
          <w:ilvl w:val="1"/>
          <w:numId w:val="10"/>
        </w:numPr>
        <w:spacing w:before="0"/>
        <w:ind w:hanging="294"/>
        <w:rPr>
          <w:rFonts w:ascii="Arial" w:hAnsi="Arial" w:cs="Arial"/>
          <w:color w:val="000000" w:themeColor="text1"/>
          <w:sz w:val="24"/>
          <w:szCs w:val="24"/>
        </w:rPr>
      </w:pPr>
      <w:r w:rsidRPr="00101F47">
        <w:rPr>
          <w:rFonts w:ascii="Arial" w:hAnsi="Arial" w:cs="Arial"/>
          <w:color w:val="000000" w:themeColor="text1"/>
          <w:sz w:val="24"/>
          <w:szCs w:val="24"/>
        </w:rPr>
        <w:t>Keterbukaan</w:t>
      </w:r>
    </w:p>
    <w:p w:rsidR="00DA036C" w:rsidRDefault="00DA036C" w:rsidP="003D052B">
      <w:pPr>
        <w:pStyle w:val="ListParagraph"/>
        <w:numPr>
          <w:ilvl w:val="1"/>
          <w:numId w:val="10"/>
        </w:numPr>
        <w:spacing w:before="0"/>
        <w:ind w:hanging="294"/>
        <w:rPr>
          <w:rFonts w:ascii="Arial" w:hAnsi="Arial" w:cs="Arial"/>
          <w:color w:val="000000" w:themeColor="text1"/>
          <w:sz w:val="24"/>
          <w:szCs w:val="24"/>
        </w:rPr>
      </w:pPr>
      <w:r w:rsidRPr="00101F47">
        <w:rPr>
          <w:rFonts w:ascii="Arial" w:hAnsi="Arial" w:cs="Arial"/>
          <w:color w:val="000000" w:themeColor="text1"/>
          <w:sz w:val="24"/>
          <w:szCs w:val="24"/>
        </w:rPr>
        <w:t xml:space="preserve">Tanggung Jawab </w:t>
      </w:r>
    </w:p>
    <w:p w:rsidR="00FA33D7" w:rsidRPr="00101F47" w:rsidRDefault="00FA33D7" w:rsidP="003D052B">
      <w:pPr>
        <w:pStyle w:val="ListParagraph"/>
        <w:spacing w:before="0"/>
        <w:ind w:firstLine="0"/>
        <w:rPr>
          <w:rFonts w:ascii="Arial" w:hAnsi="Arial" w:cs="Arial"/>
          <w:color w:val="000000" w:themeColor="text1"/>
          <w:sz w:val="24"/>
          <w:szCs w:val="24"/>
        </w:rPr>
      </w:pPr>
    </w:p>
    <w:p w:rsidR="00DA036C" w:rsidRPr="00C21D76" w:rsidRDefault="00DA036C" w:rsidP="003D052B">
      <w:pPr>
        <w:jc w:val="both"/>
        <w:rPr>
          <w:rFonts w:ascii="Arial" w:hAnsi="Arial" w:cs="Arial"/>
          <w:b/>
          <w:color w:val="000000" w:themeColor="text1"/>
          <w:sz w:val="24"/>
          <w:szCs w:val="24"/>
        </w:rPr>
      </w:pPr>
      <w:r w:rsidRPr="00C21D76">
        <w:rPr>
          <w:rFonts w:ascii="Arial" w:hAnsi="Arial" w:cs="Arial"/>
          <w:b/>
          <w:color w:val="000000" w:themeColor="text1"/>
          <w:sz w:val="24"/>
          <w:szCs w:val="24"/>
        </w:rPr>
        <w:t>Dimensi Reputas</w:t>
      </w:r>
      <w:r w:rsidR="00371359" w:rsidRPr="00C21D76">
        <w:rPr>
          <w:rFonts w:ascii="Arial" w:hAnsi="Arial" w:cs="Arial"/>
          <w:b/>
          <w:color w:val="000000" w:themeColor="text1"/>
          <w:sz w:val="24"/>
          <w:szCs w:val="24"/>
        </w:rPr>
        <w:t>i</w:t>
      </w:r>
    </w:p>
    <w:p w:rsidR="00DA036C" w:rsidRPr="00C21D76" w:rsidRDefault="00DA036C" w:rsidP="003D052B">
      <w:pPr>
        <w:jc w:val="both"/>
        <w:rPr>
          <w:rFonts w:ascii="Arial" w:hAnsi="Arial" w:cs="Arial"/>
          <w:color w:val="000000" w:themeColor="text1"/>
          <w:sz w:val="24"/>
          <w:szCs w:val="24"/>
        </w:rPr>
      </w:pPr>
      <w:r w:rsidRPr="00C21D76">
        <w:rPr>
          <w:rFonts w:ascii="Arial" w:hAnsi="Arial" w:cs="Arial"/>
          <w:b/>
          <w:color w:val="000000" w:themeColor="text1"/>
          <w:sz w:val="24"/>
          <w:szCs w:val="24"/>
        </w:rPr>
        <w:tab/>
      </w:r>
      <w:r w:rsidRPr="00C21D76">
        <w:rPr>
          <w:rFonts w:ascii="Arial" w:hAnsi="Arial" w:cs="Arial"/>
          <w:color w:val="000000" w:themeColor="text1"/>
          <w:sz w:val="24"/>
          <w:szCs w:val="24"/>
        </w:rPr>
        <w:t>Menurut Folley dan Kendrik</w:t>
      </w:r>
      <w:r w:rsidR="00720D9D">
        <w:rPr>
          <w:rFonts w:ascii="Arial" w:hAnsi="Arial" w:cs="Arial"/>
          <w:color w:val="000000" w:themeColor="text1"/>
          <w:sz w:val="24"/>
          <w:szCs w:val="24"/>
        </w:rPr>
        <w:t xml:space="preserve"> </w:t>
      </w:r>
      <w:r w:rsidR="00720D9D">
        <w:rPr>
          <w:rFonts w:ascii="Arial" w:hAnsi="Arial" w:cs="Arial"/>
          <w:color w:val="000000" w:themeColor="text1"/>
          <w:sz w:val="24"/>
          <w:szCs w:val="24"/>
        </w:rPr>
        <w:fldChar w:fldCharType="begin" w:fldLock="1"/>
      </w:r>
      <w:r w:rsidR="00B6377E">
        <w:rPr>
          <w:rFonts w:ascii="Arial" w:hAnsi="Arial" w:cs="Arial"/>
          <w:color w:val="000000" w:themeColor="text1"/>
          <w:sz w:val="24"/>
          <w:szCs w:val="24"/>
        </w:rPr>
        <w:instrText>ADDIN CSL_CITATION {"citationItems":[{"id":"ITEM-1","itemData":{"author":[{"dropping-particle":"","family":"Triamanah","given":"","non-dropping-particle":"","parse-names":false,"suffix":""}],"container-title":"Jurnal Ilmiah Komunikasi Makna","id":"ITEM-1","issued":{"date-parts":[["2012"]]},"page":"92-102","title":"Reputasi Dalam Kerangka Kerja Public Relations","type":"article-journal","volume":"3(1), Febr"},"uris":["http://www.mendeley.com/documents/?uuid=2dfd1302-d544-467e-b1b2-51d0109550cc"]}],"mendeley":{"formattedCitation":"(Triamanah, 2012)","manualFormatting":"(dalam Triamanah, 2012)","plainTextFormattedCitation":"(Triamanah, 2012)","previouslyFormattedCitation":"(Triamanah, 2012)"},"properties":{"noteIndex":0},"schema":"https://github.com/citation-style-language/schema/raw/master/csl-citation.json"}</w:instrText>
      </w:r>
      <w:r w:rsidR="00720D9D">
        <w:rPr>
          <w:rFonts w:ascii="Arial" w:hAnsi="Arial" w:cs="Arial"/>
          <w:color w:val="000000" w:themeColor="text1"/>
          <w:sz w:val="24"/>
          <w:szCs w:val="24"/>
        </w:rPr>
        <w:fldChar w:fldCharType="separate"/>
      </w:r>
      <w:r w:rsidR="00720D9D" w:rsidRPr="00720D9D">
        <w:rPr>
          <w:rFonts w:ascii="Arial" w:hAnsi="Arial" w:cs="Arial"/>
          <w:noProof/>
          <w:color w:val="000000" w:themeColor="text1"/>
          <w:sz w:val="24"/>
          <w:szCs w:val="24"/>
        </w:rPr>
        <w:t>(</w:t>
      </w:r>
      <w:r w:rsidR="00720D9D">
        <w:rPr>
          <w:rFonts w:ascii="Arial" w:hAnsi="Arial" w:cs="Arial"/>
          <w:noProof/>
          <w:color w:val="000000" w:themeColor="text1"/>
          <w:sz w:val="24"/>
          <w:szCs w:val="24"/>
        </w:rPr>
        <w:t xml:space="preserve">dalam </w:t>
      </w:r>
      <w:r w:rsidR="00720D9D" w:rsidRPr="00720D9D">
        <w:rPr>
          <w:rFonts w:ascii="Arial" w:hAnsi="Arial" w:cs="Arial"/>
          <w:noProof/>
          <w:color w:val="000000" w:themeColor="text1"/>
          <w:sz w:val="24"/>
          <w:szCs w:val="24"/>
        </w:rPr>
        <w:t>Triamanah, 2012)</w:t>
      </w:r>
      <w:r w:rsidR="00720D9D">
        <w:rPr>
          <w:rFonts w:ascii="Arial" w:hAnsi="Arial" w:cs="Arial"/>
          <w:color w:val="000000" w:themeColor="text1"/>
          <w:sz w:val="24"/>
          <w:szCs w:val="24"/>
        </w:rPr>
        <w:fldChar w:fldCharType="end"/>
      </w:r>
      <w:r w:rsidR="00720D9D">
        <w:rPr>
          <w:rFonts w:ascii="Arial" w:hAnsi="Arial" w:cs="Arial"/>
          <w:color w:val="000000" w:themeColor="text1"/>
          <w:sz w:val="24"/>
          <w:szCs w:val="24"/>
        </w:rPr>
        <w:t xml:space="preserve"> </w:t>
      </w:r>
      <w:r w:rsidRPr="00C21D76">
        <w:rPr>
          <w:rFonts w:ascii="Arial" w:hAnsi="Arial" w:cs="Arial"/>
          <w:color w:val="000000" w:themeColor="text1"/>
          <w:sz w:val="24"/>
          <w:szCs w:val="24"/>
        </w:rPr>
        <w:t>reputasi mempunyai tujuh dimensi terdiri dari:</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Performance</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Workplace </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Product </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Leadership</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Citizenship</w:t>
      </w:r>
    </w:p>
    <w:p w:rsidR="00DA036C" w:rsidRP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Governance</w:t>
      </w:r>
    </w:p>
    <w:p w:rsidR="00101F47" w:rsidRDefault="00DA036C" w:rsidP="003D052B">
      <w:pPr>
        <w:pStyle w:val="ListParagraph"/>
        <w:numPr>
          <w:ilvl w:val="0"/>
          <w:numId w:val="11"/>
        </w:numPr>
        <w:spacing w:before="0"/>
        <w:rPr>
          <w:rFonts w:ascii="Arial" w:hAnsi="Arial" w:cs="Arial"/>
          <w:i/>
          <w:color w:val="000000" w:themeColor="text1"/>
          <w:sz w:val="24"/>
          <w:szCs w:val="24"/>
        </w:rPr>
      </w:pPr>
      <w:r w:rsidRPr="00101F47">
        <w:rPr>
          <w:rFonts w:ascii="Arial" w:hAnsi="Arial" w:cs="Arial"/>
          <w:i/>
          <w:color w:val="000000" w:themeColor="text1"/>
          <w:sz w:val="24"/>
          <w:szCs w:val="24"/>
        </w:rPr>
        <w:t xml:space="preserve">Innovation </w:t>
      </w:r>
    </w:p>
    <w:p w:rsidR="00FA33D7" w:rsidRPr="00C21D76" w:rsidRDefault="00FA33D7" w:rsidP="003D052B">
      <w:pPr>
        <w:pStyle w:val="ListParagraph"/>
        <w:spacing w:before="0"/>
        <w:ind w:firstLine="0"/>
        <w:rPr>
          <w:rFonts w:ascii="Arial" w:hAnsi="Arial" w:cs="Arial"/>
          <w:i/>
          <w:color w:val="000000" w:themeColor="text1"/>
          <w:sz w:val="24"/>
          <w:szCs w:val="24"/>
        </w:rPr>
      </w:pPr>
    </w:p>
    <w:p w:rsidR="00DA036C" w:rsidRPr="00101F47" w:rsidRDefault="00DA036C" w:rsidP="003D052B">
      <w:pPr>
        <w:rPr>
          <w:rFonts w:ascii="Arial" w:hAnsi="Arial" w:cs="Arial"/>
          <w:i/>
          <w:color w:val="000000" w:themeColor="text1"/>
          <w:sz w:val="24"/>
          <w:szCs w:val="24"/>
        </w:rPr>
      </w:pPr>
      <w:r w:rsidRPr="00101F47">
        <w:rPr>
          <w:rFonts w:ascii="Arial" w:hAnsi="Arial" w:cs="Arial"/>
          <w:b/>
          <w:color w:val="000000" w:themeColor="text1"/>
          <w:sz w:val="24"/>
          <w:szCs w:val="24"/>
        </w:rPr>
        <w:t xml:space="preserve">Elemen Reputasi </w:t>
      </w:r>
    </w:p>
    <w:p w:rsidR="00DA036C" w:rsidRPr="00101F47" w:rsidRDefault="00DA036C" w:rsidP="003D052B">
      <w:pPr>
        <w:ind w:firstLine="202"/>
        <w:jc w:val="both"/>
        <w:rPr>
          <w:rFonts w:ascii="Arial" w:hAnsi="Arial" w:cs="Arial"/>
          <w:color w:val="000000" w:themeColor="text1"/>
          <w:sz w:val="24"/>
          <w:szCs w:val="24"/>
        </w:rPr>
      </w:pPr>
      <w:r w:rsidRPr="00101F47">
        <w:rPr>
          <w:rFonts w:ascii="Arial" w:hAnsi="Arial" w:cs="Arial"/>
          <w:noProof/>
          <w:color w:val="000000" w:themeColor="text1"/>
          <w:sz w:val="24"/>
          <w:szCs w:val="24"/>
        </w:rPr>
        <w:t xml:space="preserve">Menurut Charles J. Fombrun </w:t>
      </w:r>
      <w:r w:rsidR="00720D9D">
        <w:rPr>
          <w:rFonts w:ascii="Arial" w:hAnsi="Arial" w:cs="Arial"/>
          <w:noProof/>
          <w:color w:val="000000" w:themeColor="text1"/>
          <w:sz w:val="24"/>
          <w:szCs w:val="24"/>
        </w:rPr>
        <w:fldChar w:fldCharType="begin" w:fldLock="1"/>
      </w:r>
      <w:r w:rsidR="00B6377E">
        <w:rPr>
          <w:rFonts w:ascii="Arial" w:hAnsi="Arial" w:cs="Arial"/>
          <w:noProof/>
          <w:color w:val="000000" w:themeColor="text1"/>
          <w:sz w:val="24"/>
          <w:szCs w:val="24"/>
        </w:rPr>
        <w:instrText>ADDIN CSL_CITATION {"citationItems":[{"id":"ITEM-1","itemData":{"abstract":"This study aims to look at the Effect of Corporate Reputation and Quality Service Patient Satisfaction (Case Islam Ibn Sina Hospital Pekanbaru). The study was conducted with descriptive analysis method, by collecting 100 questionnaires data then tabulated into a table that is further described systematically and to determine which variables are most dominant in determining patient satisfaction by using SPSS 21:00 as data processing tools. Rated R Square of 0.667 which indicates that customer satisfaction is able to be explained by the company's reputation and the quality of services by 66.7% while the remaining 33.3% is explained by other causes. The influence of the company's reputation and quality of service to positive patient satisfaction, which means that every increase in the implementation of the company's reputation and the quality of service it will cause an increase in the patient satisfaction.","author":[{"dropping-particle":"","family":"Aryska","given":"Metha","non-dropping-particle":"","parse-names":false,"suffix":""},{"dropping-particle":"","family":"Kasmirudin","given":"","non-dropping-particle":"","parse-names":false,"suffix":""}],"container-title":"Jom Fisip","id":"ITEM-1","issued":{"date-parts":[["2017"]]},"page":"1-15","title":"Pengaruh Reputasi Perusahaan Dan Kualitas Pelayanan Terhadap Kepuasan Pasien (Kasus Rumah Sakit Islam Ibnu Sina Pekanbaru)","type":"article-journal","volume":"4(1), Febr"},"uris":["http://www.mendeley.com/documents/?uuid=1dcc5b0c-d2e1-4d8a-a5a1-8beba9fb4823"]}],"mendeley":{"formattedCitation":"(Aryska &amp; Kasmirudin, 2017)","manualFormatting":"(dalam Aryska &amp; Kasmirudin, 2017)","plainTextFormattedCitation":"(Aryska &amp; Kasmirudin, 2017)","previouslyFormattedCitation":"(Aryska &amp; Kasmirudin, 2017)"},"properties":{"noteIndex":0},"schema":"https://github.com/citation-style-language/schema/raw/master/csl-citation.json"}</w:instrText>
      </w:r>
      <w:r w:rsidR="00720D9D">
        <w:rPr>
          <w:rFonts w:ascii="Arial" w:hAnsi="Arial" w:cs="Arial"/>
          <w:noProof/>
          <w:color w:val="000000" w:themeColor="text1"/>
          <w:sz w:val="24"/>
          <w:szCs w:val="24"/>
        </w:rPr>
        <w:fldChar w:fldCharType="separate"/>
      </w:r>
      <w:r w:rsidR="00720D9D" w:rsidRPr="00720D9D">
        <w:rPr>
          <w:rFonts w:ascii="Arial" w:hAnsi="Arial" w:cs="Arial"/>
          <w:noProof/>
          <w:color w:val="000000" w:themeColor="text1"/>
          <w:sz w:val="24"/>
          <w:szCs w:val="24"/>
        </w:rPr>
        <w:t>(</w:t>
      </w:r>
      <w:r w:rsidR="00720D9D">
        <w:rPr>
          <w:rFonts w:ascii="Arial" w:hAnsi="Arial" w:cs="Arial"/>
          <w:noProof/>
          <w:color w:val="000000" w:themeColor="text1"/>
          <w:sz w:val="24"/>
          <w:szCs w:val="24"/>
        </w:rPr>
        <w:t xml:space="preserve">dalam </w:t>
      </w:r>
      <w:r w:rsidR="00720D9D" w:rsidRPr="00720D9D">
        <w:rPr>
          <w:rFonts w:ascii="Arial" w:hAnsi="Arial" w:cs="Arial"/>
          <w:noProof/>
          <w:color w:val="000000" w:themeColor="text1"/>
          <w:sz w:val="24"/>
          <w:szCs w:val="24"/>
        </w:rPr>
        <w:t>Aryska &amp; Kasmirudin, 2017)</w:t>
      </w:r>
      <w:r w:rsidR="00720D9D">
        <w:rPr>
          <w:rFonts w:ascii="Arial" w:hAnsi="Arial" w:cs="Arial"/>
          <w:noProof/>
          <w:color w:val="000000" w:themeColor="text1"/>
          <w:sz w:val="24"/>
          <w:szCs w:val="24"/>
        </w:rPr>
        <w:fldChar w:fldCharType="end"/>
      </w:r>
      <w:r w:rsidRPr="00101F47">
        <w:rPr>
          <w:rFonts w:ascii="Arial" w:hAnsi="Arial" w:cs="Arial"/>
          <w:color w:val="000000" w:themeColor="text1"/>
          <w:sz w:val="24"/>
          <w:szCs w:val="24"/>
        </w:rPr>
        <w:t xml:space="preserve"> reputasi mempunyai empat elemen terdiri dari:</w:t>
      </w:r>
    </w:p>
    <w:p w:rsidR="00DA036C" w:rsidRPr="00720D9D" w:rsidRDefault="00DA036C" w:rsidP="003D052B">
      <w:pPr>
        <w:pStyle w:val="ListParagraph"/>
        <w:numPr>
          <w:ilvl w:val="0"/>
          <w:numId w:val="14"/>
        </w:numPr>
        <w:rPr>
          <w:rFonts w:ascii="Arial" w:hAnsi="Arial" w:cs="Arial"/>
          <w:color w:val="000000" w:themeColor="text1"/>
          <w:sz w:val="24"/>
          <w:szCs w:val="24"/>
        </w:rPr>
      </w:pPr>
      <w:r w:rsidRPr="00720D9D">
        <w:rPr>
          <w:rFonts w:ascii="Arial" w:hAnsi="Arial" w:cs="Arial"/>
          <w:color w:val="000000" w:themeColor="text1"/>
          <w:sz w:val="24"/>
          <w:szCs w:val="24"/>
        </w:rPr>
        <w:t>Kredibilitas</w:t>
      </w:r>
    </w:p>
    <w:p w:rsidR="00FA33D7" w:rsidRDefault="00DA036C" w:rsidP="003D052B">
      <w:pPr>
        <w:pStyle w:val="ListParagraph"/>
        <w:ind w:firstLine="0"/>
        <w:rPr>
          <w:rFonts w:ascii="Arial" w:hAnsi="Arial" w:cs="Arial"/>
          <w:color w:val="000000" w:themeColor="text1"/>
          <w:sz w:val="24"/>
          <w:szCs w:val="24"/>
        </w:rPr>
      </w:pPr>
      <w:r w:rsidRPr="00720D9D">
        <w:rPr>
          <w:rFonts w:ascii="Arial" w:hAnsi="Arial" w:cs="Arial"/>
          <w:color w:val="000000" w:themeColor="text1"/>
          <w:sz w:val="24"/>
          <w:szCs w:val="24"/>
        </w:rPr>
        <w:t>Berkaitan dengan citra perusahaan maupun organisasi yang telah mendapat kepercayaan dari klien, menghargai, dan menghormati perusahaan secara emosional dalam mempercayai aktifitas bisnis perusahaan.</w:t>
      </w:r>
    </w:p>
    <w:p w:rsidR="003D052B" w:rsidRDefault="003D052B" w:rsidP="003D052B">
      <w:pPr>
        <w:pStyle w:val="ListParagraph"/>
        <w:ind w:firstLine="0"/>
        <w:rPr>
          <w:rFonts w:ascii="Arial" w:hAnsi="Arial" w:cs="Arial"/>
          <w:color w:val="000000" w:themeColor="text1"/>
          <w:sz w:val="24"/>
          <w:szCs w:val="24"/>
        </w:rPr>
      </w:pPr>
    </w:p>
    <w:p w:rsidR="003D052B" w:rsidRPr="00830E8D" w:rsidRDefault="003D052B" w:rsidP="003D052B">
      <w:pPr>
        <w:pStyle w:val="ListParagraph"/>
        <w:ind w:firstLine="0"/>
        <w:rPr>
          <w:rFonts w:ascii="Arial" w:hAnsi="Arial" w:cs="Arial"/>
          <w:color w:val="000000" w:themeColor="text1"/>
          <w:sz w:val="24"/>
          <w:szCs w:val="24"/>
        </w:rPr>
      </w:pPr>
    </w:p>
    <w:p w:rsidR="00DA036C" w:rsidRPr="00720D9D" w:rsidRDefault="00DA036C" w:rsidP="003D052B">
      <w:pPr>
        <w:pStyle w:val="ListParagraph"/>
        <w:numPr>
          <w:ilvl w:val="0"/>
          <w:numId w:val="14"/>
        </w:numPr>
        <w:rPr>
          <w:rFonts w:ascii="Arial" w:hAnsi="Arial" w:cs="Arial"/>
          <w:color w:val="000000" w:themeColor="text1"/>
          <w:sz w:val="24"/>
          <w:szCs w:val="24"/>
        </w:rPr>
      </w:pPr>
      <w:r w:rsidRPr="00720D9D">
        <w:rPr>
          <w:rFonts w:ascii="Arial" w:hAnsi="Arial" w:cs="Arial"/>
          <w:color w:val="000000" w:themeColor="text1"/>
          <w:sz w:val="24"/>
          <w:szCs w:val="24"/>
        </w:rPr>
        <w:lastRenderedPageBreak/>
        <w:t>Terpercaya</w:t>
      </w:r>
    </w:p>
    <w:p w:rsidR="00DA036C" w:rsidRPr="00720D9D" w:rsidRDefault="00DA036C" w:rsidP="003D052B">
      <w:pPr>
        <w:pStyle w:val="ListParagraph"/>
        <w:ind w:firstLine="0"/>
        <w:rPr>
          <w:rFonts w:ascii="Arial" w:hAnsi="Arial" w:cs="Arial"/>
          <w:color w:val="000000" w:themeColor="text1"/>
          <w:sz w:val="24"/>
          <w:szCs w:val="24"/>
        </w:rPr>
      </w:pPr>
      <w:r w:rsidRPr="00720D9D">
        <w:rPr>
          <w:rFonts w:ascii="Arial" w:hAnsi="Arial" w:cs="Arial"/>
          <w:color w:val="000000" w:themeColor="text1"/>
          <w:sz w:val="24"/>
          <w:szCs w:val="24"/>
        </w:rPr>
        <w:t>Berkaitan dengan yang mampu menawarkan produk atau jasa yang berkualitas dikelola secara lebih baik agar klien merasa bangga dari perusahaan tersebut.</w:t>
      </w:r>
    </w:p>
    <w:p w:rsidR="00DA036C" w:rsidRPr="00720D9D" w:rsidRDefault="00DA036C" w:rsidP="003D052B">
      <w:pPr>
        <w:pStyle w:val="ListParagraph"/>
        <w:numPr>
          <w:ilvl w:val="0"/>
          <w:numId w:val="14"/>
        </w:numPr>
        <w:rPr>
          <w:rFonts w:ascii="Arial" w:hAnsi="Arial" w:cs="Arial"/>
          <w:color w:val="000000" w:themeColor="text1"/>
          <w:sz w:val="24"/>
          <w:szCs w:val="24"/>
        </w:rPr>
      </w:pPr>
      <w:r w:rsidRPr="00720D9D">
        <w:rPr>
          <w:rFonts w:ascii="Arial" w:hAnsi="Arial" w:cs="Arial"/>
          <w:color w:val="000000" w:themeColor="text1"/>
          <w:sz w:val="24"/>
          <w:szCs w:val="24"/>
        </w:rPr>
        <w:t>Keterandalan</w:t>
      </w:r>
    </w:p>
    <w:p w:rsidR="00DA036C" w:rsidRPr="00720D9D" w:rsidRDefault="00DA036C" w:rsidP="003D052B">
      <w:pPr>
        <w:pStyle w:val="ListParagraph"/>
        <w:ind w:firstLine="0"/>
        <w:rPr>
          <w:rFonts w:ascii="Arial" w:hAnsi="Arial" w:cs="Arial"/>
          <w:color w:val="000000" w:themeColor="text1"/>
          <w:sz w:val="24"/>
          <w:szCs w:val="24"/>
        </w:rPr>
      </w:pPr>
      <w:r w:rsidRPr="00720D9D">
        <w:rPr>
          <w:rFonts w:ascii="Arial" w:hAnsi="Arial" w:cs="Arial"/>
          <w:color w:val="000000" w:themeColor="text1"/>
          <w:sz w:val="24"/>
          <w:szCs w:val="24"/>
        </w:rPr>
        <w:t>Berkaitan untuk membangun reputasi yang baik melalui kegiatan dan menjaga kualitas jasa dan menampilkan fasilitas-fasilitas yang handal.</w:t>
      </w:r>
    </w:p>
    <w:p w:rsidR="00DA036C" w:rsidRPr="00720D9D" w:rsidRDefault="00DA036C" w:rsidP="003D052B">
      <w:pPr>
        <w:pStyle w:val="ListParagraph"/>
        <w:numPr>
          <w:ilvl w:val="0"/>
          <w:numId w:val="14"/>
        </w:numPr>
        <w:rPr>
          <w:rFonts w:ascii="Arial" w:hAnsi="Arial" w:cs="Arial"/>
          <w:color w:val="000000" w:themeColor="text1"/>
          <w:sz w:val="24"/>
          <w:szCs w:val="24"/>
        </w:rPr>
      </w:pPr>
      <w:r w:rsidRPr="00720D9D">
        <w:rPr>
          <w:rFonts w:ascii="Arial" w:hAnsi="Arial" w:cs="Arial"/>
          <w:color w:val="000000" w:themeColor="text1"/>
          <w:sz w:val="24"/>
          <w:szCs w:val="24"/>
        </w:rPr>
        <w:t xml:space="preserve">Tanggung Jawab Sosial  </w:t>
      </w:r>
    </w:p>
    <w:p w:rsidR="00DA036C" w:rsidRDefault="00DA036C" w:rsidP="003D052B">
      <w:pPr>
        <w:pStyle w:val="ListParagraph"/>
        <w:ind w:firstLine="0"/>
        <w:rPr>
          <w:rFonts w:ascii="Arial" w:hAnsi="Arial" w:cs="Arial"/>
          <w:color w:val="000000" w:themeColor="text1"/>
          <w:sz w:val="24"/>
          <w:szCs w:val="24"/>
        </w:rPr>
      </w:pPr>
      <w:r w:rsidRPr="00720D9D">
        <w:rPr>
          <w:rFonts w:ascii="Arial" w:hAnsi="Arial" w:cs="Arial"/>
          <w:color w:val="000000" w:themeColor="text1"/>
          <w:sz w:val="24"/>
          <w:szCs w:val="24"/>
        </w:rPr>
        <w:t xml:space="preserve">Organisasi membantu dan peduli dalam pengembangan masyarakat sekitar untuk menjadi perusahaan yang ramah lingkungan. </w:t>
      </w:r>
    </w:p>
    <w:p w:rsidR="00451A64" w:rsidRPr="00720D9D" w:rsidRDefault="00451A64" w:rsidP="003D052B">
      <w:pPr>
        <w:pStyle w:val="ListParagraph"/>
        <w:ind w:firstLine="0"/>
        <w:rPr>
          <w:rFonts w:ascii="Arial" w:hAnsi="Arial" w:cs="Arial"/>
          <w:color w:val="000000" w:themeColor="text1"/>
          <w:sz w:val="24"/>
          <w:szCs w:val="24"/>
        </w:rPr>
      </w:pPr>
    </w:p>
    <w:p w:rsidR="00C547D8" w:rsidRPr="00101F47" w:rsidRDefault="00C547D8" w:rsidP="003D052B">
      <w:pPr>
        <w:rPr>
          <w:rFonts w:ascii="Arial" w:hAnsi="Arial" w:cs="Arial"/>
          <w:b/>
          <w:sz w:val="24"/>
          <w:szCs w:val="24"/>
        </w:rPr>
      </w:pPr>
      <w:r w:rsidRPr="00101F47">
        <w:rPr>
          <w:rFonts w:ascii="Arial" w:hAnsi="Arial" w:cs="Arial"/>
          <w:b/>
          <w:sz w:val="24"/>
          <w:szCs w:val="24"/>
        </w:rPr>
        <w:t>Kerangka Teori</w:t>
      </w:r>
    </w:p>
    <w:p w:rsidR="00DA036C" w:rsidRPr="00101F47" w:rsidRDefault="00A63D2A" w:rsidP="003D052B">
      <w:pPr>
        <w:jc w:val="both"/>
        <w:rPr>
          <w:rFonts w:ascii="Arial" w:hAnsi="Arial" w:cs="Arial"/>
          <w:color w:val="000000" w:themeColor="text1"/>
          <w:sz w:val="24"/>
          <w:szCs w:val="24"/>
        </w:rPr>
      </w:pPr>
      <w:r w:rsidRPr="00101F47">
        <w:rPr>
          <w:rFonts w:ascii="Arial" w:hAnsi="Arial" w:cs="Arial"/>
          <w:noProof/>
          <w:sz w:val="24"/>
          <w:szCs w:val="24"/>
        </w:rPr>
        <mc:AlternateContent>
          <mc:Choice Requires="wps">
            <w:drawing>
              <wp:anchor distT="0" distB="0" distL="114300" distR="114300" simplePos="0" relativeHeight="251618816" behindDoc="0" locked="0" layoutInCell="1" allowOverlap="1" wp14:anchorId="5FCD70C0" wp14:editId="676B67F0">
                <wp:simplePos x="0" y="0"/>
                <wp:positionH relativeFrom="column">
                  <wp:posOffset>1991995</wp:posOffset>
                </wp:positionH>
                <wp:positionV relativeFrom="paragraph">
                  <wp:posOffset>22225</wp:posOffset>
                </wp:positionV>
                <wp:extent cx="1069340" cy="527050"/>
                <wp:effectExtent l="12700" t="12700" r="10160" b="19050"/>
                <wp:wrapNone/>
                <wp:docPr id="1" name="Rectangle 1"/>
                <wp:cNvGraphicFramePr/>
                <a:graphic xmlns:a="http://schemas.openxmlformats.org/drawingml/2006/main">
                  <a:graphicData uri="http://schemas.microsoft.com/office/word/2010/wordprocessingShape">
                    <wps:wsp>
                      <wps:cNvSpPr/>
                      <wps:spPr>
                        <a:xfrm>
                          <a:off x="0" y="0"/>
                          <a:ext cx="1069340" cy="527050"/>
                        </a:xfrm>
                        <a:prstGeom prst="rect">
                          <a:avLst/>
                        </a:prstGeom>
                      </wps:spPr>
                      <wps:style>
                        <a:lnRef idx="2">
                          <a:schemeClr val="dk1"/>
                        </a:lnRef>
                        <a:fillRef idx="1">
                          <a:schemeClr val="lt1"/>
                        </a:fillRef>
                        <a:effectRef idx="0">
                          <a:schemeClr val="dk1"/>
                        </a:effectRef>
                        <a:fontRef idx="minor">
                          <a:schemeClr val="dk1"/>
                        </a:fontRef>
                      </wps:style>
                      <wps:txbx>
                        <w:txbxContent>
                          <w:p w:rsidR="00C315EC" w:rsidRDefault="00C315EC" w:rsidP="00C547D8">
                            <w:pPr>
                              <w:jc w:val="center"/>
                            </w:pPr>
                            <w:r w:rsidRPr="004F4761">
                              <w:t>Y</w:t>
                            </w:r>
                          </w:p>
                          <w:p w:rsidR="00C315EC" w:rsidRPr="004F4761" w:rsidRDefault="00C315EC" w:rsidP="00C547D8">
                            <w:pPr>
                              <w:jc w:val="center"/>
                            </w:pPr>
                            <w:r>
                              <w:t>(Reputasi)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D70C0" id="Rectangle 1" o:spid="_x0000_s1026" style="position:absolute;left:0;text-align:left;margin-left:156.85pt;margin-top:1.75pt;width:84.2pt;height:41.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" fillcolor="white [3201]" strokecolor="black [3200]" strokeweight="2pt">
                <v:textbox>
                  <w:txbxContent>
                    <w:p w:rsidR="00C315EC" w:rsidRDefault="00C315EC" w:rsidP="00C547D8">
                      <w:pPr>
                        <w:jc w:val="center"/>
                      </w:pPr>
                      <w:r w:rsidRPr="004F4761">
                        <w:t>Y</w:t>
                      </w:r>
                    </w:p>
                    <w:p w:rsidR="00C315EC" w:rsidRPr="004F4761" w:rsidRDefault="00C315EC" w:rsidP="00C547D8">
                      <w:pPr>
                        <w:jc w:val="center"/>
                      </w:pPr>
                      <w:r>
                        <w:t>(Reputasi)</w:t>
                      </w:r>
                    </w:p>
                  </w:txbxContent>
                </v:textbox>
              </v:rect>
            </w:pict>
          </mc:Fallback>
        </mc:AlternateContent>
      </w:r>
      <w:r w:rsidR="00101F47" w:rsidRPr="00101F47">
        <w:rPr>
          <w:rFonts w:ascii="Arial" w:hAnsi="Arial" w:cs="Arial"/>
          <w:noProof/>
          <w:sz w:val="24"/>
          <w:szCs w:val="24"/>
        </w:rPr>
        <mc:AlternateContent>
          <mc:Choice Requires="wps">
            <w:drawing>
              <wp:anchor distT="0" distB="0" distL="114300" distR="114300" simplePos="0" relativeHeight="251609600" behindDoc="0" locked="0" layoutInCell="1" allowOverlap="1" wp14:anchorId="1E7F5B80" wp14:editId="16E5F3E7">
                <wp:simplePos x="0" y="0"/>
                <wp:positionH relativeFrom="column">
                  <wp:posOffset>175260</wp:posOffset>
                </wp:positionH>
                <wp:positionV relativeFrom="paragraph">
                  <wp:posOffset>24227</wp:posOffset>
                </wp:positionV>
                <wp:extent cx="1069340" cy="527538"/>
                <wp:effectExtent l="12700" t="12700" r="10160" b="19050"/>
                <wp:wrapNone/>
                <wp:docPr id="3" name="Rectangle 3"/>
                <wp:cNvGraphicFramePr/>
                <a:graphic xmlns:a="http://schemas.openxmlformats.org/drawingml/2006/main">
                  <a:graphicData uri="http://schemas.microsoft.com/office/word/2010/wordprocessingShape">
                    <wps:wsp>
                      <wps:cNvSpPr/>
                      <wps:spPr>
                        <a:xfrm>
                          <a:off x="0" y="0"/>
                          <a:ext cx="1069340" cy="527538"/>
                        </a:xfrm>
                        <a:prstGeom prst="rect">
                          <a:avLst/>
                        </a:prstGeom>
                      </wps:spPr>
                      <wps:style>
                        <a:lnRef idx="2">
                          <a:schemeClr val="dk1"/>
                        </a:lnRef>
                        <a:fillRef idx="1">
                          <a:schemeClr val="lt1"/>
                        </a:fillRef>
                        <a:effectRef idx="0">
                          <a:schemeClr val="dk1"/>
                        </a:effectRef>
                        <a:fontRef idx="minor">
                          <a:schemeClr val="dk1"/>
                        </a:fontRef>
                      </wps:style>
                      <wps:txbx>
                        <w:txbxContent>
                          <w:p w:rsidR="00C315EC" w:rsidRDefault="00C315EC" w:rsidP="00C547D8">
                            <w:pPr>
                              <w:jc w:val="center"/>
                            </w:pPr>
                            <w:r w:rsidRPr="004F4761">
                              <w:t>X</w:t>
                            </w:r>
                            <w:r>
                              <w:t xml:space="preserve"> </w:t>
                            </w:r>
                          </w:p>
                          <w:p w:rsidR="00C315EC" w:rsidRPr="004F4761" w:rsidRDefault="00C315EC" w:rsidP="00C547D8">
                            <w:pPr>
                              <w:jc w:val="center"/>
                            </w:pPr>
                            <w:r>
                              <w:t>(</w:t>
                            </w:r>
                            <w:r w:rsidRPr="00DA036C">
                              <w:rPr>
                                <w:i/>
                              </w:rPr>
                              <w:t>Special Event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F5B80" id="Rectangle 3" o:spid="_x0000_s1027" style="position:absolute;left:0;text-align:left;margin-left:13.8pt;margin-top:1.9pt;width:84.2pt;height:41.55pt;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" fillcolor="white [3201]" strokecolor="black [3200]" strokeweight="2pt">
                <v:textbox>
                  <w:txbxContent>
                    <w:p w:rsidR="00C315EC" w:rsidRDefault="00C315EC" w:rsidP="00C547D8">
                      <w:pPr>
                        <w:jc w:val="center"/>
                      </w:pPr>
                      <w:r w:rsidRPr="004F4761">
                        <w:t>X</w:t>
                      </w:r>
                      <w:r>
                        <w:t xml:space="preserve"> </w:t>
                      </w:r>
                    </w:p>
                    <w:p w:rsidR="00C315EC" w:rsidRPr="004F4761" w:rsidRDefault="00C315EC" w:rsidP="00C547D8">
                      <w:pPr>
                        <w:jc w:val="center"/>
                      </w:pPr>
                      <w:r>
                        <w:t>(</w:t>
                      </w:r>
                      <w:r w:rsidRPr="00DA036C">
                        <w:rPr>
                          <w:i/>
                        </w:rPr>
                        <w:t>Special Event</w:t>
                      </w:r>
                      <w:r>
                        <w:t>)</w:t>
                      </w:r>
                    </w:p>
                  </w:txbxContent>
                </v:textbox>
              </v:rect>
            </w:pict>
          </mc:Fallback>
        </mc:AlternateContent>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r w:rsidR="00DA036C" w:rsidRPr="00101F47">
        <w:rPr>
          <w:rFonts w:ascii="Arial" w:hAnsi="Arial" w:cs="Arial"/>
          <w:color w:val="000000" w:themeColor="text1"/>
          <w:sz w:val="24"/>
          <w:szCs w:val="24"/>
        </w:rPr>
        <w:tab/>
      </w:r>
    </w:p>
    <w:p w:rsidR="00DA036C" w:rsidRPr="00101F47" w:rsidRDefault="00A63D2A" w:rsidP="003D052B">
      <w:pPr>
        <w:jc w:val="both"/>
        <w:rPr>
          <w:rFonts w:ascii="Arial" w:hAnsi="Arial" w:cs="Arial"/>
          <w:color w:val="000000" w:themeColor="text1"/>
          <w:sz w:val="24"/>
          <w:szCs w:val="24"/>
        </w:rPr>
      </w:pPr>
      <w:r w:rsidRPr="00101F47">
        <w:rPr>
          <w:rFonts w:ascii="Arial" w:hAnsi="Arial" w:cs="Arial"/>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1247140</wp:posOffset>
                </wp:positionH>
                <wp:positionV relativeFrom="paragraph">
                  <wp:posOffset>83881</wp:posOffset>
                </wp:positionV>
                <wp:extent cx="689122"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6891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8ECC84" id="_x0000_t32" coordsize="21600,21600" o:spt="32" o:oned="t" path="m,l21600,21600e" filled="f">
                <v:path arrowok="t" fillok="f" o:connecttype="none"/>
                <o:lock v:ext="edit" shapetype="t"/>
              </v:shapetype>
              <v:shape id="Straight Arrow Connector 2" o:spid="_x0000_s1026" type="#_x0000_t32" style="position:absolute;margin-left:98.2pt;margin-top:6.6pt;width:5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" strokecolor="black [3040]">
                <v:stroke endarrow="block"/>
              </v:shape>
            </w:pict>
          </mc:Fallback>
        </mc:AlternateContent>
      </w:r>
    </w:p>
    <w:p w:rsidR="00DA036C" w:rsidRPr="00101F47" w:rsidRDefault="00DA036C" w:rsidP="003D052B">
      <w:pPr>
        <w:jc w:val="both"/>
        <w:rPr>
          <w:rFonts w:ascii="Arial" w:hAnsi="Arial" w:cs="Arial"/>
          <w:color w:val="000000" w:themeColor="text1"/>
          <w:sz w:val="24"/>
          <w:szCs w:val="24"/>
        </w:rPr>
      </w:pPr>
    </w:p>
    <w:p w:rsidR="00DA036C" w:rsidRPr="00101F47" w:rsidRDefault="003D052B" w:rsidP="003D052B">
      <w:pPr>
        <w:jc w:val="both"/>
        <w:rPr>
          <w:rFonts w:ascii="Arial" w:hAnsi="Arial" w:cs="Arial"/>
          <w:color w:val="000000" w:themeColor="text1"/>
          <w:sz w:val="24"/>
          <w:szCs w:val="24"/>
        </w:rPr>
      </w:pPr>
      <w:r w:rsidRPr="00101F47">
        <w:rPr>
          <w:rFonts w:ascii="Arial" w:hAnsi="Arial" w:cs="Arial"/>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715010</wp:posOffset>
                </wp:positionH>
                <wp:positionV relativeFrom="paragraph">
                  <wp:posOffset>17780</wp:posOffset>
                </wp:positionV>
                <wp:extent cx="0" cy="607060"/>
                <wp:effectExtent l="63500" t="0" r="38100" b="40640"/>
                <wp:wrapNone/>
                <wp:docPr id="13" name="Straight Arrow Connector 13"/>
                <wp:cNvGraphicFramePr/>
                <a:graphic xmlns:a="http://schemas.openxmlformats.org/drawingml/2006/main">
                  <a:graphicData uri="http://schemas.microsoft.com/office/word/2010/wordprocessingShape">
                    <wps:wsp>
                      <wps:cNvCnPr/>
                      <wps:spPr>
                        <a:xfrm>
                          <a:off x="0" y="0"/>
                          <a:ext cx="0" cy="607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E29AFE" id="_x0000_t32" coordsize="21600,21600" o:spt="32" o:oned="t" path="m,l21600,21600e" filled="f">
                <v:path arrowok="t" fillok="f" o:connecttype="none"/>
                <o:lock v:ext="edit" shapetype="t"/>
              </v:shapetype>
              <v:shape id="Straight Arrow Connector 13" o:spid="_x0000_s1026" type="#_x0000_t32" style="position:absolute;margin-left:56.3pt;margin-top:1.4pt;width:0;height:47.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" strokecolor="black [3040]">
                <v:stroke endarrow="block"/>
              </v:shape>
            </w:pict>
          </mc:Fallback>
        </mc:AlternateContent>
      </w:r>
      <w:r w:rsidRPr="00101F47">
        <w:rPr>
          <w:rFonts w:ascii="Arial" w:hAnsi="Arial" w:cs="Arial"/>
          <w:noProof/>
          <w:color w:val="000000" w:themeColor="text1"/>
          <w:sz w:val="24"/>
          <w:szCs w:val="24"/>
        </w:rPr>
        <mc:AlternateContent>
          <mc:Choice Requires="wps">
            <w:drawing>
              <wp:anchor distT="0" distB="0" distL="114300" distR="114300" simplePos="0" relativeHeight="251665408" behindDoc="0" locked="0" layoutInCell="1" allowOverlap="1" wp14:anchorId="64276CEF" wp14:editId="578AE90F">
                <wp:simplePos x="0" y="0"/>
                <wp:positionH relativeFrom="column">
                  <wp:posOffset>2526665</wp:posOffset>
                </wp:positionH>
                <wp:positionV relativeFrom="paragraph">
                  <wp:posOffset>15240</wp:posOffset>
                </wp:positionV>
                <wp:extent cx="0" cy="607060"/>
                <wp:effectExtent l="63500" t="0" r="38100" b="40640"/>
                <wp:wrapNone/>
                <wp:docPr id="15" name="Straight Arrow Connector 15"/>
                <wp:cNvGraphicFramePr/>
                <a:graphic xmlns:a="http://schemas.openxmlformats.org/drawingml/2006/main">
                  <a:graphicData uri="http://schemas.microsoft.com/office/word/2010/wordprocessingShape">
                    <wps:wsp>
                      <wps:cNvCnPr/>
                      <wps:spPr>
                        <a:xfrm>
                          <a:off x="0" y="0"/>
                          <a:ext cx="0" cy="607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224B18" id="Straight Arrow Connector 15" o:spid="_x0000_s1026" type="#_x0000_t32" style="position:absolute;margin-left:198.95pt;margin-top:1.2pt;width:0;height:47.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" strokecolor="black [3040]">
                <v:stroke endarrow="block"/>
              </v:shape>
            </w:pict>
          </mc:Fallback>
        </mc:AlternateContent>
      </w:r>
    </w:p>
    <w:p w:rsidR="00DA036C" w:rsidRPr="00101F47" w:rsidRDefault="00DA036C" w:rsidP="003D052B">
      <w:pPr>
        <w:jc w:val="both"/>
        <w:rPr>
          <w:rFonts w:ascii="Arial" w:hAnsi="Arial" w:cs="Arial"/>
          <w:b/>
          <w:color w:val="000000" w:themeColor="text1"/>
          <w:sz w:val="24"/>
          <w:szCs w:val="24"/>
        </w:rPr>
      </w:pPr>
    </w:p>
    <w:p w:rsidR="00C547D8" w:rsidRPr="00101F47" w:rsidRDefault="00C547D8" w:rsidP="003D052B">
      <w:pPr>
        <w:rPr>
          <w:rFonts w:ascii="Arial" w:hAnsi="Arial" w:cs="Arial"/>
          <w:sz w:val="24"/>
          <w:szCs w:val="24"/>
        </w:rPr>
      </w:pPr>
    </w:p>
    <w:p w:rsidR="00A63D2A" w:rsidRDefault="003D052B" w:rsidP="003D052B">
      <w:pPr>
        <w:jc w:val="both"/>
        <w:rPr>
          <w:rFonts w:ascii="Arial" w:hAnsi="Arial" w:cs="Arial"/>
          <w:b/>
          <w:sz w:val="24"/>
          <w:szCs w:val="24"/>
        </w:rPr>
      </w:pPr>
      <w:r w:rsidRPr="00101F47">
        <w:rPr>
          <w:rFonts w:ascii="Arial" w:hAnsi="Arial" w:cs="Arial"/>
          <w:b/>
          <w:noProof/>
          <w:color w:val="000000" w:themeColor="text1"/>
          <w:sz w:val="24"/>
          <w:szCs w:val="24"/>
        </w:rPr>
        <mc:AlternateContent>
          <mc:Choice Requires="wps">
            <w:drawing>
              <wp:anchor distT="0" distB="0" distL="114300" distR="114300" simplePos="0" relativeHeight="251659264" behindDoc="0" locked="0" layoutInCell="1" allowOverlap="1" wp14:anchorId="2D48687D" wp14:editId="4DDD5AED">
                <wp:simplePos x="0" y="0"/>
                <wp:positionH relativeFrom="column">
                  <wp:posOffset>-444</wp:posOffset>
                </wp:positionH>
                <wp:positionV relativeFrom="paragraph">
                  <wp:posOffset>173508</wp:posOffset>
                </wp:positionV>
                <wp:extent cx="3073400" cy="339725"/>
                <wp:effectExtent l="12700" t="12700" r="12700" b="15875"/>
                <wp:wrapNone/>
                <wp:docPr id="8" name="Rounded Rectangle 8"/>
                <wp:cNvGraphicFramePr/>
                <a:graphic xmlns:a="http://schemas.openxmlformats.org/drawingml/2006/main">
                  <a:graphicData uri="http://schemas.microsoft.com/office/word/2010/wordprocessingShape">
                    <wps:wsp>
                      <wps:cNvSpPr/>
                      <wps:spPr>
                        <a:xfrm>
                          <a:off x="0" y="0"/>
                          <a:ext cx="3073400" cy="339725"/>
                        </a:xfrm>
                        <a:prstGeom prst="roundRect">
                          <a:avLst/>
                        </a:prstGeom>
                      </wps:spPr>
                      <wps:style>
                        <a:lnRef idx="2">
                          <a:schemeClr val="dk1"/>
                        </a:lnRef>
                        <a:fillRef idx="1">
                          <a:schemeClr val="lt1"/>
                        </a:fillRef>
                        <a:effectRef idx="0">
                          <a:schemeClr val="dk1"/>
                        </a:effectRef>
                        <a:fontRef idx="minor">
                          <a:schemeClr val="dk1"/>
                        </a:fontRef>
                      </wps:style>
                      <wps:txbx>
                        <w:txbxContent>
                          <w:p w:rsidR="00C315EC" w:rsidRPr="008A08B3" w:rsidRDefault="00C315EC" w:rsidP="00DA036C">
                            <w:pPr>
                              <w:jc w:val="center"/>
                              <w:rPr>
                                <w:rFonts w:ascii="Arial" w:hAnsi="Arial" w:cs="Arial"/>
                              </w:rPr>
                            </w:pPr>
                            <w:r w:rsidRPr="008A08B3">
                              <w:rPr>
                                <w:rFonts w:ascii="Arial" w:hAnsi="Arial" w:cs="Arial"/>
                              </w:rPr>
                              <w:t>TEORI</w:t>
                            </w:r>
                            <w:r>
                              <w:rPr>
                                <w:rFonts w:ascii="Arial" w:hAnsi="Arial" w:cs="Arial"/>
                              </w:rPr>
                              <w:t xml:space="preserve"> </w:t>
                            </w:r>
                            <w:r w:rsidRPr="008A08B3">
                              <w:rPr>
                                <w:rFonts w:ascii="Arial" w:hAnsi="Arial" w:cs="Arial"/>
                              </w:rPr>
                              <w:t>HARAPAN</w:t>
                            </w:r>
                          </w:p>
                          <w:p w:rsidR="00C315EC" w:rsidRPr="008A08B3" w:rsidRDefault="00C315EC" w:rsidP="00DA036C">
                            <w:pPr>
                              <w:jc w:val="center"/>
                              <w:rPr>
                                <w:rFonts w:ascii="Arial" w:hAnsi="Arial" w:cs="Arial"/>
                              </w:rPr>
                            </w:pPr>
                            <w:r w:rsidRPr="008A08B3">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8687D" id="Rounded Rectangle 8" o:spid="_x0000_s1028" style="position:absolute;left:0;text-align:left;margin-left:-.05pt;margin-top:13.65pt;width:242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" fillcolor="white [3201]" strokecolor="black [3200]" strokeweight="2pt">
                <v:textbox>
                  <w:txbxContent>
                    <w:p w:rsidR="00C315EC" w:rsidRPr="008A08B3" w:rsidRDefault="00C315EC" w:rsidP="00DA036C">
                      <w:pPr>
                        <w:jc w:val="center"/>
                        <w:rPr>
                          <w:rFonts w:ascii="Arial" w:hAnsi="Arial" w:cs="Arial"/>
                        </w:rPr>
                      </w:pPr>
                      <w:r w:rsidRPr="008A08B3">
                        <w:rPr>
                          <w:rFonts w:ascii="Arial" w:hAnsi="Arial" w:cs="Arial"/>
                        </w:rPr>
                        <w:t>TEORI</w:t>
                      </w:r>
                      <w:r>
                        <w:rPr>
                          <w:rFonts w:ascii="Arial" w:hAnsi="Arial" w:cs="Arial"/>
                        </w:rPr>
                        <w:t xml:space="preserve"> </w:t>
                      </w:r>
                      <w:r w:rsidRPr="008A08B3">
                        <w:rPr>
                          <w:rFonts w:ascii="Arial" w:hAnsi="Arial" w:cs="Arial"/>
                        </w:rPr>
                        <w:t>HARAPAN</w:t>
                      </w:r>
                    </w:p>
                    <w:p w:rsidR="00C315EC" w:rsidRPr="008A08B3" w:rsidRDefault="00C315EC" w:rsidP="00DA036C">
                      <w:pPr>
                        <w:jc w:val="center"/>
                        <w:rPr>
                          <w:rFonts w:ascii="Arial" w:hAnsi="Arial" w:cs="Arial"/>
                        </w:rPr>
                      </w:pPr>
                      <w:r w:rsidRPr="008A08B3">
                        <w:rPr>
                          <w:rFonts w:ascii="Arial" w:hAnsi="Arial" w:cs="Arial"/>
                        </w:rPr>
                        <w:t xml:space="preserve"> </w:t>
                      </w:r>
                    </w:p>
                  </w:txbxContent>
                </v:textbox>
              </v:roundrect>
            </w:pict>
          </mc:Fallback>
        </mc:AlternateContent>
      </w:r>
    </w:p>
    <w:p w:rsidR="003D052B" w:rsidRDefault="003D052B" w:rsidP="003D052B">
      <w:pPr>
        <w:jc w:val="both"/>
        <w:rPr>
          <w:rFonts w:ascii="Arial" w:hAnsi="Arial" w:cs="Arial"/>
          <w:b/>
          <w:sz w:val="24"/>
          <w:szCs w:val="24"/>
        </w:rPr>
      </w:pPr>
    </w:p>
    <w:p w:rsidR="003D052B" w:rsidRDefault="003D052B" w:rsidP="003D052B">
      <w:pPr>
        <w:jc w:val="both"/>
        <w:rPr>
          <w:rFonts w:ascii="Arial" w:hAnsi="Arial" w:cs="Arial"/>
          <w:b/>
          <w:sz w:val="24"/>
          <w:szCs w:val="24"/>
        </w:rPr>
      </w:pPr>
    </w:p>
    <w:p w:rsidR="00DA036C" w:rsidRPr="00101F47" w:rsidRDefault="00DA036C" w:rsidP="003D052B">
      <w:pPr>
        <w:jc w:val="both"/>
        <w:rPr>
          <w:rFonts w:ascii="Arial" w:hAnsi="Arial" w:cs="Arial"/>
          <w:b/>
          <w:sz w:val="24"/>
          <w:szCs w:val="24"/>
        </w:rPr>
      </w:pPr>
      <w:r w:rsidRPr="00101F47">
        <w:rPr>
          <w:rFonts w:ascii="Arial" w:hAnsi="Arial" w:cs="Arial"/>
          <w:b/>
          <w:sz w:val="24"/>
          <w:szCs w:val="24"/>
        </w:rPr>
        <w:t>Gambar Kerangka Teori Peneliti, 2018.</w:t>
      </w:r>
    </w:p>
    <w:p w:rsidR="003D052B" w:rsidRDefault="003D052B" w:rsidP="003D052B">
      <w:pPr>
        <w:jc w:val="both"/>
        <w:rPr>
          <w:rFonts w:ascii="Arial" w:hAnsi="Arial" w:cs="Arial"/>
          <w:b/>
          <w:sz w:val="24"/>
          <w:szCs w:val="24"/>
        </w:rPr>
      </w:pPr>
    </w:p>
    <w:p w:rsidR="00C547D8" w:rsidRPr="00101F47" w:rsidRDefault="00C547D8" w:rsidP="003D052B">
      <w:pPr>
        <w:jc w:val="both"/>
        <w:rPr>
          <w:rFonts w:ascii="Arial" w:hAnsi="Arial" w:cs="Arial"/>
          <w:b/>
          <w:sz w:val="24"/>
          <w:szCs w:val="24"/>
        </w:rPr>
      </w:pPr>
      <w:r w:rsidRPr="00101F47">
        <w:rPr>
          <w:rFonts w:ascii="Arial" w:hAnsi="Arial" w:cs="Arial"/>
          <w:b/>
          <w:sz w:val="24"/>
          <w:szCs w:val="24"/>
        </w:rPr>
        <w:t>Hipotesis Penelitian</w:t>
      </w:r>
    </w:p>
    <w:p w:rsidR="00BA5930" w:rsidRPr="00101F47" w:rsidRDefault="00C547D8" w:rsidP="003D052B">
      <w:pPr>
        <w:ind w:left="284" w:hanging="284"/>
        <w:jc w:val="both"/>
        <w:rPr>
          <w:rFonts w:ascii="Arial" w:hAnsi="Arial" w:cs="Arial"/>
          <w:sz w:val="24"/>
          <w:szCs w:val="24"/>
        </w:rPr>
      </w:pPr>
      <w:r w:rsidRPr="00101F47">
        <w:rPr>
          <w:rFonts w:ascii="Arial" w:hAnsi="Arial" w:cs="Arial"/>
          <w:sz w:val="24"/>
          <w:szCs w:val="24"/>
        </w:rPr>
        <w:t>Ha</w:t>
      </w:r>
      <w:r w:rsidRPr="00101F47">
        <w:rPr>
          <w:rFonts w:ascii="Arial" w:hAnsi="Arial" w:cs="Arial"/>
          <w:sz w:val="24"/>
          <w:szCs w:val="24"/>
        </w:rPr>
        <w:tab/>
        <w:t xml:space="preserve">: Terdapat pengaruh </w:t>
      </w:r>
      <w:r w:rsidRPr="00101F47">
        <w:rPr>
          <w:rFonts w:ascii="Arial" w:hAnsi="Arial" w:cs="Arial"/>
          <w:i/>
          <w:sz w:val="24"/>
          <w:szCs w:val="24"/>
        </w:rPr>
        <w:t>Special Event</w:t>
      </w:r>
      <w:r w:rsidRPr="00101F47">
        <w:rPr>
          <w:rFonts w:ascii="Arial" w:hAnsi="Arial" w:cs="Arial"/>
          <w:sz w:val="24"/>
          <w:szCs w:val="24"/>
        </w:rPr>
        <w:t xml:space="preserve"> </w:t>
      </w:r>
    </w:p>
    <w:p w:rsidR="00101F47" w:rsidRDefault="00BA5930" w:rsidP="003D052B">
      <w:pPr>
        <w:jc w:val="both"/>
        <w:rPr>
          <w:rFonts w:ascii="Arial" w:hAnsi="Arial" w:cs="Arial"/>
          <w:sz w:val="24"/>
          <w:szCs w:val="24"/>
        </w:rPr>
      </w:pPr>
      <w:r w:rsidRPr="00101F47">
        <w:rPr>
          <w:rFonts w:ascii="Arial" w:hAnsi="Arial" w:cs="Arial"/>
          <w:sz w:val="24"/>
          <w:szCs w:val="24"/>
        </w:rPr>
        <w:t xml:space="preserve">       </w:t>
      </w:r>
      <w:r w:rsidR="00101F47">
        <w:rPr>
          <w:rFonts w:ascii="Arial" w:hAnsi="Arial" w:cs="Arial"/>
          <w:sz w:val="24"/>
          <w:szCs w:val="24"/>
        </w:rPr>
        <w:t xml:space="preserve"> </w:t>
      </w:r>
      <w:r w:rsidR="00C547D8" w:rsidRPr="00101F47">
        <w:rPr>
          <w:rFonts w:ascii="Arial" w:hAnsi="Arial" w:cs="Arial"/>
          <w:sz w:val="24"/>
          <w:szCs w:val="24"/>
        </w:rPr>
        <w:t>Pembukaan</w:t>
      </w:r>
      <w:r w:rsidRPr="00101F47">
        <w:rPr>
          <w:rFonts w:ascii="Arial" w:hAnsi="Arial" w:cs="Arial"/>
          <w:sz w:val="24"/>
          <w:szCs w:val="24"/>
        </w:rPr>
        <w:t xml:space="preserve"> </w:t>
      </w:r>
      <w:r w:rsidR="00C547D8" w:rsidRPr="00101F47">
        <w:rPr>
          <w:rFonts w:ascii="Arial" w:hAnsi="Arial" w:cs="Arial"/>
          <w:sz w:val="24"/>
          <w:szCs w:val="24"/>
        </w:rPr>
        <w:t>Asian Games ke</w:t>
      </w:r>
      <w:r w:rsidR="00DA036C" w:rsidRPr="00101F47">
        <w:rPr>
          <w:rFonts w:ascii="Arial" w:hAnsi="Arial" w:cs="Arial"/>
          <w:sz w:val="24"/>
          <w:szCs w:val="24"/>
        </w:rPr>
        <w:t>-</w:t>
      </w:r>
      <w:r w:rsidR="00C547D8" w:rsidRPr="00101F47">
        <w:rPr>
          <w:rFonts w:ascii="Arial" w:hAnsi="Arial" w:cs="Arial"/>
          <w:sz w:val="24"/>
          <w:szCs w:val="24"/>
        </w:rPr>
        <w:t xml:space="preserve">18 Tahun </w:t>
      </w:r>
    </w:p>
    <w:p w:rsidR="00101F47" w:rsidRDefault="00101F47" w:rsidP="003D052B">
      <w:pPr>
        <w:jc w:val="both"/>
        <w:rPr>
          <w:rFonts w:ascii="Arial" w:hAnsi="Arial" w:cs="Arial"/>
          <w:sz w:val="24"/>
          <w:szCs w:val="24"/>
        </w:rPr>
      </w:pPr>
      <w:r>
        <w:rPr>
          <w:rFonts w:ascii="Arial" w:hAnsi="Arial" w:cs="Arial"/>
          <w:sz w:val="24"/>
          <w:szCs w:val="24"/>
        </w:rPr>
        <w:t xml:space="preserve">        </w:t>
      </w:r>
      <w:r w:rsidR="00C547D8" w:rsidRPr="00101F47">
        <w:rPr>
          <w:rFonts w:ascii="Arial" w:hAnsi="Arial" w:cs="Arial"/>
          <w:sz w:val="24"/>
          <w:szCs w:val="24"/>
        </w:rPr>
        <w:t>201</w:t>
      </w:r>
      <w:r w:rsidR="00BA5930" w:rsidRPr="00101F47">
        <w:rPr>
          <w:rFonts w:ascii="Arial" w:hAnsi="Arial" w:cs="Arial"/>
          <w:sz w:val="24"/>
          <w:szCs w:val="24"/>
        </w:rPr>
        <w:t>8</w:t>
      </w:r>
      <w:r>
        <w:rPr>
          <w:rFonts w:ascii="Arial" w:hAnsi="Arial" w:cs="Arial"/>
          <w:sz w:val="24"/>
          <w:szCs w:val="24"/>
        </w:rPr>
        <w:t xml:space="preserve"> </w:t>
      </w:r>
      <w:r w:rsidR="00C547D8" w:rsidRPr="00101F47">
        <w:rPr>
          <w:rFonts w:ascii="Arial" w:hAnsi="Arial" w:cs="Arial"/>
          <w:sz w:val="24"/>
          <w:szCs w:val="24"/>
        </w:rPr>
        <w:t xml:space="preserve">terhadap Reputasi  Ketua Panitia </w:t>
      </w:r>
    </w:p>
    <w:p w:rsidR="00F5150A" w:rsidRDefault="00101F47" w:rsidP="003D052B">
      <w:pPr>
        <w:jc w:val="both"/>
        <w:rPr>
          <w:rFonts w:ascii="Arial" w:hAnsi="Arial" w:cs="Arial"/>
          <w:sz w:val="24"/>
          <w:szCs w:val="24"/>
        </w:rPr>
      </w:pPr>
      <w:r>
        <w:rPr>
          <w:rFonts w:ascii="Arial" w:hAnsi="Arial" w:cs="Arial"/>
          <w:sz w:val="24"/>
          <w:szCs w:val="24"/>
        </w:rPr>
        <w:t xml:space="preserve">        </w:t>
      </w:r>
      <w:r w:rsidR="00C547D8" w:rsidRPr="00101F47">
        <w:rPr>
          <w:rFonts w:ascii="Arial" w:hAnsi="Arial" w:cs="Arial"/>
          <w:sz w:val="24"/>
          <w:szCs w:val="24"/>
        </w:rPr>
        <w:t>INASGOC.</w:t>
      </w:r>
    </w:p>
    <w:p w:rsidR="00FA33D7" w:rsidRPr="00101F47" w:rsidRDefault="00FA33D7" w:rsidP="003D052B">
      <w:pPr>
        <w:jc w:val="both"/>
        <w:rPr>
          <w:rFonts w:ascii="Arial" w:hAnsi="Arial" w:cs="Arial"/>
          <w:sz w:val="24"/>
          <w:szCs w:val="24"/>
        </w:rPr>
      </w:pPr>
    </w:p>
    <w:p w:rsidR="003D052B" w:rsidRDefault="003D052B" w:rsidP="003D052B">
      <w:pPr>
        <w:jc w:val="both"/>
        <w:rPr>
          <w:rFonts w:ascii="Arial" w:hAnsi="Arial" w:cs="Arial"/>
          <w:b/>
          <w:sz w:val="24"/>
          <w:szCs w:val="24"/>
        </w:rPr>
      </w:pPr>
    </w:p>
    <w:p w:rsidR="001C5E06" w:rsidRPr="00101F47" w:rsidRDefault="00A5321E" w:rsidP="003D052B">
      <w:pPr>
        <w:jc w:val="both"/>
        <w:rPr>
          <w:rFonts w:ascii="Arial" w:hAnsi="Arial" w:cs="Arial"/>
          <w:b/>
          <w:sz w:val="24"/>
          <w:szCs w:val="24"/>
        </w:rPr>
      </w:pPr>
      <w:r w:rsidRPr="00101F47">
        <w:rPr>
          <w:rFonts w:ascii="Arial" w:hAnsi="Arial" w:cs="Arial"/>
          <w:b/>
          <w:sz w:val="24"/>
          <w:szCs w:val="24"/>
        </w:rPr>
        <w:t>METODE</w:t>
      </w:r>
    </w:p>
    <w:p w:rsidR="00BB242D" w:rsidRPr="00101F47" w:rsidRDefault="00BB242D" w:rsidP="003D052B">
      <w:pPr>
        <w:ind w:firstLine="202"/>
        <w:jc w:val="both"/>
        <w:rPr>
          <w:rFonts w:ascii="Arial" w:hAnsi="Arial" w:cs="Arial"/>
          <w:color w:val="000000" w:themeColor="text1"/>
          <w:sz w:val="24"/>
          <w:szCs w:val="24"/>
        </w:rPr>
      </w:pPr>
      <w:r w:rsidRPr="00101F47">
        <w:rPr>
          <w:rFonts w:ascii="Arial" w:hAnsi="Arial" w:cs="Arial"/>
          <w:color w:val="000000" w:themeColor="text1"/>
          <w:sz w:val="24"/>
          <w:szCs w:val="24"/>
        </w:rPr>
        <w:t>Menurut Silalahi</w:t>
      </w:r>
      <w:r w:rsidR="00720D9D">
        <w:rPr>
          <w:rFonts w:ascii="Arial" w:hAnsi="Arial" w:cs="Arial"/>
          <w:noProof/>
          <w:color w:val="000000" w:themeColor="text1"/>
          <w:sz w:val="24"/>
          <w:szCs w:val="24"/>
        </w:rPr>
        <w:t xml:space="preserve"> </w:t>
      </w:r>
      <w:r w:rsidR="00720D9D">
        <w:rPr>
          <w:rFonts w:ascii="Arial" w:hAnsi="Arial" w:cs="Arial"/>
          <w:color w:val="000000" w:themeColor="text1"/>
          <w:sz w:val="24"/>
          <w:szCs w:val="24"/>
        </w:rPr>
        <w:fldChar w:fldCharType="begin" w:fldLock="1"/>
      </w:r>
      <w:r w:rsidR="00720D9D">
        <w:rPr>
          <w:rFonts w:ascii="Arial" w:hAnsi="Arial" w:cs="Arial"/>
          <w:color w:val="000000" w:themeColor="text1"/>
          <w:sz w:val="24"/>
          <w:szCs w:val="24"/>
        </w:rPr>
        <w:instrText>ADDIN CSL_CITATION {"citationItems":[{"id":"ITEM-1","itemData":{"author":[{"dropping-particle":"","family":"Silalahi","given":"Dr. Ulber","non-dropping-particle":"","parse-names":false,"suffix":""}],"id":"ITEM-1","issued":{"date-parts":[["2015"]]},"publisher":"PT Refika Aditama","publisher-place":"Bandung","title":"Metode Penelitian Sosial Kuantitatif","type":"book"},"uris":["http://www.mendeley.com/documents/?uuid=9d1c7c06-2237-42e3-91f0-10bd3206bbd3"]}],"mendeley":{"formattedCitation":"(Silalahi, 2015)","manualFormatting":"(2015)","plainTextFormattedCitation":"(Silalahi, 2015)","previouslyFormattedCitation":"(Silalahi, 2015)"},"properties":{"noteIndex":0},"schema":"https://github.com/citation-style-language/schema/raw/master/csl-citation.json"}</w:instrText>
      </w:r>
      <w:r w:rsidR="00720D9D">
        <w:rPr>
          <w:rFonts w:ascii="Arial" w:hAnsi="Arial" w:cs="Arial"/>
          <w:color w:val="000000" w:themeColor="text1"/>
          <w:sz w:val="24"/>
          <w:szCs w:val="24"/>
        </w:rPr>
        <w:fldChar w:fldCharType="separate"/>
      </w:r>
      <w:r w:rsidR="00720D9D" w:rsidRPr="00720D9D">
        <w:rPr>
          <w:rFonts w:ascii="Arial" w:hAnsi="Arial" w:cs="Arial"/>
          <w:noProof/>
          <w:color w:val="000000" w:themeColor="text1"/>
          <w:sz w:val="24"/>
          <w:szCs w:val="24"/>
        </w:rPr>
        <w:t>(2015)</w:t>
      </w:r>
      <w:r w:rsidR="00720D9D">
        <w:rPr>
          <w:rFonts w:ascii="Arial" w:hAnsi="Arial" w:cs="Arial"/>
          <w:color w:val="000000" w:themeColor="text1"/>
          <w:sz w:val="24"/>
          <w:szCs w:val="24"/>
        </w:rPr>
        <w:fldChar w:fldCharType="end"/>
      </w:r>
      <w:r w:rsidRPr="00101F47">
        <w:rPr>
          <w:rFonts w:ascii="Arial" w:hAnsi="Arial" w:cs="Arial"/>
          <w:color w:val="000000" w:themeColor="text1"/>
          <w:sz w:val="24"/>
          <w:szCs w:val="24"/>
        </w:rPr>
        <w:t>menyatakan,</w:t>
      </w:r>
    </w:p>
    <w:p w:rsidR="00BA5930" w:rsidRPr="00451A64" w:rsidRDefault="00BB242D"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 xml:space="preserve">“Metode penelitian kuantitatif untuk memecah dan membatasi fenomena menjadi terukur dan kategori sehingga bervariasi dari pengalaman orang-orang untuk dimasukin dalam angka dengan penggunaan di uji”. </w:t>
      </w:r>
    </w:p>
    <w:p w:rsidR="00BB242D" w:rsidRDefault="00BA5930" w:rsidP="003D052B">
      <w:pPr>
        <w:ind w:firstLine="202"/>
        <w:jc w:val="both"/>
        <w:rPr>
          <w:rFonts w:ascii="Arial" w:hAnsi="Arial" w:cs="Arial"/>
          <w:sz w:val="24"/>
          <w:szCs w:val="24"/>
        </w:rPr>
      </w:pPr>
      <w:r w:rsidRPr="00101F47">
        <w:rPr>
          <w:rFonts w:ascii="Arial" w:hAnsi="Arial" w:cs="Arial"/>
          <w:sz w:val="24"/>
          <w:szCs w:val="24"/>
        </w:rPr>
        <w:t xml:space="preserve">Penelitian ini menggunakan metode kuantitatif dimana data diambil saling berpengaruh dari satu variabel ke variabel lain </w:t>
      </w:r>
      <w:r w:rsidRPr="00101F47">
        <w:rPr>
          <w:rFonts w:ascii="Arial" w:hAnsi="Arial" w:cs="Arial"/>
          <w:sz w:val="24"/>
          <w:szCs w:val="24"/>
        </w:rPr>
        <w:t xml:space="preserve">yang dapat diukur untuk mendapatkan data valid. </w:t>
      </w:r>
    </w:p>
    <w:p w:rsidR="003D052B" w:rsidRPr="00101F47" w:rsidRDefault="003D052B" w:rsidP="003D052B">
      <w:pPr>
        <w:jc w:val="both"/>
        <w:rPr>
          <w:rFonts w:ascii="Arial" w:hAnsi="Arial" w:cs="Arial"/>
          <w:sz w:val="24"/>
          <w:szCs w:val="24"/>
        </w:rPr>
      </w:pPr>
    </w:p>
    <w:p w:rsidR="00BB242D" w:rsidRPr="00101F47" w:rsidRDefault="00BB242D" w:rsidP="003D052B">
      <w:pPr>
        <w:jc w:val="both"/>
        <w:rPr>
          <w:rFonts w:ascii="Arial" w:hAnsi="Arial" w:cs="Arial"/>
          <w:b/>
          <w:sz w:val="24"/>
          <w:szCs w:val="24"/>
        </w:rPr>
      </w:pPr>
      <w:r w:rsidRPr="00101F47">
        <w:rPr>
          <w:rFonts w:ascii="Arial" w:hAnsi="Arial" w:cs="Arial"/>
          <w:b/>
          <w:sz w:val="24"/>
          <w:szCs w:val="24"/>
        </w:rPr>
        <w:t>Populasi dan Sampel</w:t>
      </w:r>
    </w:p>
    <w:p w:rsidR="00BB242D" w:rsidRDefault="00192B16" w:rsidP="003D052B">
      <w:pPr>
        <w:ind w:firstLine="202"/>
        <w:jc w:val="both"/>
        <w:rPr>
          <w:rFonts w:ascii="Arial" w:hAnsi="Arial" w:cs="Arial"/>
          <w:sz w:val="24"/>
          <w:szCs w:val="24"/>
        </w:rPr>
      </w:pPr>
      <w:r w:rsidRPr="00101F47">
        <w:rPr>
          <w:rFonts w:ascii="Arial" w:hAnsi="Arial" w:cs="Arial"/>
          <w:sz w:val="24"/>
          <w:szCs w:val="24"/>
        </w:rPr>
        <w:t>Populasi yang termasuk di dalam penelitian ini berjumlah 51.000 orang yang menonton langsung Pembukaan Asian Games Ke</w:t>
      </w:r>
      <w:r w:rsidR="00BB242D" w:rsidRPr="00101F47">
        <w:rPr>
          <w:rFonts w:ascii="Arial" w:hAnsi="Arial" w:cs="Arial"/>
          <w:sz w:val="24"/>
          <w:szCs w:val="24"/>
        </w:rPr>
        <w:t>-</w:t>
      </w:r>
      <w:r w:rsidRPr="00101F47">
        <w:rPr>
          <w:rFonts w:ascii="Arial" w:hAnsi="Arial" w:cs="Arial"/>
          <w:sz w:val="24"/>
          <w:szCs w:val="24"/>
        </w:rPr>
        <w:t>18 Tahun 2018</w:t>
      </w:r>
      <w:r w:rsidR="00BB242D" w:rsidRPr="00101F47">
        <w:rPr>
          <w:rFonts w:ascii="Arial" w:hAnsi="Arial" w:cs="Arial"/>
          <w:sz w:val="24"/>
          <w:szCs w:val="24"/>
        </w:rPr>
        <w:t>. Menentukan s</w:t>
      </w:r>
      <w:r w:rsidRPr="00101F47">
        <w:rPr>
          <w:rFonts w:ascii="Arial" w:hAnsi="Arial" w:cs="Arial"/>
          <w:sz w:val="24"/>
          <w:szCs w:val="24"/>
        </w:rPr>
        <w:t>ampel</w:t>
      </w:r>
      <w:r w:rsidR="00BB242D" w:rsidRPr="00101F47">
        <w:rPr>
          <w:rFonts w:ascii="Arial" w:hAnsi="Arial" w:cs="Arial"/>
          <w:sz w:val="24"/>
          <w:szCs w:val="24"/>
        </w:rPr>
        <w:t xml:space="preserve"> melalui </w:t>
      </w:r>
      <w:r w:rsidRPr="00101F47">
        <w:rPr>
          <w:rFonts w:ascii="Arial" w:hAnsi="Arial" w:cs="Arial"/>
          <w:sz w:val="24"/>
          <w:szCs w:val="24"/>
        </w:rPr>
        <w:t xml:space="preserve"> rumus slovin yang menggunakan </w:t>
      </w:r>
      <w:r w:rsidRPr="00101F47">
        <w:rPr>
          <w:rFonts w:ascii="Arial" w:hAnsi="Arial" w:cs="Arial"/>
          <w:i/>
          <w:sz w:val="24"/>
          <w:szCs w:val="24"/>
        </w:rPr>
        <w:t>error level</w:t>
      </w:r>
      <w:r w:rsidRPr="00101F47">
        <w:rPr>
          <w:rFonts w:ascii="Arial" w:hAnsi="Arial" w:cs="Arial"/>
          <w:sz w:val="24"/>
          <w:szCs w:val="24"/>
        </w:rPr>
        <w:t xml:space="preserve"> 10% atau 0,1.  Jadi sampel dalam penelitian ini berjumlah 100 responden. </w:t>
      </w:r>
    </w:p>
    <w:p w:rsidR="00FA33D7" w:rsidRPr="00101F47" w:rsidRDefault="00FA33D7" w:rsidP="003D052B">
      <w:pPr>
        <w:ind w:firstLine="202"/>
        <w:jc w:val="both"/>
        <w:rPr>
          <w:rFonts w:ascii="Arial" w:hAnsi="Arial" w:cs="Arial"/>
          <w:sz w:val="24"/>
          <w:szCs w:val="24"/>
        </w:rPr>
      </w:pPr>
    </w:p>
    <w:p w:rsidR="00BB242D" w:rsidRPr="00101F47" w:rsidRDefault="00BB242D" w:rsidP="003D052B">
      <w:pPr>
        <w:jc w:val="both"/>
        <w:rPr>
          <w:rFonts w:ascii="Arial" w:hAnsi="Arial" w:cs="Arial"/>
          <w:b/>
          <w:color w:val="000000" w:themeColor="text1"/>
          <w:sz w:val="24"/>
          <w:szCs w:val="24"/>
        </w:rPr>
      </w:pPr>
      <w:r w:rsidRPr="00101F47">
        <w:rPr>
          <w:rFonts w:ascii="Arial" w:hAnsi="Arial" w:cs="Arial"/>
          <w:b/>
          <w:color w:val="000000" w:themeColor="text1"/>
          <w:sz w:val="24"/>
          <w:szCs w:val="24"/>
        </w:rPr>
        <w:t xml:space="preserve">Teknik Pengumpulan Data </w:t>
      </w:r>
    </w:p>
    <w:p w:rsidR="00BB242D" w:rsidRPr="00101F47" w:rsidRDefault="00BB242D" w:rsidP="003D052B">
      <w:pPr>
        <w:jc w:val="both"/>
        <w:rPr>
          <w:rFonts w:ascii="Arial" w:hAnsi="Arial" w:cs="Arial"/>
          <w:b/>
          <w:color w:val="000000" w:themeColor="text1"/>
          <w:sz w:val="24"/>
          <w:szCs w:val="24"/>
        </w:rPr>
      </w:pPr>
      <w:r w:rsidRPr="00101F47">
        <w:rPr>
          <w:rFonts w:ascii="Arial" w:hAnsi="Arial" w:cs="Arial"/>
          <w:b/>
          <w:color w:val="000000" w:themeColor="text1"/>
          <w:sz w:val="24"/>
          <w:szCs w:val="24"/>
        </w:rPr>
        <w:t>Data Primer</w:t>
      </w:r>
    </w:p>
    <w:p w:rsidR="00BB242D" w:rsidRPr="00101F47" w:rsidRDefault="00BB242D" w:rsidP="003D052B">
      <w:pPr>
        <w:jc w:val="both"/>
        <w:rPr>
          <w:rFonts w:ascii="Arial" w:hAnsi="Arial" w:cs="Arial"/>
          <w:color w:val="000000" w:themeColor="text1"/>
          <w:sz w:val="24"/>
          <w:szCs w:val="24"/>
        </w:rPr>
      </w:pPr>
      <w:r w:rsidRPr="00101F47">
        <w:rPr>
          <w:rFonts w:ascii="Arial" w:hAnsi="Arial" w:cs="Arial"/>
          <w:b/>
          <w:color w:val="000000" w:themeColor="text1"/>
          <w:sz w:val="24"/>
          <w:szCs w:val="24"/>
        </w:rPr>
        <w:tab/>
      </w:r>
      <w:r w:rsidRPr="00101F47">
        <w:rPr>
          <w:rFonts w:ascii="Arial" w:hAnsi="Arial" w:cs="Arial"/>
          <w:color w:val="000000" w:themeColor="text1"/>
          <w:sz w:val="24"/>
          <w:szCs w:val="24"/>
        </w:rPr>
        <w:t xml:space="preserve">Data primer adalah data yang diperoleh langsung dari peneliti ke narasumber dengan menggunakan penyebaran kuisioner </w:t>
      </w:r>
      <w:r w:rsidRPr="00101F47">
        <w:rPr>
          <w:rFonts w:ascii="Arial" w:hAnsi="Arial" w:cs="Arial"/>
          <w:i/>
          <w:color w:val="000000" w:themeColor="text1"/>
          <w:sz w:val="24"/>
          <w:szCs w:val="24"/>
        </w:rPr>
        <w:t>skala likerts</w:t>
      </w:r>
      <w:r w:rsidRPr="00101F47">
        <w:rPr>
          <w:rFonts w:ascii="Arial" w:hAnsi="Arial" w:cs="Arial"/>
          <w:color w:val="000000" w:themeColor="text1"/>
          <w:sz w:val="24"/>
          <w:szCs w:val="24"/>
        </w:rPr>
        <w:t xml:space="preserve"> yang berisikan instrumen pernyataan-pernyataan yang terkait dengan penelitian dan berkomunikasi melalui </w:t>
      </w:r>
      <w:r w:rsidRPr="00101F47">
        <w:rPr>
          <w:rFonts w:ascii="Arial" w:hAnsi="Arial" w:cs="Arial"/>
          <w:i/>
          <w:color w:val="000000" w:themeColor="text1"/>
          <w:sz w:val="24"/>
          <w:szCs w:val="24"/>
        </w:rPr>
        <w:t xml:space="preserve">online </w:t>
      </w:r>
      <w:r w:rsidRPr="00101F47">
        <w:rPr>
          <w:rFonts w:ascii="Arial" w:hAnsi="Arial" w:cs="Arial"/>
          <w:color w:val="000000" w:themeColor="text1"/>
          <w:sz w:val="24"/>
          <w:szCs w:val="24"/>
        </w:rPr>
        <w:t xml:space="preserve">kepada penonton yang menyaksikan langsung dalam pembukaan Asian Games ke 18 Tahun 2018 di Stadion Utama Gelora Bung Karno, Jakarta.  </w:t>
      </w:r>
    </w:p>
    <w:p w:rsidR="00BB242D" w:rsidRPr="00101F47" w:rsidRDefault="00BB242D"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ab/>
        <w:t>Peneliti melakukan langkah-langkah distribusi penyebaran kuisioner pada riset lapangan terdiri dari:</w:t>
      </w:r>
    </w:p>
    <w:p w:rsidR="00BB242D" w:rsidRPr="00101F47" w:rsidRDefault="00BB242D" w:rsidP="003D052B">
      <w:pPr>
        <w:pStyle w:val="ListParagraph"/>
        <w:numPr>
          <w:ilvl w:val="0"/>
          <w:numId w:val="12"/>
        </w:numPr>
        <w:spacing w:before="0"/>
        <w:rPr>
          <w:rFonts w:ascii="Arial" w:hAnsi="Arial" w:cs="Arial"/>
          <w:color w:val="000000" w:themeColor="text1"/>
          <w:sz w:val="24"/>
          <w:szCs w:val="24"/>
        </w:rPr>
      </w:pPr>
      <w:r w:rsidRPr="00101F47">
        <w:rPr>
          <w:rFonts w:ascii="Arial" w:hAnsi="Arial" w:cs="Arial"/>
          <w:color w:val="000000" w:themeColor="text1"/>
          <w:sz w:val="24"/>
          <w:szCs w:val="24"/>
        </w:rPr>
        <w:t>Mencari data responden melalui jalur pertemanan untuk mendapatkan responden yang menonton langsung pembukaan Asian Games ke-18 tahun 2018 di Stadion Utama Gelora Bung Karno Jakarta dengan karakteristik yang bukan termasuk dalam panitia maupun sukarelawan.</w:t>
      </w:r>
    </w:p>
    <w:p w:rsidR="00BB242D" w:rsidRPr="00101F47" w:rsidRDefault="00BB242D" w:rsidP="003D052B">
      <w:pPr>
        <w:pStyle w:val="ListParagraph"/>
        <w:numPr>
          <w:ilvl w:val="0"/>
          <w:numId w:val="12"/>
        </w:numPr>
        <w:spacing w:before="0"/>
        <w:rPr>
          <w:rFonts w:ascii="Arial" w:hAnsi="Arial" w:cs="Arial"/>
          <w:color w:val="000000" w:themeColor="text1"/>
          <w:sz w:val="24"/>
          <w:szCs w:val="24"/>
        </w:rPr>
      </w:pPr>
      <w:r w:rsidRPr="00101F47">
        <w:rPr>
          <w:rFonts w:ascii="Arial" w:hAnsi="Arial" w:cs="Arial"/>
          <w:color w:val="000000" w:themeColor="text1"/>
          <w:sz w:val="24"/>
          <w:szCs w:val="24"/>
        </w:rPr>
        <w:t xml:space="preserve">Peneliti menghubungi responden melalui media sosial seperti </w:t>
      </w:r>
      <w:r w:rsidRPr="00101F47">
        <w:rPr>
          <w:rFonts w:ascii="Arial" w:hAnsi="Arial" w:cs="Arial"/>
          <w:i/>
          <w:color w:val="000000" w:themeColor="text1"/>
          <w:sz w:val="24"/>
          <w:szCs w:val="24"/>
        </w:rPr>
        <w:t>Whatsapp</w:t>
      </w:r>
      <w:r w:rsidRPr="00101F47">
        <w:rPr>
          <w:rFonts w:ascii="Arial" w:hAnsi="Arial" w:cs="Arial"/>
          <w:color w:val="000000" w:themeColor="text1"/>
          <w:sz w:val="24"/>
          <w:szCs w:val="24"/>
        </w:rPr>
        <w:t xml:space="preserve"> dan </w:t>
      </w:r>
      <w:r w:rsidRPr="00101F47">
        <w:rPr>
          <w:rFonts w:ascii="Arial" w:hAnsi="Arial" w:cs="Arial"/>
          <w:i/>
          <w:color w:val="000000" w:themeColor="text1"/>
          <w:sz w:val="24"/>
          <w:szCs w:val="24"/>
        </w:rPr>
        <w:t>Instagram</w:t>
      </w:r>
      <w:r w:rsidRPr="00101F47">
        <w:rPr>
          <w:rFonts w:ascii="Arial" w:hAnsi="Arial" w:cs="Arial"/>
          <w:color w:val="000000" w:themeColor="text1"/>
          <w:sz w:val="24"/>
          <w:szCs w:val="24"/>
        </w:rPr>
        <w:t xml:space="preserve"> yang mana responden bersedia memberi tanggapan pada kuisioner penelitian. </w:t>
      </w:r>
    </w:p>
    <w:p w:rsidR="00BB242D" w:rsidRDefault="00BB242D" w:rsidP="003D052B">
      <w:pPr>
        <w:pStyle w:val="ListParagraph"/>
        <w:numPr>
          <w:ilvl w:val="0"/>
          <w:numId w:val="12"/>
        </w:numPr>
        <w:spacing w:before="0"/>
        <w:rPr>
          <w:rFonts w:ascii="Arial" w:hAnsi="Arial" w:cs="Arial"/>
          <w:color w:val="000000" w:themeColor="text1"/>
          <w:sz w:val="24"/>
          <w:szCs w:val="24"/>
        </w:rPr>
      </w:pPr>
      <w:r w:rsidRPr="00101F47">
        <w:rPr>
          <w:rFonts w:ascii="Arial" w:hAnsi="Arial" w:cs="Arial"/>
          <w:color w:val="000000" w:themeColor="text1"/>
          <w:sz w:val="24"/>
          <w:szCs w:val="24"/>
        </w:rPr>
        <w:t xml:space="preserve">Menyebarkan kuisioner </w:t>
      </w:r>
      <w:r w:rsidRPr="00101F47">
        <w:rPr>
          <w:rFonts w:ascii="Arial" w:hAnsi="Arial" w:cs="Arial"/>
          <w:i/>
          <w:color w:val="000000" w:themeColor="text1"/>
          <w:sz w:val="24"/>
          <w:szCs w:val="24"/>
        </w:rPr>
        <w:t>online</w:t>
      </w:r>
      <w:r w:rsidRPr="00101F47">
        <w:rPr>
          <w:rFonts w:ascii="Arial" w:hAnsi="Arial" w:cs="Arial"/>
          <w:color w:val="000000" w:themeColor="text1"/>
          <w:sz w:val="24"/>
          <w:szCs w:val="24"/>
        </w:rPr>
        <w:t xml:space="preserve"> melalui </w:t>
      </w:r>
      <w:r w:rsidRPr="00101F47">
        <w:rPr>
          <w:rFonts w:ascii="Arial" w:hAnsi="Arial" w:cs="Arial"/>
          <w:i/>
          <w:color w:val="000000" w:themeColor="text1"/>
          <w:sz w:val="24"/>
          <w:szCs w:val="24"/>
        </w:rPr>
        <w:t>link google form</w:t>
      </w:r>
      <w:r w:rsidRPr="00101F47">
        <w:rPr>
          <w:rFonts w:ascii="Arial" w:hAnsi="Arial" w:cs="Arial"/>
          <w:color w:val="000000" w:themeColor="text1"/>
          <w:sz w:val="24"/>
          <w:szCs w:val="24"/>
        </w:rPr>
        <w:t xml:space="preserve"> kepada responden yang berisikan instrumen pernyataan-pernyataan kuisioner penelitian. </w:t>
      </w:r>
    </w:p>
    <w:p w:rsidR="00FA33D7" w:rsidRPr="00101F47" w:rsidRDefault="00FA33D7" w:rsidP="003D052B">
      <w:pPr>
        <w:pStyle w:val="ListParagraph"/>
        <w:spacing w:before="0"/>
        <w:ind w:firstLine="0"/>
        <w:rPr>
          <w:rFonts w:ascii="Arial" w:hAnsi="Arial" w:cs="Arial"/>
          <w:color w:val="000000" w:themeColor="text1"/>
          <w:sz w:val="24"/>
          <w:szCs w:val="24"/>
        </w:rPr>
      </w:pPr>
    </w:p>
    <w:p w:rsidR="00BB242D" w:rsidRPr="00101F47" w:rsidRDefault="00BB242D" w:rsidP="003D052B">
      <w:pPr>
        <w:jc w:val="both"/>
        <w:rPr>
          <w:rFonts w:ascii="Arial" w:hAnsi="Arial" w:cs="Arial"/>
          <w:b/>
          <w:color w:val="000000" w:themeColor="text1"/>
          <w:sz w:val="24"/>
          <w:szCs w:val="24"/>
        </w:rPr>
      </w:pPr>
      <w:r w:rsidRPr="00101F47">
        <w:rPr>
          <w:rFonts w:ascii="Arial" w:hAnsi="Arial" w:cs="Arial"/>
          <w:b/>
          <w:color w:val="000000" w:themeColor="text1"/>
          <w:sz w:val="24"/>
          <w:szCs w:val="24"/>
        </w:rPr>
        <w:t>Data Sekunder</w:t>
      </w:r>
    </w:p>
    <w:p w:rsidR="00E51920" w:rsidRDefault="00BB242D"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ab/>
        <w:t xml:space="preserve">Data sekunder diambil dari internet maupun website yang terkait dengan pembukaan </w:t>
      </w:r>
      <w:r w:rsidRPr="00101F47">
        <w:rPr>
          <w:rFonts w:ascii="Arial" w:hAnsi="Arial" w:cs="Arial"/>
          <w:color w:val="000000" w:themeColor="text1"/>
          <w:sz w:val="24"/>
          <w:szCs w:val="24"/>
        </w:rPr>
        <w:lastRenderedPageBreak/>
        <w:t>acara Asian Games ke-18 tahun 2018, melalui jurnal penelitian dan buku yang relevan dengan penelitian ini</w:t>
      </w:r>
      <w:r w:rsidR="00101F47">
        <w:rPr>
          <w:rFonts w:ascii="Arial" w:hAnsi="Arial" w:cs="Arial"/>
          <w:color w:val="000000" w:themeColor="text1"/>
          <w:sz w:val="24"/>
          <w:szCs w:val="24"/>
        </w:rPr>
        <w:t>.</w:t>
      </w:r>
    </w:p>
    <w:p w:rsidR="00FA33D7" w:rsidRPr="00101F47" w:rsidRDefault="00FA33D7" w:rsidP="003D052B">
      <w:pPr>
        <w:jc w:val="both"/>
        <w:rPr>
          <w:rFonts w:ascii="Arial" w:hAnsi="Arial" w:cs="Arial"/>
          <w:color w:val="000000" w:themeColor="text1"/>
          <w:sz w:val="24"/>
          <w:szCs w:val="24"/>
        </w:rPr>
      </w:pPr>
    </w:p>
    <w:p w:rsidR="00E51920" w:rsidRPr="00101F47" w:rsidRDefault="00E51920" w:rsidP="003D052B">
      <w:pPr>
        <w:jc w:val="both"/>
        <w:rPr>
          <w:rFonts w:ascii="Arial" w:hAnsi="Arial" w:cs="Arial"/>
          <w:b/>
          <w:sz w:val="24"/>
          <w:szCs w:val="24"/>
        </w:rPr>
      </w:pPr>
      <w:r w:rsidRPr="00101F47">
        <w:rPr>
          <w:rFonts w:ascii="Arial" w:hAnsi="Arial" w:cs="Arial"/>
          <w:b/>
          <w:sz w:val="24"/>
          <w:szCs w:val="24"/>
        </w:rPr>
        <w:t>Teknik Analisis Data</w:t>
      </w:r>
    </w:p>
    <w:p w:rsidR="00192B16" w:rsidRDefault="00192B16" w:rsidP="003D052B">
      <w:pPr>
        <w:ind w:firstLine="202"/>
        <w:jc w:val="both"/>
        <w:rPr>
          <w:rFonts w:ascii="Arial" w:hAnsi="Arial" w:cs="Arial"/>
          <w:sz w:val="24"/>
          <w:szCs w:val="24"/>
        </w:rPr>
      </w:pPr>
      <w:r w:rsidRPr="00101F47">
        <w:rPr>
          <w:rFonts w:ascii="Arial" w:hAnsi="Arial" w:cs="Arial"/>
          <w:sz w:val="24"/>
          <w:szCs w:val="24"/>
        </w:rPr>
        <w:t>Penelitian</w:t>
      </w:r>
      <w:r w:rsidR="00E51920" w:rsidRPr="00101F47">
        <w:rPr>
          <w:rFonts w:ascii="Arial" w:hAnsi="Arial" w:cs="Arial"/>
          <w:sz w:val="24"/>
          <w:szCs w:val="24"/>
        </w:rPr>
        <w:t xml:space="preserve"> ini</w:t>
      </w:r>
      <w:r w:rsidRPr="00101F47">
        <w:rPr>
          <w:rFonts w:ascii="Arial" w:hAnsi="Arial" w:cs="Arial"/>
          <w:sz w:val="24"/>
          <w:szCs w:val="24"/>
        </w:rPr>
        <w:t xml:space="preserve"> menggunakan teknik analisis data melalui Uji Regresi Linear Sederhana, Koefisien Persamaan Regresi, ANOVA, Korelasi, Koefisien Determinasi dan Uji Normalitas.  Penelitian ini menggunakan Uji Instrumen untuk menguji validitas dan reliabilitas kuisioner guna mendapatkan data yang berkualitas dan sah.</w:t>
      </w:r>
    </w:p>
    <w:p w:rsidR="00451A64" w:rsidRDefault="00451A64" w:rsidP="003D052B">
      <w:pPr>
        <w:jc w:val="both"/>
        <w:rPr>
          <w:rFonts w:ascii="Arial" w:hAnsi="Arial" w:cs="Arial"/>
          <w:sz w:val="24"/>
          <w:szCs w:val="24"/>
        </w:rPr>
      </w:pPr>
    </w:p>
    <w:p w:rsidR="005A624E" w:rsidRDefault="005A624E" w:rsidP="003D052B">
      <w:pPr>
        <w:jc w:val="both"/>
        <w:rPr>
          <w:rFonts w:ascii="Arial" w:hAnsi="Arial" w:cs="Arial"/>
          <w:b/>
          <w:sz w:val="24"/>
          <w:szCs w:val="24"/>
        </w:rPr>
      </w:pPr>
      <w:r w:rsidRPr="005A624E">
        <w:rPr>
          <w:rFonts w:ascii="Arial" w:hAnsi="Arial" w:cs="Arial"/>
          <w:b/>
          <w:sz w:val="24"/>
          <w:szCs w:val="24"/>
        </w:rPr>
        <w:t>Operasionalisasi Variabel</w:t>
      </w:r>
    </w:p>
    <w:p w:rsidR="005A624E" w:rsidRDefault="005A624E" w:rsidP="003D052B">
      <w:pPr>
        <w:ind w:firstLine="202"/>
        <w:jc w:val="both"/>
        <w:rPr>
          <w:rFonts w:ascii="Arial" w:hAnsi="Arial" w:cs="Arial"/>
          <w:sz w:val="24"/>
          <w:szCs w:val="24"/>
        </w:rPr>
      </w:pPr>
      <w:r>
        <w:rPr>
          <w:rFonts w:ascii="Arial" w:hAnsi="Arial" w:cs="Arial"/>
          <w:sz w:val="24"/>
          <w:szCs w:val="24"/>
        </w:rPr>
        <w:t xml:space="preserve">Penelitian ini </w:t>
      </w:r>
      <w:r w:rsidR="009F2100">
        <w:rPr>
          <w:rFonts w:ascii="Arial" w:hAnsi="Arial" w:cs="Arial"/>
          <w:sz w:val="24"/>
          <w:szCs w:val="24"/>
        </w:rPr>
        <w:t xml:space="preserve">untuk operasional variabel </w:t>
      </w:r>
      <w:r>
        <w:rPr>
          <w:rFonts w:ascii="Arial" w:hAnsi="Arial" w:cs="Arial"/>
          <w:sz w:val="24"/>
          <w:szCs w:val="24"/>
        </w:rPr>
        <w:t xml:space="preserve">menggunakan delapan karakteristik pada </w:t>
      </w:r>
      <w:r w:rsidRPr="005A624E">
        <w:rPr>
          <w:rFonts w:ascii="Arial" w:hAnsi="Arial" w:cs="Arial"/>
          <w:i/>
          <w:sz w:val="24"/>
          <w:szCs w:val="24"/>
        </w:rPr>
        <w:t>special event</w:t>
      </w:r>
      <w:r>
        <w:rPr>
          <w:rFonts w:ascii="Arial" w:hAnsi="Arial" w:cs="Arial"/>
          <w:sz w:val="24"/>
          <w:szCs w:val="24"/>
        </w:rPr>
        <w:t xml:space="preserve"> (X) dan empat elemen pada reputasi (Y) yang sesuai dalam membuat instrumen pernyataan kuisioner.</w:t>
      </w:r>
    </w:p>
    <w:p w:rsidR="00830E8D" w:rsidRPr="005A624E" w:rsidRDefault="00830E8D" w:rsidP="003D052B">
      <w:pPr>
        <w:ind w:firstLine="202"/>
        <w:jc w:val="both"/>
        <w:rPr>
          <w:rFonts w:ascii="Arial" w:hAnsi="Arial" w:cs="Arial"/>
          <w:sz w:val="24"/>
          <w:szCs w:val="24"/>
        </w:rPr>
      </w:pPr>
    </w:p>
    <w:p w:rsidR="00451A64" w:rsidRDefault="00192B16" w:rsidP="003D052B">
      <w:pPr>
        <w:jc w:val="center"/>
        <w:rPr>
          <w:rFonts w:ascii="Arial" w:hAnsi="Arial" w:cs="Arial"/>
          <w:b/>
          <w:sz w:val="24"/>
          <w:szCs w:val="24"/>
        </w:rPr>
      </w:pPr>
      <w:r w:rsidRPr="00101F47">
        <w:rPr>
          <w:rFonts w:ascii="Arial" w:hAnsi="Arial" w:cs="Arial"/>
          <w:b/>
          <w:sz w:val="24"/>
          <w:szCs w:val="24"/>
        </w:rPr>
        <w:t xml:space="preserve">Tabel </w:t>
      </w:r>
      <w:r w:rsidR="00451A64">
        <w:rPr>
          <w:rFonts w:ascii="Arial" w:hAnsi="Arial" w:cs="Arial"/>
          <w:b/>
          <w:sz w:val="24"/>
          <w:szCs w:val="24"/>
        </w:rPr>
        <w:t xml:space="preserve">1. </w:t>
      </w:r>
    </w:p>
    <w:p w:rsidR="00192B16" w:rsidRPr="00101F47" w:rsidRDefault="00192B16" w:rsidP="003D052B">
      <w:pPr>
        <w:jc w:val="center"/>
        <w:rPr>
          <w:rFonts w:ascii="Arial" w:hAnsi="Arial" w:cs="Arial"/>
          <w:b/>
          <w:sz w:val="24"/>
          <w:szCs w:val="24"/>
        </w:rPr>
      </w:pPr>
      <w:r w:rsidRPr="00101F47">
        <w:rPr>
          <w:rFonts w:ascii="Arial" w:hAnsi="Arial" w:cs="Arial"/>
          <w:b/>
          <w:sz w:val="24"/>
          <w:szCs w:val="24"/>
        </w:rPr>
        <w:t>Operasionalisasi Variabel</w:t>
      </w:r>
    </w:p>
    <w:tbl>
      <w:tblPr>
        <w:tblW w:w="944" w:type="dxa"/>
        <w:tblInd w:w="108" w:type="dxa"/>
        <w:tblLook w:val="04A0" w:firstRow="1" w:lastRow="0" w:firstColumn="1" w:lastColumn="0" w:noHBand="0" w:noVBand="1"/>
      </w:tblPr>
      <w:tblGrid>
        <w:gridCol w:w="897"/>
        <w:gridCol w:w="1095"/>
        <w:gridCol w:w="1711"/>
        <w:gridCol w:w="1013"/>
      </w:tblGrid>
      <w:tr w:rsidR="007E79BF" w:rsidRPr="00101F47" w:rsidTr="007E79BF">
        <w:trPr>
          <w:trHeight w:val="20"/>
        </w:trPr>
        <w:tc>
          <w:tcPr>
            <w:tcW w:w="236" w:type="dxa"/>
            <w:tcBorders>
              <w:top w:val="single" w:sz="8" w:space="0" w:color="auto"/>
              <w:left w:val="nil"/>
              <w:bottom w:val="single" w:sz="8" w:space="0" w:color="auto"/>
              <w:right w:val="nil"/>
            </w:tcBorders>
            <w:shd w:val="clear" w:color="auto" w:fill="auto"/>
            <w:vAlign w:val="center"/>
            <w:hideMark/>
          </w:tcPr>
          <w:p w:rsidR="00192B16" w:rsidRPr="00101F47" w:rsidRDefault="00192B16" w:rsidP="003D052B">
            <w:pPr>
              <w:jc w:val="center"/>
              <w:rPr>
                <w:rFonts w:ascii="Arial" w:hAnsi="Arial" w:cs="Arial"/>
                <w:sz w:val="24"/>
                <w:szCs w:val="24"/>
              </w:rPr>
            </w:pPr>
            <w:r w:rsidRPr="00101F47">
              <w:rPr>
                <w:rFonts w:ascii="Arial" w:hAnsi="Arial" w:cs="Arial"/>
                <w:sz w:val="24"/>
                <w:szCs w:val="24"/>
              </w:rPr>
              <w:t>Variabel</w:t>
            </w:r>
          </w:p>
        </w:tc>
        <w:tc>
          <w:tcPr>
            <w:tcW w:w="236" w:type="dxa"/>
            <w:tcBorders>
              <w:top w:val="single" w:sz="8" w:space="0" w:color="auto"/>
              <w:left w:val="nil"/>
              <w:bottom w:val="single" w:sz="8" w:space="0" w:color="auto"/>
              <w:right w:val="nil"/>
            </w:tcBorders>
            <w:shd w:val="clear" w:color="auto" w:fill="auto"/>
            <w:vAlign w:val="center"/>
            <w:hideMark/>
          </w:tcPr>
          <w:p w:rsidR="00192B16" w:rsidRPr="00101F47" w:rsidRDefault="00192B16" w:rsidP="003D052B">
            <w:pPr>
              <w:jc w:val="center"/>
              <w:rPr>
                <w:rFonts w:ascii="Arial" w:hAnsi="Arial" w:cs="Arial"/>
                <w:sz w:val="24"/>
                <w:szCs w:val="24"/>
              </w:rPr>
            </w:pPr>
            <w:r w:rsidRPr="00101F47">
              <w:rPr>
                <w:rFonts w:ascii="Arial" w:hAnsi="Arial" w:cs="Arial"/>
                <w:sz w:val="24"/>
                <w:szCs w:val="24"/>
              </w:rPr>
              <w:t>Dimensi</w:t>
            </w:r>
          </w:p>
        </w:tc>
        <w:tc>
          <w:tcPr>
            <w:tcW w:w="236" w:type="dxa"/>
            <w:tcBorders>
              <w:top w:val="single" w:sz="8" w:space="0" w:color="auto"/>
              <w:left w:val="nil"/>
              <w:bottom w:val="single" w:sz="8" w:space="0" w:color="auto"/>
              <w:right w:val="nil"/>
            </w:tcBorders>
            <w:shd w:val="clear" w:color="auto" w:fill="auto"/>
            <w:vAlign w:val="center"/>
            <w:hideMark/>
          </w:tcPr>
          <w:p w:rsidR="00192B16" w:rsidRPr="00101F47" w:rsidRDefault="00192B16" w:rsidP="003D052B">
            <w:pPr>
              <w:jc w:val="center"/>
              <w:rPr>
                <w:rFonts w:ascii="Arial" w:hAnsi="Arial" w:cs="Arial"/>
                <w:sz w:val="24"/>
                <w:szCs w:val="24"/>
              </w:rPr>
            </w:pPr>
            <w:r w:rsidRPr="00101F47">
              <w:rPr>
                <w:rFonts w:ascii="Arial" w:hAnsi="Arial" w:cs="Arial"/>
                <w:sz w:val="24"/>
                <w:szCs w:val="24"/>
              </w:rPr>
              <w:t>Indikator</w:t>
            </w:r>
          </w:p>
        </w:tc>
        <w:tc>
          <w:tcPr>
            <w:tcW w:w="236" w:type="dxa"/>
            <w:tcBorders>
              <w:top w:val="single" w:sz="8" w:space="0" w:color="auto"/>
              <w:left w:val="nil"/>
              <w:bottom w:val="single" w:sz="8" w:space="0" w:color="auto"/>
              <w:right w:val="nil"/>
            </w:tcBorders>
            <w:shd w:val="clear" w:color="auto" w:fill="auto"/>
            <w:vAlign w:val="center"/>
            <w:hideMark/>
          </w:tcPr>
          <w:p w:rsidR="00192B16" w:rsidRPr="00101F47" w:rsidRDefault="00192B16" w:rsidP="003D052B">
            <w:pPr>
              <w:jc w:val="center"/>
              <w:rPr>
                <w:rFonts w:ascii="Arial" w:hAnsi="Arial" w:cs="Arial"/>
                <w:sz w:val="24"/>
                <w:szCs w:val="24"/>
              </w:rPr>
            </w:pPr>
            <w:r w:rsidRPr="00101F47">
              <w:rPr>
                <w:rFonts w:ascii="Arial" w:hAnsi="Arial" w:cs="Arial"/>
                <w:sz w:val="24"/>
                <w:szCs w:val="24"/>
              </w:rPr>
              <w:t>Metode Pengukuran</w:t>
            </w:r>
          </w:p>
        </w:tc>
      </w:tr>
      <w:tr w:rsidR="007E79BF" w:rsidRPr="00101F47" w:rsidTr="007E79BF">
        <w:trPr>
          <w:trHeight w:val="20"/>
        </w:trPr>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w:t>
            </w:r>
            <w:r w:rsidRPr="00101F47">
              <w:rPr>
                <w:rFonts w:ascii="Arial" w:hAnsi="Arial" w:cs="Arial"/>
                <w:i/>
                <w:sz w:val="24"/>
                <w:szCs w:val="24"/>
              </w:rPr>
              <w:t>Special Event</w:t>
            </w:r>
            <w:r w:rsidRPr="00101F47">
              <w:rPr>
                <w:rFonts w:ascii="Arial" w:hAnsi="Arial" w:cs="Arial"/>
                <w:sz w:val="24"/>
                <w:szCs w:val="24"/>
              </w:rPr>
              <w:t xml:space="preserve"> (X)</w:t>
            </w: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Uniqueness</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Keunikan set panggung acara</w:t>
            </w: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Skala Likert</w:t>
            </w: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Keunikan penampilan tarian rakyat Indonesia.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Perishability</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Ikon aksi Presiden Republik Indonesia.</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Penampilan acara secara kolosal.</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Intangibility</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Perasaan saat menonton pembukaan </w:t>
            </w:r>
            <w:r w:rsidRPr="00101F47">
              <w:rPr>
                <w:rFonts w:ascii="Arial" w:hAnsi="Arial" w:cs="Arial"/>
                <w:sz w:val="24"/>
                <w:szCs w:val="24"/>
              </w:rPr>
              <w:t>acara Asian Games 2018.</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Penampilan tarian Budaya Indonesia.</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Ritual or Ceremony</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Peresmian pembukaan Asian Games 2018.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Prosesi penyalaan Api Obor Asian Games 2018.</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Ambience and Service</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Pembukaan acara yang spektakuler.</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Suasana acara yang tertib dan nyaman.</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Personal Contact and Interaction</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Kekaguman pembukaan acara Asian Games 2018.</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Saling berinteraksi satu sama lain.</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Labour Intensive</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Pembukaan acara Asian Games 2018 melibatkan ribuan orang.</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i/>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Panitia yang bertugas dibantu oleh sukarelawan.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lastRenderedPageBreak/>
              <w:t xml:space="preserve">Fixed Timescale </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Skala waktu sesuai </w:t>
            </w:r>
            <w:r w:rsidRPr="00101F47">
              <w:rPr>
                <w:rFonts w:ascii="Arial" w:hAnsi="Arial" w:cs="Arial"/>
                <w:sz w:val="24"/>
                <w:szCs w:val="24"/>
              </w:rPr>
              <w:t>dengan durasi.</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Penyelenggaraan acara saat malam hari.</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7E79BF" w:rsidRPr="00101F47" w:rsidTr="007E79BF">
        <w:trPr>
          <w:trHeight w:val="20"/>
        </w:trPr>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Reputasi Ketua Panitia INASGOC (Y)</w:t>
            </w: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Kredibilitas</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Mampu mengelola  acara secara professional. </w:t>
            </w: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i/>
                <w:sz w:val="24"/>
                <w:szCs w:val="24"/>
              </w:rPr>
            </w:pPr>
            <w:r w:rsidRPr="00101F47">
              <w:rPr>
                <w:rFonts w:ascii="Arial" w:hAnsi="Arial" w:cs="Arial"/>
                <w:i/>
                <w:sz w:val="24"/>
                <w:szCs w:val="24"/>
              </w:rPr>
              <w:t>Skala Likert</w:t>
            </w: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Dipercaya untuk menyelenggarakan acara yang spektakuler.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Terpercaya</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Mendapatkan kepercayaan dari penonton.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Ketua panitia layak dipercaya dapat mensukseskan acara.</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val="restart"/>
            <w:tcBorders>
              <w:top w:val="nil"/>
              <w:left w:val="nil"/>
              <w:bottom w:val="single" w:sz="8" w:space="0" w:color="000000"/>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Keterandalan</w:t>
            </w:r>
          </w:p>
        </w:tc>
        <w:tc>
          <w:tcPr>
            <w:tcW w:w="236" w:type="dxa"/>
            <w:tcBorders>
              <w:top w:val="nil"/>
              <w:left w:val="nil"/>
              <w:bottom w:val="nil"/>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Membangun reputasi menjadi hasil positif.</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Keandalan dalam memberikan kualitas fasilitas-fasilitas yang baik .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r w:rsidR="00BC245E" w:rsidRPr="00101F47" w:rsidTr="007E79BF">
        <w:trPr>
          <w:trHeight w:val="20"/>
        </w:trPr>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Tanggung Jawab Sosial </w:t>
            </w:r>
          </w:p>
        </w:tc>
        <w:tc>
          <w:tcPr>
            <w:tcW w:w="236" w:type="dxa"/>
            <w:tcBorders>
              <w:top w:val="nil"/>
              <w:left w:val="nil"/>
              <w:bottom w:val="single" w:sz="8" w:space="0" w:color="auto"/>
              <w:right w:val="nil"/>
            </w:tcBorders>
            <w:shd w:val="clear" w:color="auto" w:fill="auto"/>
            <w:vAlign w:val="center"/>
            <w:hideMark/>
          </w:tcPr>
          <w:p w:rsidR="00192B16" w:rsidRPr="00101F47" w:rsidRDefault="00192B16" w:rsidP="003D052B">
            <w:pPr>
              <w:rPr>
                <w:rFonts w:ascii="Arial" w:hAnsi="Arial" w:cs="Arial"/>
                <w:sz w:val="24"/>
                <w:szCs w:val="24"/>
              </w:rPr>
            </w:pPr>
            <w:r w:rsidRPr="00101F47">
              <w:rPr>
                <w:rFonts w:ascii="Arial" w:hAnsi="Arial" w:cs="Arial"/>
                <w:sz w:val="24"/>
                <w:szCs w:val="24"/>
              </w:rPr>
              <w:t xml:space="preserve">·       Memberikan edukasi ramah lingkungan untuk pengolahan limbah Bahan Berbahaya dan Beracun </w:t>
            </w:r>
            <w:r w:rsidRPr="00101F47">
              <w:rPr>
                <w:rFonts w:ascii="Arial" w:hAnsi="Arial" w:cs="Arial"/>
                <w:sz w:val="24"/>
                <w:szCs w:val="24"/>
              </w:rPr>
              <w:t xml:space="preserve">(B3) kepada masyarakat. </w:t>
            </w:r>
          </w:p>
        </w:tc>
        <w:tc>
          <w:tcPr>
            <w:tcW w:w="236" w:type="dxa"/>
            <w:vMerge/>
            <w:tcBorders>
              <w:top w:val="nil"/>
              <w:left w:val="nil"/>
              <w:bottom w:val="single" w:sz="8" w:space="0" w:color="000000"/>
              <w:right w:val="nil"/>
            </w:tcBorders>
            <w:vAlign w:val="center"/>
            <w:hideMark/>
          </w:tcPr>
          <w:p w:rsidR="00192B16" w:rsidRPr="00101F47" w:rsidRDefault="00192B16" w:rsidP="003D052B">
            <w:pPr>
              <w:rPr>
                <w:rFonts w:ascii="Arial" w:hAnsi="Arial" w:cs="Arial"/>
                <w:sz w:val="24"/>
                <w:szCs w:val="24"/>
              </w:rPr>
            </w:pPr>
          </w:p>
        </w:tc>
      </w:tr>
    </w:tbl>
    <w:p w:rsidR="00FA33D7" w:rsidRPr="00101F47" w:rsidRDefault="00192B16" w:rsidP="003D052B">
      <w:pPr>
        <w:rPr>
          <w:rFonts w:ascii="Arial" w:hAnsi="Arial" w:cs="Arial"/>
          <w:sz w:val="24"/>
          <w:szCs w:val="24"/>
        </w:rPr>
      </w:pPr>
      <w:r w:rsidRPr="00101F47">
        <w:rPr>
          <w:rFonts w:ascii="Arial" w:hAnsi="Arial" w:cs="Arial"/>
          <w:sz w:val="24"/>
          <w:szCs w:val="24"/>
        </w:rPr>
        <w:t>Sumber: Data Olahan Peneliti, 2019.</w:t>
      </w:r>
    </w:p>
    <w:p w:rsidR="003D052B" w:rsidRDefault="003D052B" w:rsidP="003D052B">
      <w:pPr>
        <w:jc w:val="both"/>
        <w:rPr>
          <w:rFonts w:ascii="Arial" w:hAnsi="Arial" w:cs="Arial"/>
          <w:b/>
          <w:sz w:val="24"/>
          <w:szCs w:val="24"/>
        </w:rPr>
      </w:pPr>
    </w:p>
    <w:p w:rsidR="00873AE8" w:rsidRDefault="00873AE8" w:rsidP="003D052B">
      <w:pPr>
        <w:jc w:val="both"/>
        <w:rPr>
          <w:rFonts w:ascii="Arial" w:hAnsi="Arial" w:cs="Arial"/>
          <w:b/>
          <w:sz w:val="24"/>
          <w:szCs w:val="24"/>
        </w:rPr>
      </w:pPr>
    </w:p>
    <w:p w:rsidR="001C5E06" w:rsidRPr="00101F47" w:rsidRDefault="009C59F8" w:rsidP="003D052B">
      <w:pPr>
        <w:jc w:val="both"/>
        <w:rPr>
          <w:rFonts w:ascii="Arial" w:hAnsi="Arial" w:cs="Arial"/>
          <w:b/>
          <w:sz w:val="24"/>
          <w:szCs w:val="24"/>
        </w:rPr>
      </w:pPr>
      <w:r w:rsidRPr="00101F47">
        <w:rPr>
          <w:rFonts w:ascii="Arial" w:hAnsi="Arial" w:cs="Arial"/>
          <w:b/>
          <w:sz w:val="24"/>
          <w:szCs w:val="24"/>
        </w:rPr>
        <w:t>HASIL DAN PEMBAHASAN</w:t>
      </w:r>
    </w:p>
    <w:p w:rsidR="00192B16" w:rsidRPr="00101F47" w:rsidRDefault="00192B16" w:rsidP="003D052B">
      <w:pPr>
        <w:jc w:val="both"/>
        <w:rPr>
          <w:rFonts w:ascii="Arial" w:hAnsi="Arial" w:cs="Arial"/>
          <w:b/>
          <w:sz w:val="24"/>
          <w:szCs w:val="24"/>
        </w:rPr>
      </w:pPr>
      <w:r w:rsidRPr="00101F47">
        <w:rPr>
          <w:rFonts w:ascii="Arial" w:hAnsi="Arial" w:cs="Arial"/>
          <w:b/>
          <w:sz w:val="24"/>
          <w:szCs w:val="24"/>
        </w:rPr>
        <w:t>Hasil Uji Validitas Penelitian</w:t>
      </w:r>
    </w:p>
    <w:p w:rsidR="00E51920" w:rsidRPr="00101F47" w:rsidRDefault="00192B16" w:rsidP="003D052B">
      <w:pPr>
        <w:ind w:firstLine="202"/>
        <w:jc w:val="both"/>
        <w:rPr>
          <w:rFonts w:ascii="Arial" w:hAnsi="Arial" w:cs="Arial"/>
          <w:sz w:val="24"/>
          <w:szCs w:val="24"/>
        </w:rPr>
      </w:pPr>
      <w:r w:rsidRPr="00101F47">
        <w:rPr>
          <w:rFonts w:ascii="Arial" w:hAnsi="Arial" w:cs="Arial"/>
          <w:sz w:val="24"/>
          <w:szCs w:val="24"/>
        </w:rPr>
        <w:t>Menurut Widoyoko</w:t>
      </w:r>
      <w:r w:rsidR="00720D9D">
        <w:rPr>
          <w:rFonts w:ascii="Arial" w:hAnsi="Arial" w:cs="Arial"/>
          <w:sz w:val="24"/>
          <w:szCs w:val="24"/>
        </w:rPr>
        <w:t xml:space="preserve"> </w:t>
      </w:r>
      <w:r w:rsidR="00720D9D">
        <w:rPr>
          <w:rFonts w:ascii="Arial" w:hAnsi="Arial" w:cs="Arial"/>
          <w:sz w:val="24"/>
          <w:szCs w:val="24"/>
        </w:rPr>
        <w:fldChar w:fldCharType="begin" w:fldLock="1"/>
      </w:r>
      <w:r w:rsidR="00720D9D">
        <w:rPr>
          <w:rFonts w:ascii="Arial" w:hAnsi="Arial" w:cs="Arial"/>
          <w:sz w:val="24"/>
          <w:szCs w:val="24"/>
        </w:rPr>
        <w:instrText>ADDIN CSL_CITATION {"citationItems":[{"id":"ITEM-1","itemData":{"abstract":"buku tentang teknik penyusunan instrumen penelitian ini nmenguraikan berbagai teknik menyusun instrumen baik bentuk tes maupun non tes yang dapat membantu peneliti maupun mahasiswa yang sedang menyusun tugas akhir perkuliahan.","author":[{"dropping-particle":"","family":"Widoyoko","given":"Eko Putro","non-dropping-particle":"","parse-names":false,"suffix":""}],"container-title":"Yogyakarta: Pustaka Pelajar","id":"ITEM-1","issued":{"date-parts":[["2012"]]},"title":"Teknik penyusunan instrumen penelitian","type":"article-journal"},"uris":["http://www.mendeley.com/documents/?uuid=6d21f6d6-aa83-4d92-b76b-9c8aa7e58710"]}],"mendeley":{"formattedCitation":"(Widoyoko, 2012)","manualFormatting":"(2012, p. 147-149)","plainTextFormattedCitation":"(Widoyoko, 2012)","previouslyFormattedCitation":"(Widoyoko, 2012)"},"properties":{"noteIndex":0},"schema":"https://github.com/citation-style-language/schema/raw/master/csl-citation.json"}</w:instrText>
      </w:r>
      <w:r w:rsidR="00720D9D">
        <w:rPr>
          <w:rFonts w:ascii="Arial" w:hAnsi="Arial" w:cs="Arial"/>
          <w:sz w:val="24"/>
          <w:szCs w:val="24"/>
        </w:rPr>
        <w:fldChar w:fldCharType="separate"/>
      </w:r>
      <w:r w:rsidR="00720D9D" w:rsidRPr="00720D9D">
        <w:rPr>
          <w:rFonts w:ascii="Arial" w:hAnsi="Arial" w:cs="Arial"/>
          <w:noProof/>
          <w:sz w:val="24"/>
          <w:szCs w:val="24"/>
        </w:rPr>
        <w:t>(2012</w:t>
      </w:r>
      <w:r w:rsidR="00720D9D" w:rsidRPr="00101F47">
        <w:rPr>
          <w:rFonts w:ascii="Arial" w:hAnsi="Arial" w:cs="Arial"/>
          <w:noProof/>
          <w:sz w:val="24"/>
          <w:szCs w:val="24"/>
        </w:rPr>
        <w:t>, p. 147-149</w:t>
      </w:r>
      <w:r w:rsidR="00720D9D" w:rsidRPr="00720D9D">
        <w:rPr>
          <w:rFonts w:ascii="Arial" w:hAnsi="Arial" w:cs="Arial"/>
          <w:noProof/>
          <w:sz w:val="24"/>
          <w:szCs w:val="24"/>
        </w:rPr>
        <w:t>)</w:t>
      </w:r>
      <w:r w:rsidR="00720D9D">
        <w:rPr>
          <w:rFonts w:ascii="Arial" w:hAnsi="Arial" w:cs="Arial"/>
          <w:sz w:val="24"/>
          <w:szCs w:val="24"/>
        </w:rPr>
        <w:fldChar w:fldCharType="end"/>
      </w:r>
      <w:r w:rsidRPr="00101F47">
        <w:rPr>
          <w:rFonts w:ascii="Arial" w:hAnsi="Arial" w:cs="Arial"/>
          <w:sz w:val="24"/>
          <w:szCs w:val="24"/>
        </w:rPr>
        <w:t xml:space="preserve"> suatu butir instrumen dikatakan valid apabila mempunyai validitas yang tinggi jika skor pada butir mempunyai korelasi dengan skor total.  </w:t>
      </w:r>
    </w:p>
    <w:p w:rsidR="00E51920" w:rsidRPr="00451A64" w:rsidRDefault="00E51920" w:rsidP="003D052B">
      <w:pPr>
        <w:ind w:firstLine="202"/>
        <w:jc w:val="both"/>
        <w:rPr>
          <w:rFonts w:ascii="Arial" w:eastAsiaTheme="minorEastAsia" w:hAnsi="Arial" w:cs="Arial"/>
          <w:noProof/>
          <w:color w:val="000000" w:themeColor="text1"/>
          <w:sz w:val="24"/>
          <w:szCs w:val="24"/>
        </w:rPr>
      </w:pPr>
      <w:r w:rsidRPr="00101F47">
        <w:rPr>
          <w:rFonts w:ascii="Arial" w:eastAsiaTheme="minorEastAsia" w:hAnsi="Arial" w:cs="Arial"/>
          <w:color w:val="000000" w:themeColor="text1"/>
          <w:sz w:val="24"/>
          <w:szCs w:val="24"/>
        </w:rPr>
        <w:t>Uji validitas dapat menggunakan derajat bebas (</w:t>
      </w:r>
      <w:r w:rsidRPr="00101F47">
        <w:rPr>
          <w:rFonts w:ascii="Arial" w:eastAsiaTheme="minorEastAsia" w:hAnsi="Arial" w:cs="Arial"/>
          <w:i/>
          <w:color w:val="000000" w:themeColor="text1"/>
          <w:sz w:val="24"/>
          <w:szCs w:val="24"/>
        </w:rPr>
        <w:t>degree of freedom</w:t>
      </w:r>
      <w:r w:rsidRPr="00101F47">
        <w:rPr>
          <w:rFonts w:ascii="Arial" w:eastAsiaTheme="minorEastAsia" w:hAnsi="Arial" w:cs="Arial"/>
          <w:color w:val="000000" w:themeColor="text1"/>
          <w:sz w:val="24"/>
          <w:szCs w:val="24"/>
        </w:rPr>
        <w:t>). D</w:t>
      </w:r>
      <w:r w:rsidRPr="00101F47">
        <w:rPr>
          <w:rFonts w:ascii="Arial" w:eastAsiaTheme="minorEastAsia" w:hAnsi="Arial" w:cs="Arial"/>
          <w:i/>
          <w:color w:val="000000" w:themeColor="text1"/>
          <w:sz w:val="24"/>
          <w:szCs w:val="24"/>
        </w:rPr>
        <w:t xml:space="preserve">egree of freedom </w:t>
      </w:r>
      <w:r w:rsidRPr="00101F47">
        <w:rPr>
          <w:rFonts w:ascii="Arial" w:eastAsiaTheme="minorEastAsia" w:hAnsi="Arial" w:cs="Arial"/>
          <w:color w:val="000000" w:themeColor="text1"/>
          <w:sz w:val="24"/>
          <w:szCs w:val="24"/>
        </w:rPr>
        <w:t>adalah fungsi dari masing-masing faktor-faktor seperti jumlah dari subjek dan jumlah dari kelompok.  Menentukan nilai df melalui formula N-2  dimana N adalah jumlah subjek menghasilkan r</w:t>
      </w:r>
      <w:r w:rsidRPr="00101F47">
        <w:rPr>
          <w:rFonts w:ascii="Arial" w:eastAsiaTheme="minorEastAsia" w:hAnsi="Arial" w:cs="Arial"/>
          <w:color w:val="000000" w:themeColor="text1"/>
          <w:sz w:val="24"/>
          <w:szCs w:val="24"/>
          <w:vertAlign w:val="subscript"/>
        </w:rPr>
        <w:t xml:space="preserve">hitung </w:t>
      </w:r>
      <w:r w:rsidRPr="00101F47">
        <w:rPr>
          <w:rFonts w:ascii="Arial" w:eastAsiaTheme="minorEastAsia" w:hAnsi="Arial" w:cs="Arial"/>
          <w:color w:val="000000" w:themeColor="text1"/>
          <w:sz w:val="24"/>
          <w:szCs w:val="24"/>
        </w:rPr>
        <w:t>&gt; r</w:t>
      </w:r>
      <w:r w:rsidRPr="00101F47">
        <w:rPr>
          <w:rFonts w:ascii="Arial" w:eastAsiaTheme="minorEastAsia" w:hAnsi="Arial" w:cs="Arial"/>
          <w:color w:val="000000" w:themeColor="text1"/>
          <w:sz w:val="24"/>
          <w:szCs w:val="24"/>
          <w:vertAlign w:val="subscript"/>
        </w:rPr>
        <w:t>tabel</w:t>
      </w:r>
      <w:r w:rsidRPr="00101F47">
        <w:rPr>
          <w:rFonts w:ascii="Arial" w:eastAsiaTheme="minorEastAsia" w:hAnsi="Arial" w:cs="Arial"/>
          <w:color w:val="000000" w:themeColor="text1"/>
          <w:sz w:val="24"/>
          <w:szCs w:val="24"/>
        </w:rPr>
        <w:t xml:space="preserve"> dari tingkat probabilitas, maka butir instrumen dikatakan valid </w:t>
      </w:r>
      <w:r w:rsidRPr="00101F47">
        <w:rPr>
          <w:rFonts w:ascii="Arial" w:eastAsiaTheme="minorEastAsia" w:hAnsi="Arial" w:cs="Arial"/>
          <w:noProof/>
          <w:color w:val="000000" w:themeColor="text1"/>
          <w:sz w:val="24"/>
          <w:szCs w:val="24"/>
        </w:rPr>
        <w:t>(Silalahi, 2015).</w:t>
      </w:r>
    </w:p>
    <w:p w:rsidR="00BA5930" w:rsidRPr="00451A64" w:rsidRDefault="00E51920" w:rsidP="003D052B">
      <w:pPr>
        <w:ind w:firstLine="202"/>
        <w:jc w:val="both"/>
        <w:rPr>
          <w:rFonts w:ascii="Arial" w:eastAsiaTheme="minorEastAsia" w:hAnsi="Arial" w:cs="Arial"/>
          <w:color w:val="000000" w:themeColor="text1"/>
          <w:sz w:val="24"/>
          <w:szCs w:val="24"/>
        </w:rPr>
      </w:pPr>
      <w:r w:rsidRPr="00101F47">
        <w:rPr>
          <w:rFonts w:ascii="Arial" w:hAnsi="Arial" w:cs="Arial"/>
          <w:color w:val="000000" w:themeColor="text1"/>
          <w:sz w:val="24"/>
          <w:szCs w:val="24"/>
        </w:rPr>
        <w:t xml:space="preserve">Uji validitas penelitian ini menggunakan </w:t>
      </w:r>
      <w:r w:rsidRPr="00101F47">
        <w:rPr>
          <w:rFonts w:ascii="Arial" w:hAnsi="Arial" w:cs="Arial"/>
          <w:i/>
          <w:color w:val="000000" w:themeColor="text1"/>
          <w:sz w:val="24"/>
          <w:szCs w:val="24"/>
        </w:rPr>
        <w:t>degree of freedom</w:t>
      </w:r>
      <w:r w:rsidRPr="00101F47">
        <w:rPr>
          <w:rFonts w:ascii="Arial" w:hAnsi="Arial" w:cs="Arial"/>
          <w:color w:val="000000" w:themeColor="text1"/>
          <w:sz w:val="24"/>
          <w:szCs w:val="24"/>
        </w:rPr>
        <w:t xml:space="preserve"> yang mana terdapat hasil formula N-2 (100-2 = 98) dengan </w:t>
      </w:r>
      <w:r w:rsidRPr="00101F47">
        <w:rPr>
          <w:rFonts w:ascii="Arial" w:hAnsi="Arial" w:cs="Arial"/>
          <w:color w:val="000000" w:themeColor="text1"/>
          <w:sz w:val="24"/>
          <w:szCs w:val="24"/>
        </w:rPr>
        <w:sym w:font="Symbol" w:char="F061"/>
      </w:r>
      <w:r w:rsidRPr="00101F47">
        <w:rPr>
          <w:rFonts w:ascii="Arial" w:hAnsi="Arial" w:cs="Arial"/>
          <w:color w:val="000000" w:themeColor="text1"/>
          <w:sz w:val="24"/>
          <w:szCs w:val="24"/>
        </w:rPr>
        <w:t xml:space="preserve"> 0,1 dan melalui SPSS yang menunjukkan 16 pernyataan pada variabel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 18 tahun 2018 (X) terdapat hasil  </w:t>
      </w:r>
      <w:r w:rsidRPr="00101F47">
        <w:rPr>
          <w:rFonts w:ascii="Arial" w:eastAsiaTheme="minorEastAsia" w:hAnsi="Arial" w:cs="Arial"/>
          <w:color w:val="000000" w:themeColor="text1"/>
          <w:sz w:val="24"/>
          <w:szCs w:val="24"/>
        </w:rPr>
        <w:t>r</w:t>
      </w:r>
      <w:r w:rsidRPr="00101F47">
        <w:rPr>
          <w:rFonts w:ascii="Arial" w:eastAsiaTheme="minorEastAsia" w:hAnsi="Arial" w:cs="Arial"/>
          <w:color w:val="000000" w:themeColor="text1"/>
          <w:sz w:val="24"/>
          <w:szCs w:val="24"/>
          <w:vertAlign w:val="subscript"/>
        </w:rPr>
        <w:t xml:space="preserve">hitung </w:t>
      </w:r>
      <w:r w:rsidRPr="00101F47">
        <w:rPr>
          <w:rFonts w:ascii="Arial" w:eastAsiaTheme="minorEastAsia" w:hAnsi="Arial" w:cs="Arial"/>
          <w:color w:val="000000" w:themeColor="text1"/>
          <w:sz w:val="24"/>
          <w:szCs w:val="24"/>
        </w:rPr>
        <w:t>&gt; r</w:t>
      </w:r>
      <w:r w:rsidRPr="00101F47">
        <w:rPr>
          <w:rFonts w:ascii="Arial" w:eastAsiaTheme="minorEastAsia" w:hAnsi="Arial" w:cs="Arial"/>
          <w:color w:val="000000" w:themeColor="text1"/>
          <w:sz w:val="24"/>
          <w:szCs w:val="24"/>
          <w:vertAlign w:val="subscript"/>
        </w:rPr>
        <w:t xml:space="preserve">tabel </w:t>
      </w:r>
      <w:r w:rsidRPr="00101F47">
        <w:rPr>
          <w:rFonts w:ascii="Arial" w:eastAsiaTheme="minorEastAsia" w:hAnsi="Arial" w:cs="Arial"/>
          <w:color w:val="000000" w:themeColor="text1"/>
          <w:sz w:val="24"/>
          <w:szCs w:val="24"/>
        </w:rPr>
        <w:t>(0,165)  dengan hasil valid.</w:t>
      </w:r>
    </w:p>
    <w:p w:rsidR="00192B16" w:rsidRDefault="00E51920" w:rsidP="003D052B">
      <w:pPr>
        <w:ind w:firstLine="202"/>
        <w:jc w:val="both"/>
        <w:rPr>
          <w:rFonts w:ascii="Arial" w:eastAsiaTheme="minorEastAsia" w:hAnsi="Arial" w:cs="Arial"/>
          <w:color w:val="000000" w:themeColor="text1"/>
          <w:sz w:val="24"/>
          <w:szCs w:val="24"/>
        </w:rPr>
      </w:pPr>
      <w:r w:rsidRPr="00101F47">
        <w:rPr>
          <w:rFonts w:ascii="Arial" w:hAnsi="Arial" w:cs="Arial"/>
          <w:color w:val="000000" w:themeColor="text1"/>
          <w:sz w:val="24"/>
          <w:szCs w:val="24"/>
        </w:rPr>
        <w:t xml:space="preserve">Uji validitas penelitian ini menggunakan </w:t>
      </w:r>
      <w:r w:rsidRPr="00101F47">
        <w:rPr>
          <w:rFonts w:ascii="Arial" w:hAnsi="Arial" w:cs="Arial"/>
          <w:i/>
          <w:color w:val="000000" w:themeColor="text1"/>
          <w:sz w:val="24"/>
          <w:szCs w:val="24"/>
        </w:rPr>
        <w:t>degree of freedom</w:t>
      </w:r>
      <w:r w:rsidRPr="00101F47">
        <w:rPr>
          <w:rFonts w:ascii="Arial" w:hAnsi="Arial" w:cs="Arial"/>
          <w:color w:val="000000" w:themeColor="text1"/>
          <w:sz w:val="24"/>
          <w:szCs w:val="24"/>
        </w:rPr>
        <w:t xml:space="preserve"> yang mana terdapat hasil formula N-2 (100-2 = 98) dengan </w:t>
      </w:r>
      <w:r w:rsidRPr="00101F47">
        <w:rPr>
          <w:rFonts w:ascii="Arial" w:hAnsi="Arial" w:cs="Arial"/>
          <w:color w:val="000000" w:themeColor="text1"/>
          <w:sz w:val="24"/>
          <w:szCs w:val="24"/>
        </w:rPr>
        <w:sym w:font="Symbol" w:char="F061"/>
      </w:r>
      <w:r w:rsidRPr="00101F47">
        <w:rPr>
          <w:rFonts w:ascii="Arial" w:hAnsi="Arial" w:cs="Arial"/>
          <w:color w:val="000000" w:themeColor="text1"/>
          <w:sz w:val="24"/>
          <w:szCs w:val="24"/>
        </w:rPr>
        <w:t xml:space="preserve"> 0,1 dan melalui SPSS yang menunjukkan 7 pernyataan pada variabel reputasi ketua panitia INASGOC (Y) terdapat hasil  </w:t>
      </w:r>
      <w:r w:rsidRPr="00101F47">
        <w:rPr>
          <w:rFonts w:ascii="Arial" w:eastAsiaTheme="minorEastAsia" w:hAnsi="Arial" w:cs="Arial"/>
          <w:color w:val="000000" w:themeColor="text1"/>
          <w:sz w:val="24"/>
          <w:szCs w:val="24"/>
        </w:rPr>
        <w:t>r</w:t>
      </w:r>
      <w:r w:rsidRPr="00101F47">
        <w:rPr>
          <w:rFonts w:ascii="Arial" w:eastAsiaTheme="minorEastAsia" w:hAnsi="Arial" w:cs="Arial"/>
          <w:color w:val="000000" w:themeColor="text1"/>
          <w:sz w:val="24"/>
          <w:szCs w:val="24"/>
          <w:vertAlign w:val="subscript"/>
        </w:rPr>
        <w:t xml:space="preserve">hitung </w:t>
      </w:r>
      <w:r w:rsidRPr="00101F47">
        <w:rPr>
          <w:rFonts w:ascii="Arial" w:eastAsiaTheme="minorEastAsia" w:hAnsi="Arial" w:cs="Arial"/>
          <w:color w:val="000000" w:themeColor="text1"/>
          <w:sz w:val="24"/>
          <w:szCs w:val="24"/>
        </w:rPr>
        <w:t>&gt; r</w:t>
      </w:r>
      <w:r w:rsidRPr="00101F47">
        <w:rPr>
          <w:rFonts w:ascii="Arial" w:eastAsiaTheme="minorEastAsia" w:hAnsi="Arial" w:cs="Arial"/>
          <w:color w:val="000000" w:themeColor="text1"/>
          <w:sz w:val="24"/>
          <w:szCs w:val="24"/>
          <w:vertAlign w:val="subscript"/>
        </w:rPr>
        <w:t xml:space="preserve">tabel </w:t>
      </w:r>
      <w:r w:rsidRPr="00101F47">
        <w:rPr>
          <w:rFonts w:ascii="Arial" w:eastAsiaTheme="minorEastAsia" w:hAnsi="Arial" w:cs="Arial"/>
          <w:color w:val="000000" w:themeColor="text1"/>
          <w:sz w:val="24"/>
          <w:szCs w:val="24"/>
        </w:rPr>
        <w:t>(0,165)  dengan hasil valid.</w:t>
      </w:r>
    </w:p>
    <w:p w:rsidR="00451A64" w:rsidRPr="00101F47" w:rsidRDefault="00451A64" w:rsidP="003D052B">
      <w:pPr>
        <w:ind w:firstLine="202"/>
        <w:jc w:val="both"/>
        <w:rPr>
          <w:rFonts w:ascii="Arial" w:hAnsi="Arial" w:cs="Arial"/>
          <w:color w:val="000000" w:themeColor="text1"/>
          <w:sz w:val="24"/>
          <w:szCs w:val="24"/>
        </w:rPr>
      </w:pPr>
    </w:p>
    <w:p w:rsidR="00192B16" w:rsidRPr="00101F47" w:rsidRDefault="00192B16" w:rsidP="003D052B">
      <w:pPr>
        <w:jc w:val="both"/>
        <w:rPr>
          <w:rFonts w:ascii="Arial" w:hAnsi="Arial" w:cs="Arial"/>
          <w:b/>
          <w:sz w:val="24"/>
          <w:szCs w:val="24"/>
        </w:rPr>
      </w:pPr>
      <w:r w:rsidRPr="00101F47">
        <w:rPr>
          <w:rFonts w:ascii="Arial" w:hAnsi="Arial" w:cs="Arial"/>
          <w:b/>
          <w:sz w:val="24"/>
          <w:szCs w:val="24"/>
        </w:rPr>
        <w:t>Hasil Uji Reliabilitas Penelitian</w:t>
      </w:r>
    </w:p>
    <w:p w:rsidR="00F5150A" w:rsidRDefault="00192B16" w:rsidP="003D052B">
      <w:pPr>
        <w:jc w:val="both"/>
        <w:rPr>
          <w:rFonts w:ascii="Arial" w:hAnsi="Arial" w:cs="Arial"/>
          <w:sz w:val="24"/>
          <w:szCs w:val="24"/>
        </w:rPr>
      </w:pPr>
      <w:r w:rsidRPr="00101F47">
        <w:rPr>
          <w:rFonts w:ascii="Arial" w:hAnsi="Arial" w:cs="Arial"/>
          <w:sz w:val="24"/>
          <w:szCs w:val="24"/>
        </w:rPr>
        <w:tab/>
        <w:t xml:space="preserve">Penelitian yang menggunakan </w:t>
      </w:r>
      <w:r w:rsidRPr="00101F47">
        <w:rPr>
          <w:rFonts w:ascii="Arial" w:hAnsi="Arial" w:cs="Arial"/>
          <w:i/>
          <w:sz w:val="24"/>
          <w:szCs w:val="24"/>
        </w:rPr>
        <w:t>Alpha Cronbach</w:t>
      </w:r>
      <w:r w:rsidRPr="00101F47">
        <w:rPr>
          <w:rFonts w:ascii="Arial" w:hAnsi="Arial" w:cs="Arial"/>
          <w:sz w:val="24"/>
          <w:szCs w:val="24"/>
        </w:rPr>
        <w:t xml:space="preserve"> untuk menguji relibialitas terdapat hasil pada variabel X adalah 0,891 dan variabel Y adalah 0,907.  Menurut Nunnally dan Berstein</w:t>
      </w:r>
      <w:r w:rsidR="00720D9D">
        <w:rPr>
          <w:rFonts w:ascii="Arial" w:hAnsi="Arial" w:cs="Arial"/>
          <w:sz w:val="24"/>
          <w:szCs w:val="24"/>
        </w:rPr>
        <w:t xml:space="preserve"> </w:t>
      </w:r>
      <w:r w:rsidR="00720D9D">
        <w:rPr>
          <w:rFonts w:ascii="Arial" w:hAnsi="Arial" w:cs="Arial"/>
          <w:sz w:val="24"/>
          <w:szCs w:val="24"/>
        </w:rPr>
        <w:fldChar w:fldCharType="begin" w:fldLock="1"/>
      </w:r>
      <w:r w:rsidR="00720D9D">
        <w:rPr>
          <w:rFonts w:ascii="Arial" w:hAnsi="Arial" w:cs="Arial"/>
          <w:sz w:val="24"/>
          <w:szCs w:val="24"/>
        </w:rPr>
        <w:instrText>ADDIN CSL_CITATION {"citationItems":[{"id":"ITEM-1","itemData":{"author":[{"dropping-particle":"","family":"Uyanto","given":"Stanislaus S.","non-dropping-particle":"","parse-names":false,"suffix":""}],"id":"ITEM-1","issued":{"date-parts":[["2009"]]},"publisher":"Graha Ilmu","publisher-place":"Yogyakarta","title":"Pedoman Analisis Data Dengan SPSS","type":"book"},"uris":["http://www.mendeley.com/documents/?uuid=2478f2fd-6c97-463c-a6d9-08c5b72653f9"]}],"mendeley":{"formattedCitation":"(Uyanto, 2009)","manualFormatting":"(dalam Uyanto, 2009)","plainTextFormattedCitation":"(Uyanto, 2009)","previouslyFormattedCitation":"(Uyanto, 2009)"},"properties":{"noteIndex":0},"schema":"https://github.com/citation-style-language/schema/raw/master/csl-citation.json"}</w:instrText>
      </w:r>
      <w:r w:rsidR="00720D9D">
        <w:rPr>
          <w:rFonts w:ascii="Arial" w:hAnsi="Arial" w:cs="Arial"/>
          <w:sz w:val="24"/>
          <w:szCs w:val="24"/>
        </w:rPr>
        <w:fldChar w:fldCharType="separate"/>
      </w:r>
      <w:r w:rsidR="00720D9D" w:rsidRPr="00720D9D">
        <w:rPr>
          <w:rFonts w:ascii="Arial" w:hAnsi="Arial" w:cs="Arial"/>
          <w:noProof/>
          <w:sz w:val="24"/>
          <w:szCs w:val="24"/>
        </w:rPr>
        <w:t>(</w:t>
      </w:r>
      <w:r w:rsidR="00720D9D">
        <w:rPr>
          <w:rFonts w:ascii="Arial" w:hAnsi="Arial" w:cs="Arial"/>
          <w:noProof/>
          <w:sz w:val="24"/>
          <w:szCs w:val="24"/>
        </w:rPr>
        <w:t xml:space="preserve">dalam </w:t>
      </w:r>
      <w:r w:rsidR="00720D9D" w:rsidRPr="00720D9D">
        <w:rPr>
          <w:rFonts w:ascii="Arial" w:hAnsi="Arial" w:cs="Arial"/>
          <w:noProof/>
          <w:sz w:val="24"/>
          <w:szCs w:val="24"/>
        </w:rPr>
        <w:t>Uyanto, 2009)</w:t>
      </w:r>
      <w:r w:rsidR="00720D9D">
        <w:rPr>
          <w:rFonts w:ascii="Arial" w:hAnsi="Arial" w:cs="Arial"/>
          <w:sz w:val="24"/>
          <w:szCs w:val="24"/>
        </w:rPr>
        <w:fldChar w:fldCharType="end"/>
      </w:r>
      <w:r w:rsidR="00720D9D">
        <w:rPr>
          <w:rFonts w:ascii="Arial" w:hAnsi="Arial" w:cs="Arial"/>
          <w:sz w:val="24"/>
          <w:szCs w:val="24"/>
        </w:rPr>
        <w:t xml:space="preserve"> </w:t>
      </w:r>
      <w:r w:rsidRPr="00101F47">
        <w:rPr>
          <w:rFonts w:ascii="Arial" w:hAnsi="Arial" w:cs="Arial"/>
          <w:sz w:val="24"/>
          <w:szCs w:val="24"/>
        </w:rPr>
        <w:t xml:space="preserve">dapat dikatakan reliabel melewati nilai </w:t>
      </w:r>
      <w:r w:rsidRPr="009F2100">
        <w:rPr>
          <w:rFonts w:ascii="Arial" w:hAnsi="Arial" w:cs="Arial"/>
          <w:i/>
          <w:sz w:val="24"/>
          <w:szCs w:val="24"/>
        </w:rPr>
        <w:t>Alpha Cronbach</w:t>
      </w:r>
      <w:r w:rsidRPr="00101F47">
        <w:rPr>
          <w:rFonts w:ascii="Arial" w:hAnsi="Arial" w:cs="Arial"/>
          <w:sz w:val="24"/>
          <w:szCs w:val="24"/>
        </w:rPr>
        <w:t xml:space="preserve"> minimal 0,70. </w:t>
      </w:r>
    </w:p>
    <w:p w:rsidR="00451A64" w:rsidRDefault="00451A64" w:rsidP="003D052B">
      <w:pPr>
        <w:jc w:val="both"/>
        <w:rPr>
          <w:rFonts w:ascii="Arial" w:hAnsi="Arial" w:cs="Arial"/>
          <w:sz w:val="24"/>
          <w:szCs w:val="24"/>
        </w:rPr>
      </w:pPr>
    </w:p>
    <w:p w:rsidR="003D052B" w:rsidRDefault="003D052B" w:rsidP="003D052B">
      <w:pPr>
        <w:jc w:val="both"/>
        <w:rPr>
          <w:rFonts w:ascii="Arial" w:hAnsi="Arial" w:cs="Arial"/>
          <w:sz w:val="24"/>
          <w:szCs w:val="24"/>
        </w:rPr>
      </w:pPr>
    </w:p>
    <w:p w:rsidR="003D052B" w:rsidRDefault="003D052B" w:rsidP="003D052B">
      <w:pPr>
        <w:jc w:val="both"/>
        <w:rPr>
          <w:rFonts w:ascii="Arial" w:hAnsi="Arial" w:cs="Arial"/>
          <w:sz w:val="24"/>
          <w:szCs w:val="24"/>
        </w:rPr>
      </w:pPr>
    </w:p>
    <w:p w:rsidR="00192B16" w:rsidRPr="00101F47" w:rsidRDefault="00192B16" w:rsidP="003D052B">
      <w:pPr>
        <w:jc w:val="both"/>
        <w:rPr>
          <w:rFonts w:ascii="Arial" w:hAnsi="Arial" w:cs="Arial"/>
          <w:b/>
          <w:sz w:val="24"/>
          <w:szCs w:val="24"/>
        </w:rPr>
      </w:pPr>
      <w:r w:rsidRPr="00101F47">
        <w:rPr>
          <w:rFonts w:ascii="Arial" w:hAnsi="Arial" w:cs="Arial"/>
          <w:b/>
          <w:sz w:val="24"/>
          <w:szCs w:val="24"/>
        </w:rPr>
        <w:lastRenderedPageBreak/>
        <w:t>Hasil Analisis Korelasi</w:t>
      </w:r>
    </w:p>
    <w:p w:rsidR="00451A64" w:rsidRDefault="00451A64" w:rsidP="003D052B">
      <w:pPr>
        <w:jc w:val="both"/>
        <w:rPr>
          <w:rFonts w:ascii="Arial" w:hAnsi="Arial" w:cs="Arial"/>
          <w:b/>
          <w:sz w:val="24"/>
          <w:szCs w:val="24"/>
        </w:rPr>
      </w:pPr>
    </w:p>
    <w:p w:rsidR="00451A64" w:rsidRDefault="00192B16" w:rsidP="003D052B">
      <w:pPr>
        <w:jc w:val="center"/>
        <w:rPr>
          <w:rFonts w:ascii="Arial" w:hAnsi="Arial" w:cs="Arial"/>
          <w:b/>
          <w:sz w:val="24"/>
          <w:szCs w:val="24"/>
        </w:rPr>
      </w:pPr>
      <w:r w:rsidRPr="00101F47">
        <w:rPr>
          <w:rFonts w:ascii="Arial" w:hAnsi="Arial" w:cs="Arial"/>
          <w:b/>
          <w:sz w:val="24"/>
          <w:szCs w:val="24"/>
        </w:rPr>
        <w:t>Tabel</w:t>
      </w:r>
      <w:r w:rsidR="00451A64">
        <w:rPr>
          <w:rFonts w:ascii="Arial" w:hAnsi="Arial" w:cs="Arial"/>
          <w:b/>
          <w:sz w:val="24"/>
          <w:szCs w:val="24"/>
        </w:rPr>
        <w:t xml:space="preserve"> 2.</w:t>
      </w:r>
    </w:p>
    <w:p w:rsidR="00FA33D7" w:rsidRPr="00101F47" w:rsidRDefault="00FA33D7" w:rsidP="003D052B">
      <w:pPr>
        <w:jc w:val="center"/>
        <w:rPr>
          <w:rFonts w:ascii="Arial" w:hAnsi="Arial" w:cs="Arial"/>
          <w:b/>
          <w:sz w:val="24"/>
          <w:szCs w:val="24"/>
        </w:rPr>
      </w:pPr>
      <w:r w:rsidRPr="00101F47">
        <w:rPr>
          <w:rFonts w:ascii="Arial" w:hAnsi="Arial" w:cs="Arial"/>
          <w:b/>
          <w:sz w:val="24"/>
          <w:szCs w:val="24"/>
        </w:rPr>
        <w:t>Hasil Analisis Korelasi</w:t>
      </w:r>
    </w:p>
    <w:tbl>
      <w:tblPr>
        <w:tblW w:w="4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1"/>
        <w:gridCol w:w="1676"/>
        <w:gridCol w:w="1190"/>
        <w:gridCol w:w="877"/>
      </w:tblGrid>
      <w:tr w:rsidR="004C5DF3" w:rsidRPr="00280E24" w:rsidTr="00E47054">
        <w:trPr>
          <w:cantSplit/>
          <w:trHeight w:val="310"/>
        </w:trPr>
        <w:tc>
          <w:tcPr>
            <w:tcW w:w="4934" w:type="dxa"/>
            <w:gridSpan w:val="4"/>
            <w:tcBorders>
              <w:top w:val="nil"/>
              <w:left w:val="nil"/>
              <w:bottom w:val="nil"/>
              <w:right w:val="nil"/>
            </w:tcBorders>
            <w:shd w:val="clear" w:color="auto" w:fill="FFFFFF"/>
            <w:vAlign w:val="center"/>
          </w:tcPr>
          <w:p w:rsidR="004C5DF3" w:rsidRPr="00280E24" w:rsidRDefault="004C5DF3" w:rsidP="003D052B">
            <w:pPr>
              <w:adjustRightInd w:val="0"/>
              <w:ind w:left="60" w:right="60"/>
              <w:jc w:val="center"/>
              <w:rPr>
                <w:rFonts w:ascii="Arial" w:hAnsi="Arial" w:cs="Arial"/>
                <w:color w:val="010205"/>
              </w:rPr>
            </w:pPr>
            <w:r w:rsidRPr="00280E24">
              <w:rPr>
                <w:rFonts w:ascii="Arial" w:hAnsi="Arial" w:cs="Arial"/>
                <w:b/>
                <w:bCs/>
                <w:color w:val="010205"/>
              </w:rPr>
              <w:t>Correlations</w:t>
            </w:r>
          </w:p>
        </w:tc>
      </w:tr>
      <w:tr w:rsidR="004C5DF3" w:rsidRPr="00280E24" w:rsidTr="00E47054">
        <w:trPr>
          <w:cantSplit/>
          <w:trHeight w:val="556"/>
        </w:trPr>
        <w:tc>
          <w:tcPr>
            <w:tcW w:w="2867" w:type="dxa"/>
            <w:gridSpan w:val="2"/>
            <w:tcBorders>
              <w:top w:val="nil"/>
              <w:left w:val="nil"/>
              <w:bottom w:val="single" w:sz="8" w:space="0" w:color="152935"/>
              <w:right w:val="nil"/>
            </w:tcBorders>
            <w:shd w:val="clear" w:color="auto" w:fill="FFFFFF"/>
            <w:vAlign w:val="bottom"/>
          </w:tcPr>
          <w:p w:rsidR="004C5DF3" w:rsidRPr="00280E24" w:rsidRDefault="004C5DF3" w:rsidP="003D052B">
            <w:pPr>
              <w:adjustRightInd w:val="0"/>
            </w:pPr>
          </w:p>
        </w:tc>
        <w:tc>
          <w:tcPr>
            <w:tcW w:w="1190" w:type="dxa"/>
            <w:tcBorders>
              <w:top w:val="nil"/>
              <w:left w:val="nil"/>
              <w:bottom w:val="single" w:sz="8" w:space="0" w:color="152935"/>
              <w:right w:val="single" w:sz="8" w:space="0" w:color="E0E0E0"/>
            </w:tcBorders>
            <w:shd w:val="clear" w:color="auto" w:fill="FFFFFF"/>
            <w:vAlign w:val="bottom"/>
          </w:tcPr>
          <w:p w:rsidR="004C5DF3" w:rsidRPr="00280E24" w:rsidRDefault="004C5DF3" w:rsidP="003D052B">
            <w:pPr>
              <w:adjustRightInd w:val="0"/>
              <w:ind w:left="60" w:right="60"/>
              <w:jc w:val="center"/>
              <w:rPr>
                <w:rFonts w:ascii="Arial" w:hAnsi="Arial" w:cs="Arial"/>
                <w:color w:val="264A60"/>
              </w:rPr>
            </w:pPr>
            <w:r w:rsidRPr="00280E24">
              <w:rPr>
                <w:rFonts w:ascii="Arial" w:hAnsi="Arial" w:cs="Arial"/>
                <w:color w:val="264A60"/>
              </w:rPr>
              <w:t>Special Event</w:t>
            </w:r>
          </w:p>
        </w:tc>
        <w:tc>
          <w:tcPr>
            <w:tcW w:w="876" w:type="dxa"/>
            <w:tcBorders>
              <w:top w:val="nil"/>
              <w:left w:val="single" w:sz="8" w:space="0" w:color="E0E0E0"/>
              <w:bottom w:val="single" w:sz="8" w:space="0" w:color="152935"/>
              <w:right w:val="nil"/>
            </w:tcBorders>
            <w:shd w:val="clear" w:color="auto" w:fill="FFFFFF"/>
            <w:vAlign w:val="bottom"/>
          </w:tcPr>
          <w:p w:rsidR="004C5DF3" w:rsidRPr="00280E24" w:rsidRDefault="004C5DF3" w:rsidP="003D052B">
            <w:pPr>
              <w:adjustRightInd w:val="0"/>
              <w:ind w:left="60" w:right="60"/>
              <w:jc w:val="center"/>
              <w:rPr>
                <w:rFonts w:ascii="Arial" w:hAnsi="Arial" w:cs="Arial"/>
                <w:color w:val="264A60"/>
              </w:rPr>
            </w:pPr>
            <w:r w:rsidRPr="00280E24">
              <w:rPr>
                <w:rFonts w:ascii="Arial" w:hAnsi="Arial" w:cs="Arial"/>
                <w:color w:val="264A60"/>
              </w:rPr>
              <w:t>Reputasi</w:t>
            </w:r>
          </w:p>
        </w:tc>
      </w:tr>
      <w:tr w:rsidR="004C5DF3" w:rsidRPr="00280E24" w:rsidTr="00E47054">
        <w:trPr>
          <w:cantSplit/>
          <w:trHeight w:val="572"/>
        </w:trPr>
        <w:tc>
          <w:tcPr>
            <w:tcW w:w="1191" w:type="dxa"/>
            <w:vMerge w:val="restart"/>
            <w:tcBorders>
              <w:top w:val="single" w:sz="8" w:space="0" w:color="152935"/>
              <w:left w:val="nil"/>
              <w:bottom w:val="nil"/>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Special Event</w:t>
            </w:r>
          </w:p>
        </w:tc>
        <w:tc>
          <w:tcPr>
            <w:tcW w:w="1675" w:type="dxa"/>
            <w:tcBorders>
              <w:top w:val="single" w:sz="8" w:space="0" w:color="152935"/>
              <w:left w:val="nil"/>
              <w:bottom w:val="single" w:sz="8" w:space="0" w:color="AEAEAE"/>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Pearson Correlation</w:t>
            </w:r>
          </w:p>
        </w:tc>
        <w:tc>
          <w:tcPr>
            <w:tcW w:w="1190" w:type="dxa"/>
            <w:tcBorders>
              <w:top w:val="single" w:sz="8" w:space="0" w:color="152935"/>
              <w:left w:val="nil"/>
              <w:bottom w:val="single" w:sz="8" w:space="0" w:color="AEAEAE"/>
              <w:right w:val="single" w:sz="8" w:space="0" w:color="E0E0E0"/>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w:t>
            </w:r>
          </w:p>
        </w:tc>
        <w:tc>
          <w:tcPr>
            <w:tcW w:w="876" w:type="dxa"/>
            <w:tcBorders>
              <w:top w:val="single" w:sz="8" w:space="0" w:color="152935"/>
              <w:left w:val="single" w:sz="8" w:space="0" w:color="E0E0E0"/>
              <w:bottom w:val="single" w:sz="8" w:space="0" w:color="AEAEAE"/>
              <w:right w:val="nil"/>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.628</w:t>
            </w:r>
            <w:r w:rsidRPr="00280E24">
              <w:rPr>
                <w:rFonts w:ascii="Arial" w:hAnsi="Arial" w:cs="Arial"/>
                <w:color w:val="010205"/>
                <w:vertAlign w:val="superscript"/>
              </w:rPr>
              <w:t>**</w:t>
            </w:r>
          </w:p>
        </w:tc>
      </w:tr>
      <w:tr w:rsidR="004C5DF3" w:rsidRPr="00280E24" w:rsidTr="00E47054">
        <w:trPr>
          <w:cantSplit/>
          <w:trHeight w:val="310"/>
        </w:trPr>
        <w:tc>
          <w:tcPr>
            <w:tcW w:w="1191" w:type="dxa"/>
            <w:vMerge/>
            <w:tcBorders>
              <w:top w:val="single" w:sz="8" w:space="0" w:color="152935"/>
              <w:left w:val="nil"/>
              <w:bottom w:val="nil"/>
              <w:right w:val="nil"/>
            </w:tcBorders>
            <w:shd w:val="clear" w:color="auto" w:fill="E0E0E0"/>
          </w:tcPr>
          <w:p w:rsidR="004C5DF3" w:rsidRPr="00280E24" w:rsidRDefault="004C5DF3" w:rsidP="003D052B">
            <w:pPr>
              <w:adjustRightInd w:val="0"/>
              <w:rPr>
                <w:rFonts w:ascii="Arial" w:hAnsi="Arial" w:cs="Arial"/>
                <w:color w:val="010205"/>
              </w:rPr>
            </w:pPr>
          </w:p>
        </w:tc>
        <w:tc>
          <w:tcPr>
            <w:tcW w:w="1675" w:type="dxa"/>
            <w:tcBorders>
              <w:top w:val="single" w:sz="8" w:space="0" w:color="AEAEAE"/>
              <w:left w:val="nil"/>
              <w:bottom w:val="single" w:sz="8" w:space="0" w:color="AEAEAE"/>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Sig. (2-tailed)</w:t>
            </w:r>
          </w:p>
        </w:tc>
        <w:tc>
          <w:tcPr>
            <w:tcW w:w="1190" w:type="dxa"/>
            <w:tcBorders>
              <w:top w:val="single" w:sz="8" w:space="0" w:color="AEAEAE"/>
              <w:left w:val="nil"/>
              <w:bottom w:val="single" w:sz="8" w:space="0" w:color="AEAEAE"/>
              <w:right w:val="single" w:sz="8" w:space="0" w:color="E0E0E0"/>
            </w:tcBorders>
            <w:shd w:val="clear" w:color="auto" w:fill="FFFFFF"/>
            <w:vAlign w:val="center"/>
          </w:tcPr>
          <w:p w:rsidR="004C5DF3" w:rsidRPr="00280E24" w:rsidRDefault="004C5DF3" w:rsidP="003D052B">
            <w:pPr>
              <w:adjustRightInd w:val="0"/>
            </w:pPr>
          </w:p>
        </w:tc>
        <w:tc>
          <w:tcPr>
            <w:tcW w:w="876" w:type="dxa"/>
            <w:tcBorders>
              <w:top w:val="single" w:sz="8" w:space="0" w:color="AEAEAE"/>
              <w:left w:val="single" w:sz="8" w:space="0" w:color="E0E0E0"/>
              <w:bottom w:val="single" w:sz="8" w:space="0" w:color="AEAEAE"/>
              <w:right w:val="nil"/>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.000</w:t>
            </w:r>
          </w:p>
        </w:tc>
      </w:tr>
      <w:tr w:rsidR="004C5DF3" w:rsidRPr="00280E24" w:rsidTr="00E47054">
        <w:trPr>
          <w:cantSplit/>
          <w:trHeight w:val="293"/>
        </w:trPr>
        <w:tc>
          <w:tcPr>
            <w:tcW w:w="1191" w:type="dxa"/>
            <w:vMerge/>
            <w:tcBorders>
              <w:top w:val="single" w:sz="8" w:space="0" w:color="152935"/>
              <w:left w:val="nil"/>
              <w:bottom w:val="nil"/>
              <w:right w:val="nil"/>
            </w:tcBorders>
            <w:shd w:val="clear" w:color="auto" w:fill="E0E0E0"/>
          </w:tcPr>
          <w:p w:rsidR="004C5DF3" w:rsidRPr="00280E24" w:rsidRDefault="004C5DF3" w:rsidP="003D052B">
            <w:pPr>
              <w:adjustRightInd w:val="0"/>
              <w:rPr>
                <w:rFonts w:ascii="Arial" w:hAnsi="Arial" w:cs="Arial"/>
                <w:color w:val="010205"/>
              </w:rPr>
            </w:pPr>
          </w:p>
        </w:tc>
        <w:tc>
          <w:tcPr>
            <w:tcW w:w="1675" w:type="dxa"/>
            <w:tcBorders>
              <w:top w:val="single" w:sz="8" w:space="0" w:color="AEAEAE"/>
              <w:left w:val="nil"/>
              <w:bottom w:val="nil"/>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N</w:t>
            </w:r>
          </w:p>
        </w:tc>
        <w:tc>
          <w:tcPr>
            <w:tcW w:w="1190" w:type="dxa"/>
            <w:tcBorders>
              <w:top w:val="single" w:sz="8" w:space="0" w:color="AEAEAE"/>
              <w:left w:val="nil"/>
              <w:bottom w:val="nil"/>
              <w:right w:val="single" w:sz="8" w:space="0" w:color="E0E0E0"/>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100</w:t>
            </w:r>
          </w:p>
        </w:tc>
        <w:tc>
          <w:tcPr>
            <w:tcW w:w="876" w:type="dxa"/>
            <w:tcBorders>
              <w:top w:val="single" w:sz="8" w:space="0" w:color="AEAEAE"/>
              <w:left w:val="single" w:sz="8" w:space="0" w:color="E0E0E0"/>
              <w:bottom w:val="nil"/>
              <w:right w:val="nil"/>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100</w:t>
            </w:r>
          </w:p>
        </w:tc>
      </w:tr>
      <w:tr w:rsidR="004C5DF3" w:rsidRPr="00280E24" w:rsidTr="00E47054">
        <w:trPr>
          <w:cantSplit/>
          <w:trHeight w:val="572"/>
        </w:trPr>
        <w:tc>
          <w:tcPr>
            <w:tcW w:w="1191" w:type="dxa"/>
            <w:vMerge w:val="restart"/>
            <w:tcBorders>
              <w:top w:val="single" w:sz="8" w:space="0" w:color="AEAEAE"/>
              <w:left w:val="nil"/>
              <w:bottom w:val="single" w:sz="8" w:space="0" w:color="152935"/>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Reputasi</w:t>
            </w:r>
          </w:p>
        </w:tc>
        <w:tc>
          <w:tcPr>
            <w:tcW w:w="1675" w:type="dxa"/>
            <w:tcBorders>
              <w:top w:val="single" w:sz="8" w:space="0" w:color="AEAEAE"/>
              <w:left w:val="nil"/>
              <w:bottom w:val="single" w:sz="8" w:space="0" w:color="AEAEAE"/>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Pearson Correlation</w:t>
            </w:r>
          </w:p>
        </w:tc>
        <w:tc>
          <w:tcPr>
            <w:tcW w:w="1190" w:type="dxa"/>
            <w:tcBorders>
              <w:top w:val="single" w:sz="8" w:space="0" w:color="AEAEAE"/>
              <w:left w:val="nil"/>
              <w:bottom w:val="single" w:sz="8" w:space="0" w:color="AEAEAE"/>
              <w:right w:val="single" w:sz="8" w:space="0" w:color="E0E0E0"/>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.628</w:t>
            </w:r>
            <w:r w:rsidRPr="00280E24">
              <w:rPr>
                <w:rFonts w:ascii="Arial" w:hAnsi="Arial" w:cs="Arial"/>
                <w:color w:val="010205"/>
                <w:vertAlign w:val="superscript"/>
              </w:rPr>
              <w:t>**</w:t>
            </w:r>
          </w:p>
        </w:tc>
        <w:tc>
          <w:tcPr>
            <w:tcW w:w="876" w:type="dxa"/>
            <w:tcBorders>
              <w:top w:val="single" w:sz="8" w:space="0" w:color="AEAEAE"/>
              <w:left w:val="single" w:sz="8" w:space="0" w:color="E0E0E0"/>
              <w:bottom w:val="single" w:sz="8" w:space="0" w:color="AEAEAE"/>
              <w:right w:val="nil"/>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w:t>
            </w:r>
          </w:p>
        </w:tc>
      </w:tr>
      <w:tr w:rsidR="004C5DF3" w:rsidRPr="00280E24" w:rsidTr="00E47054">
        <w:trPr>
          <w:cantSplit/>
          <w:trHeight w:val="293"/>
        </w:trPr>
        <w:tc>
          <w:tcPr>
            <w:tcW w:w="1191" w:type="dxa"/>
            <w:vMerge/>
            <w:tcBorders>
              <w:top w:val="single" w:sz="8" w:space="0" w:color="AEAEAE"/>
              <w:left w:val="nil"/>
              <w:bottom w:val="single" w:sz="8" w:space="0" w:color="152935"/>
              <w:right w:val="nil"/>
            </w:tcBorders>
            <w:shd w:val="clear" w:color="auto" w:fill="E0E0E0"/>
          </w:tcPr>
          <w:p w:rsidR="004C5DF3" w:rsidRPr="00280E24" w:rsidRDefault="004C5DF3" w:rsidP="003D052B">
            <w:pPr>
              <w:adjustRightInd w:val="0"/>
              <w:rPr>
                <w:rFonts w:ascii="Arial" w:hAnsi="Arial" w:cs="Arial"/>
                <w:color w:val="010205"/>
              </w:rPr>
            </w:pPr>
          </w:p>
        </w:tc>
        <w:tc>
          <w:tcPr>
            <w:tcW w:w="1675" w:type="dxa"/>
            <w:tcBorders>
              <w:top w:val="single" w:sz="8" w:space="0" w:color="AEAEAE"/>
              <w:left w:val="nil"/>
              <w:bottom w:val="single" w:sz="8" w:space="0" w:color="AEAEAE"/>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Sig. (2-tailed)</w:t>
            </w:r>
          </w:p>
        </w:tc>
        <w:tc>
          <w:tcPr>
            <w:tcW w:w="1190" w:type="dxa"/>
            <w:tcBorders>
              <w:top w:val="single" w:sz="8" w:space="0" w:color="AEAEAE"/>
              <w:left w:val="nil"/>
              <w:bottom w:val="single" w:sz="8" w:space="0" w:color="AEAEAE"/>
              <w:right w:val="single" w:sz="8" w:space="0" w:color="E0E0E0"/>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.000</w:t>
            </w:r>
          </w:p>
        </w:tc>
        <w:tc>
          <w:tcPr>
            <w:tcW w:w="876" w:type="dxa"/>
            <w:tcBorders>
              <w:top w:val="single" w:sz="8" w:space="0" w:color="AEAEAE"/>
              <w:left w:val="single" w:sz="8" w:space="0" w:color="E0E0E0"/>
              <w:bottom w:val="single" w:sz="8" w:space="0" w:color="AEAEAE"/>
              <w:right w:val="nil"/>
            </w:tcBorders>
            <w:shd w:val="clear" w:color="auto" w:fill="FFFFFF"/>
            <w:vAlign w:val="center"/>
          </w:tcPr>
          <w:p w:rsidR="004C5DF3" w:rsidRPr="00280E24" w:rsidRDefault="004C5DF3" w:rsidP="003D052B">
            <w:pPr>
              <w:adjustRightInd w:val="0"/>
            </w:pPr>
          </w:p>
        </w:tc>
      </w:tr>
      <w:tr w:rsidR="004C5DF3" w:rsidRPr="00280E24" w:rsidTr="00E47054">
        <w:trPr>
          <w:cantSplit/>
          <w:trHeight w:val="310"/>
        </w:trPr>
        <w:tc>
          <w:tcPr>
            <w:tcW w:w="1191" w:type="dxa"/>
            <w:vMerge/>
            <w:tcBorders>
              <w:top w:val="single" w:sz="8" w:space="0" w:color="AEAEAE"/>
              <w:left w:val="nil"/>
              <w:bottom w:val="single" w:sz="8" w:space="0" w:color="152935"/>
              <w:right w:val="nil"/>
            </w:tcBorders>
            <w:shd w:val="clear" w:color="auto" w:fill="E0E0E0"/>
          </w:tcPr>
          <w:p w:rsidR="004C5DF3" w:rsidRPr="00280E24" w:rsidRDefault="004C5DF3" w:rsidP="003D052B">
            <w:pPr>
              <w:adjustRightInd w:val="0"/>
            </w:pPr>
          </w:p>
        </w:tc>
        <w:tc>
          <w:tcPr>
            <w:tcW w:w="1675" w:type="dxa"/>
            <w:tcBorders>
              <w:top w:val="single" w:sz="8" w:space="0" w:color="AEAEAE"/>
              <w:left w:val="nil"/>
              <w:bottom w:val="single" w:sz="8" w:space="0" w:color="152935"/>
              <w:right w:val="nil"/>
            </w:tcBorders>
            <w:shd w:val="clear" w:color="auto" w:fill="E0E0E0"/>
          </w:tcPr>
          <w:p w:rsidR="004C5DF3" w:rsidRPr="00280E24" w:rsidRDefault="004C5DF3" w:rsidP="003D052B">
            <w:pPr>
              <w:adjustRightInd w:val="0"/>
              <w:ind w:left="60" w:right="60"/>
              <w:rPr>
                <w:rFonts w:ascii="Arial" w:hAnsi="Arial" w:cs="Arial"/>
                <w:color w:val="264A60"/>
              </w:rPr>
            </w:pPr>
            <w:r w:rsidRPr="00280E24">
              <w:rPr>
                <w:rFonts w:ascii="Arial" w:hAnsi="Arial" w:cs="Arial"/>
                <w:color w:val="264A60"/>
              </w:rPr>
              <w:t>N</w:t>
            </w:r>
          </w:p>
        </w:tc>
        <w:tc>
          <w:tcPr>
            <w:tcW w:w="1190" w:type="dxa"/>
            <w:tcBorders>
              <w:top w:val="single" w:sz="8" w:space="0" w:color="AEAEAE"/>
              <w:left w:val="nil"/>
              <w:bottom w:val="single" w:sz="8" w:space="0" w:color="152935"/>
              <w:right w:val="single" w:sz="8" w:space="0" w:color="E0E0E0"/>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100</w:t>
            </w:r>
          </w:p>
        </w:tc>
        <w:tc>
          <w:tcPr>
            <w:tcW w:w="876" w:type="dxa"/>
            <w:tcBorders>
              <w:top w:val="single" w:sz="8" w:space="0" w:color="AEAEAE"/>
              <w:left w:val="single" w:sz="8" w:space="0" w:color="E0E0E0"/>
              <w:bottom w:val="single" w:sz="8" w:space="0" w:color="152935"/>
              <w:right w:val="nil"/>
            </w:tcBorders>
            <w:shd w:val="clear" w:color="auto" w:fill="FFFFFF"/>
          </w:tcPr>
          <w:p w:rsidR="004C5DF3" w:rsidRPr="00280E24" w:rsidRDefault="004C5DF3" w:rsidP="003D052B">
            <w:pPr>
              <w:adjustRightInd w:val="0"/>
              <w:ind w:left="60" w:right="60"/>
              <w:jc w:val="right"/>
              <w:rPr>
                <w:rFonts w:ascii="Arial" w:hAnsi="Arial" w:cs="Arial"/>
                <w:color w:val="010205"/>
              </w:rPr>
            </w:pPr>
            <w:r w:rsidRPr="00280E24">
              <w:rPr>
                <w:rFonts w:ascii="Arial" w:hAnsi="Arial" w:cs="Arial"/>
                <w:color w:val="010205"/>
              </w:rPr>
              <w:t>100</w:t>
            </w:r>
          </w:p>
        </w:tc>
      </w:tr>
      <w:tr w:rsidR="004C5DF3" w:rsidRPr="00280E24" w:rsidTr="00E47054">
        <w:trPr>
          <w:cantSplit/>
          <w:trHeight w:val="277"/>
        </w:trPr>
        <w:tc>
          <w:tcPr>
            <w:tcW w:w="4934" w:type="dxa"/>
            <w:gridSpan w:val="4"/>
            <w:tcBorders>
              <w:top w:val="nil"/>
              <w:left w:val="nil"/>
              <w:bottom w:val="nil"/>
              <w:right w:val="nil"/>
            </w:tcBorders>
            <w:shd w:val="clear" w:color="auto" w:fill="FFFFFF"/>
          </w:tcPr>
          <w:p w:rsidR="004C5DF3" w:rsidRPr="00E47054" w:rsidRDefault="004C5DF3" w:rsidP="003D052B">
            <w:pPr>
              <w:adjustRightInd w:val="0"/>
              <w:ind w:left="60" w:right="60"/>
              <w:rPr>
                <w:rFonts w:ascii="Arial" w:hAnsi="Arial" w:cs="Arial"/>
                <w:color w:val="010205"/>
              </w:rPr>
            </w:pPr>
            <w:r w:rsidRPr="00280E24">
              <w:rPr>
                <w:rFonts w:ascii="Arial" w:hAnsi="Arial" w:cs="Arial"/>
                <w:color w:val="010205"/>
              </w:rPr>
              <w:t>**. Correlation is significant at the 0.01 level (2-tailed)</w:t>
            </w:r>
            <w:r w:rsidR="00E47054" w:rsidRPr="00E47054">
              <w:rPr>
                <w:rFonts w:ascii="Arial" w:hAnsi="Arial" w:cs="Arial"/>
                <w:color w:val="010205"/>
              </w:rPr>
              <w:t>.</w:t>
            </w:r>
          </w:p>
          <w:p w:rsidR="00E47054" w:rsidRPr="00280E24" w:rsidRDefault="00E47054" w:rsidP="003D052B">
            <w:pPr>
              <w:adjustRightInd w:val="0"/>
              <w:ind w:left="60" w:right="60"/>
              <w:rPr>
                <w:rFonts w:ascii="Arial" w:hAnsi="Arial" w:cs="Arial"/>
                <w:color w:val="010205"/>
              </w:rPr>
            </w:pPr>
          </w:p>
        </w:tc>
      </w:tr>
    </w:tbl>
    <w:p w:rsidR="00192B16" w:rsidRPr="00101F47" w:rsidRDefault="00192B16" w:rsidP="003D052B">
      <w:pPr>
        <w:rPr>
          <w:rFonts w:ascii="Arial" w:hAnsi="Arial" w:cs="Arial"/>
          <w:sz w:val="24"/>
          <w:szCs w:val="24"/>
        </w:rPr>
      </w:pPr>
      <w:r w:rsidRPr="00101F47">
        <w:rPr>
          <w:rFonts w:ascii="Arial" w:hAnsi="Arial" w:cs="Arial"/>
          <w:sz w:val="24"/>
          <w:szCs w:val="24"/>
        </w:rPr>
        <w:t xml:space="preserve">Sumber: Data Olahan Peneliti, 2019. </w:t>
      </w:r>
    </w:p>
    <w:p w:rsidR="005A4672" w:rsidRPr="00101F47" w:rsidRDefault="00192B16" w:rsidP="003D052B">
      <w:pPr>
        <w:rPr>
          <w:rFonts w:ascii="Arial" w:hAnsi="Arial" w:cs="Arial"/>
          <w:sz w:val="24"/>
          <w:szCs w:val="24"/>
        </w:rPr>
      </w:pPr>
      <w:r w:rsidRPr="00101F47">
        <w:rPr>
          <w:rFonts w:ascii="Arial" w:hAnsi="Arial" w:cs="Arial"/>
          <w:sz w:val="24"/>
          <w:szCs w:val="24"/>
        </w:rPr>
        <w:tab/>
      </w:r>
    </w:p>
    <w:p w:rsidR="00E47054" w:rsidRDefault="00E51920" w:rsidP="003D052B">
      <w:pPr>
        <w:ind w:firstLine="202"/>
        <w:jc w:val="both"/>
        <w:rPr>
          <w:rFonts w:ascii="Arial" w:hAnsi="Arial" w:cs="Arial"/>
          <w:color w:val="000000" w:themeColor="text1"/>
          <w:sz w:val="24"/>
          <w:szCs w:val="24"/>
        </w:rPr>
      </w:pPr>
      <w:r w:rsidRPr="00101F47">
        <w:rPr>
          <w:rFonts w:ascii="Arial" w:hAnsi="Arial" w:cs="Arial"/>
          <w:color w:val="000000" w:themeColor="text1"/>
          <w:sz w:val="24"/>
          <w:szCs w:val="24"/>
        </w:rPr>
        <w:t xml:space="preserve">Berdasarkan tabel hasil korelasi di atas, diketahui bahwa variabel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(X) memiliki nilai signifikansi 0,000 lebih kecil dari </w:t>
      </w:r>
      <m:oMath>
        <m:r>
          <w:rPr>
            <w:rFonts w:ascii="Cambria Math" w:hAnsi="Cambria Math" w:cs="Arial"/>
            <w:color w:val="000000" w:themeColor="text1"/>
            <w:sz w:val="24"/>
            <w:szCs w:val="24"/>
          </w:rPr>
          <m:t xml:space="preserve">∝ = </m:t>
        </m:r>
      </m:oMath>
      <w:r w:rsidRPr="00101F47">
        <w:rPr>
          <w:rFonts w:ascii="Arial" w:hAnsi="Arial" w:cs="Arial"/>
          <w:color w:val="000000" w:themeColor="text1"/>
          <w:sz w:val="24"/>
          <w:szCs w:val="24"/>
        </w:rPr>
        <w:t xml:space="preserve">0,1 dengan variabel reputasi (Y), maka hasil ini menunjukkan terdapat korelasi antara dua variabel.  Hasil pada </w:t>
      </w:r>
      <w:r w:rsidRPr="00101F47">
        <w:rPr>
          <w:rFonts w:ascii="Arial" w:hAnsi="Arial" w:cs="Arial"/>
          <w:i/>
          <w:color w:val="000000" w:themeColor="text1"/>
          <w:sz w:val="24"/>
          <w:szCs w:val="24"/>
        </w:rPr>
        <w:t xml:space="preserve">Pearson Correlation Product Moments </w:t>
      </w:r>
      <w:r w:rsidRPr="00101F47">
        <w:rPr>
          <w:rFonts w:ascii="Arial" w:hAnsi="Arial" w:cs="Arial"/>
          <w:color w:val="000000" w:themeColor="text1"/>
          <w:sz w:val="24"/>
          <w:szCs w:val="24"/>
        </w:rPr>
        <w:t xml:space="preserve">antara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 18 tahun 2018 terhadap reputasi ketua panitia INASGOC kuat positif yaitu 0,628. Artinya positif adalah hubungan antara variabel X dan Y searah dan dinyatakan bahwa semakin kuat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 18 tahun 2018, maka semakin kuat reputasi ketua panitia INASGOC.</w:t>
      </w:r>
    </w:p>
    <w:p w:rsidR="00FA33D7" w:rsidRDefault="00FA33D7"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Default="003D052B" w:rsidP="003D052B">
      <w:pPr>
        <w:ind w:firstLine="202"/>
        <w:jc w:val="both"/>
        <w:rPr>
          <w:rFonts w:ascii="Arial" w:hAnsi="Arial" w:cs="Arial"/>
          <w:color w:val="000000" w:themeColor="text1"/>
          <w:sz w:val="24"/>
          <w:szCs w:val="24"/>
        </w:rPr>
      </w:pPr>
    </w:p>
    <w:p w:rsidR="003D052B" w:rsidRPr="00101F47" w:rsidRDefault="003D052B" w:rsidP="003D052B">
      <w:pPr>
        <w:ind w:firstLine="202"/>
        <w:jc w:val="both"/>
        <w:rPr>
          <w:rFonts w:ascii="Arial" w:hAnsi="Arial" w:cs="Arial"/>
          <w:color w:val="000000" w:themeColor="text1"/>
          <w:sz w:val="24"/>
          <w:szCs w:val="24"/>
        </w:rPr>
      </w:pPr>
    </w:p>
    <w:p w:rsidR="005A4672" w:rsidRDefault="00DB7638" w:rsidP="003D052B">
      <w:pPr>
        <w:rPr>
          <w:rFonts w:ascii="Arial" w:hAnsi="Arial" w:cs="Arial"/>
          <w:b/>
          <w:sz w:val="24"/>
          <w:szCs w:val="24"/>
        </w:rPr>
      </w:pPr>
      <w:r w:rsidRPr="00101F47">
        <w:rPr>
          <w:rFonts w:ascii="Arial" w:hAnsi="Arial" w:cs="Arial"/>
          <w:b/>
          <w:sz w:val="24"/>
          <w:szCs w:val="24"/>
        </w:rPr>
        <w:t>Hasil Analisis Koefisien Determinasi</w:t>
      </w:r>
    </w:p>
    <w:p w:rsidR="00FA33D7" w:rsidRDefault="00FA33D7" w:rsidP="003D052B">
      <w:pPr>
        <w:jc w:val="center"/>
        <w:rPr>
          <w:rFonts w:ascii="Arial" w:hAnsi="Arial" w:cs="Arial"/>
          <w:b/>
          <w:sz w:val="24"/>
          <w:szCs w:val="24"/>
        </w:rPr>
      </w:pPr>
    </w:p>
    <w:p w:rsidR="00FA33D7" w:rsidRDefault="00FA33D7" w:rsidP="003D052B">
      <w:pPr>
        <w:jc w:val="center"/>
        <w:rPr>
          <w:rFonts w:ascii="Arial" w:hAnsi="Arial" w:cs="Arial"/>
          <w:b/>
          <w:sz w:val="24"/>
          <w:szCs w:val="24"/>
        </w:rPr>
      </w:pPr>
      <w:r w:rsidRPr="00101F47">
        <w:rPr>
          <w:rFonts w:ascii="Arial" w:hAnsi="Arial" w:cs="Arial"/>
          <w:b/>
          <w:sz w:val="24"/>
          <w:szCs w:val="24"/>
        </w:rPr>
        <w:t>Tabel</w:t>
      </w:r>
      <w:r>
        <w:rPr>
          <w:rFonts w:ascii="Arial" w:hAnsi="Arial" w:cs="Arial"/>
          <w:b/>
          <w:sz w:val="24"/>
          <w:szCs w:val="24"/>
        </w:rPr>
        <w:t xml:space="preserve"> 3.</w:t>
      </w:r>
    </w:p>
    <w:p w:rsidR="00FA33D7" w:rsidRDefault="00FA33D7" w:rsidP="003D052B">
      <w:pPr>
        <w:jc w:val="center"/>
        <w:rPr>
          <w:rFonts w:ascii="Arial" w:hAnsi="Arial" w:cs="Arial"/>
          <w:b/>
          <w:sz w:val="24"/>
          <w:szCs w:val="24"/>
        </w:rPr>
      </w:pPr>
      <w:r w:rsidRPr="00101F47">
        <w:rPr>
          <w:rFonts w:ascii="Arial" w:hAnsi="Arial" w:cs="Arial"/>
          <w:b/>
          <w:sz w:val="24"/>
          <w:szCs w:val="24"/>
        </w:rPr>
        <w:t>Hasil Analisis Koefisien Determinasi</w:t>
      </w:r>
    </w:p>
    <w:tbl>
      <w:tblPr>
        <w:tblW w:w="4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9"/>
        <w:gridCol w:w="410"/>
        <w:gridCol w:w="434"/>
        <w:gridCol w:w="589"/>
        <w:gridCol w:w="588"/>
        <w:gridCol w:w="588"/>
        <w:gridCol w:w="440"/>
        <w:gridCol w:w="410"/>
        <w:gridCol w:w="410"/>
        <w:gridCol w:w="607"/>
        <w:gridCol w:w="6"/>
      </w:tblGrid>
      <w:tr w:rsidR="00E47054" w:rsidRPr="00E47054" w:rsidTr="003D052B">
        <w:trPr>
          <w:cantSplit/>
          <w:trHeight w:val="25"/>
        </w:trPr>
        <w:tc>
          <w:tcPr>
            <w:tcW w:w="4811" w:type="dxa"/>
            <w:gridSpan w:val="11"/>
            <w:tcBorders>
              <w:top w:val="nil"/>
              <w:left w:val="nil"/>
              <w:bottom w:val="nil"/>
              <w:right w:val="nil"/>
            </w:tcBorders>
            <w:shd w:val="clear" w:color="auto" w:fill="FFFFFF"/>
            <w:vAlign w:val="center"/>
          </w:tcPr>
          <w:p w:rsidR="00E47054" w:rsidRPr="00E47054" w:rsidRDefault="00E47054" w:rsidP="003D052B">
            <w:pPr>
              <w:ind w:left="60" w:right="60"/>
              <w:jc w:val="center"/>
              <w:rPr>
                <w:rFonts w:ascii="Arial" w:hAnsi="Arial" w:cs="Arial"/>
                <w:color w:val="010205"/>
              </w:rPr>
            </w:pPr>
            <w:r w:rsidRPr="00E47054">
              <w:rPr>
                <w:rFonts w:ascii="Arial" w:hAnsi="Arial" w:cs="Arial"/>
                <w:b/>
                <w:bCs/>
                <w:color w:val="010205"/>
              </w:rPr>
              <w:t>Model Summary</w:t>
            </w:r>
          </w:p>
        </w:tc>
      </w:tr>
      <w:tr w:rsidR="00E47054" w:rsidRPr="00E47054" w:rsidTr="003D052B">
        <w:trPr>
          <w:cantSplit/>
          <w:trHeight w:val="22"/>
        </w:trPr>
        <w:tc>
          <w:tcPr>
            <w:tcW w:w="329" w:type="dxa"/>
            <w:vMerge w:val="restart"/>
            <w:tcBorders>
              <w:top w:val="nil"/>
              <w:left w:val="nil"/>
              <w:bottom w:val="nil"/>
              <w:right w:val="nil"/>
            </w:tcBorders>
            <w:shd w:val="clear" w:color="auto" w:fill="FFFFFF"/>
            <w:vAlign w:val="bottom"/>
          </w:tcPr>
          <w:p w:rsidR="00E47054" w:rsidRPr="00E47054" w:rsidRDefault="00E47054" w:rsidP="003D052B">
            <w:pPr>
              <w:ind w:left="60" w:right="60"/>
              <w:rPr>
                <w:rFonts w:ascii="Arial" w:hAnsi="Arial" w:cs="Arial"/>
                <w:color w:val="264A60"/>
              </w:rPr>
            </w:pPr>
            <w:r w:rsidRPr="00E47054">
              <w:rPr>
                <w:rFonts w:ascii="Arial" w:hAnsi="Arial" w:cs="Arial"/>
                <w:color w:val="264A60"/>
              </w:rPr>
              <w:t>Model</w:t>
            </w:r>
          </w:p>
        </w:tc>
        <w:tc>
          <w:tcPr>
            <w:tcW w:w="410" w:type="dxa"/>
            <w:vMerge w:val="restart"/>
            <w:tcBorders>
              <w:top w:val="nil"/>
              <w:left w:val="nil"/>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R</w:t>
            </w:r>
          </w:p>
        </w:tc>
        <w:tc>
          <w:tcPr>
            <w:tcW w:w="434" w:type="dxa"/>
            <w:vMerge w:val="restart"/>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R Square</w:t>
            </w:r>
          </w:p>
        </w:tc>
        <w:tc>
          <w:tcPr>
            <w:tcW w:w="589" w:type="dxa"/>
            <w:vMerge w:val="restart"/>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Adjusted R Square</w:t>
            </w:r>
          </w:p>
        </w:tc>
        <w:tc>
          <w:tcPr>
            <w:tcW w:w="588" w:type="dxa"/>
            <w:vMerge w:val="restart"/>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Std. Error of the Estimate</w:t>
            </w:r>
          </w:p>
        </w:tc>
        <w:tc>
          <w:tcPr>
            <w:tcW w:w="2459" w:type="dxa"/>
            <w:gridSpan w:val="6"/>
            <w:tcBorders>
              <w:top w:val="nil"/>
              <w:left w:val="single" w:sz="8" w:space="0" w:color="E0E0E0"/>
              <w:bottom w:val="nil"/>
              <w:right w:val="nil"/>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Change Statistics</w:t>
            </w:r>
          </w:p>
        </w:tc>
      </w:tr>
      <w:tr w:rsidR="00E47054" w:rsidRPr="00E47054" w:rsidTr="003D052B">
        <w:trPr>
          <w:gridAfter w:val="1"/>
          <w:wAfter w:w="6" w:type="dxa"/>
          <w:cantSplit/>
          <w:trHeight w:val="45"/>
        </w:trPr>
        <w:tc>
          <w:tcPr>
            <w:tcW w:w="329" w:type="dxa"/>
            <w:vMerge/>
            <w:tcBorders>
              <w:top w:val="nil"/>
              <w:left w:val="nil"/>
              <w:bottom w:val="nil"/>
              <w:right w:val="nil"/>
            </w:tcBorders>
            <w:shd w:val="clear" w:color="auto" w:fill="FFFFFF"/>
            <w:vAlign w:val="bottom"/>
          </w:tcPr>
          <w:p w:rsidR="00E47054" w:rsidRPr="00E47054" w:rsidRDefault="00E47054" w:rsidP="003D052B">
            <w:pPr>
              <w:rPr>
                <w:rFonts w:ascii="Arial" w:hAnsi="Arial" w:cs="Arial"/>
                <w:color w:val="264A60"/>
              </w:rPr>
            </w:pPr>
          </w:p>
        </w:tc>
        <w:tc>
          <w:tcPr>
            <w:tcW w:w="410" w:type="dxa"/>
            <w:vMerge/>
            <w:tcBorders>
              <w:top w:val="nil"/>
              <w:left w:val="nil"/>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434" w:type="dxa"/>
            <w:vMerge/>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589" w:type="dxa"/>
            <w:vMerge/>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588" w:type="dxa"/>
            <w:vMerge/>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588"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R Square Change</w:t>
            </w:r>
          </w:p>
        </w:tc>
        <w:tc>
          <w:tcPr>
            <w:tcW w:w="440"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F Change</w:t>
            </w:r>
          </w:p>
        </w:tc>
        <w:tc>
          <w:tcPr>
            <w:tcW w:w="410"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df1</w:t>
            </w:r>
          </w:p>
        </w:tc>
        <w:tc>
          <w:tcPr>
            <w:tcW w:w="410"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df2</w:t>
            </w:r>
          </w:p>
        </w:tc>
        <w:tc>
          <w:tcPr>
            <w:tcW w:w="607" w:type="dxa"/>
            <w:tcBorders>
              <w:top w:val="nil"/>
              <w:left w:val="single" w:sz="8" w:space="0" w:color="E0E0E0"/>
              <w:bottom w:val="single" w:sz="8" w:space="0" w:color="152935"/>
              <w:right w:val="nil"/>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Sig. F Change</w:t>
            </w:r>
          </w:p>
        </w:tc>
      </w:tr>
      <w:tr w:rsidR="00E47054" w:rsidRPr="00E47054" w:rsidTr="003D052B">
        <w:trPr>
          <w:gridAfter w:val="1"/>
          <w:wAfter w:w="6" w:type="dxa"/>
          <w:cantSplit/>
          <w:trHeight w:val="25"/>
        </w:trPr>
        <w:tc>
          <w:tcPr>
            <w:tcW w:w="329" w:type="dxa"/>
            <w:tcBorders>
              <w:top w:val="single" w:sz="8" w:space="0" w:color="152935"/>
              <w:left w:val="nil"/>
              <w:bottom w:val="single" w:sz="8" w:space="0" w:color="152935"/>
              <w:right w:val="nil"/>
            </w:tcBorders>
            <w:shd w:val="clear" w:color="auto" w:fill="E0E0E0"/>
          </w:tcPr>
          <w:p w:rsidR="00E47054" w:rsidRPr="00E47054" w:rsidRDefault="00E47054" w:rsidP="003D052B">
            <w:pPr>
              <w:ind w:left="60" w:right="60"/>
              <w:rPr>
                <w:rFonts w:ascii="Arial" w:hAnsi="Arial" w:cs="Arial"/>
                <w:color w:val="264A60"/>
              </w:rPr>
            </w:pPr>
            <w:r w:rsidRPr="00E47054">
              <w:rPr>
                <w:rFonts w:ascii="Arial" w:hAnsi="Arial" w:cs="Arial"/>
                <w:color w:val="264A60"/>
              </w:rPr>
              <w:t>1</w:t>
            </w:r>
          </w:p>
        </w:tc>
        <w:tc>
          <w:tcPr>
            <w:tcW w:w="410" w:type="dxa"/>
            <w:tcBorders>
              <w:top w:val="single" w:sz="8" w:space="0" w:color="152935"/>
              <w:left w:val="nil"/>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.628</w:t>
            </w:r>
            <w:r w:rsidRPr="00E47054">
              <w:rPr>
                <w:rFonts w:ascii="Arial" w:hAnsi="Arial" w:cs="Arial"/>
                <w:color w:val="010205"/>
                <w:vertAlign w:val="superscript"/>
              </w:rPr>
              <w:t>a</w:t>
            </w:r>
          </w:p>
        </w:tc>
        <w:tc>
          <w:tcPr>
            <w:tcW w:w="434"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.394</w:t>
            </w:r>
          </w:p>
        </w:tc>
        <w:tc>
          <w:tcPr>
            <w:tcW w:w="589"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.388</w:t>
            </w:r>
          </w:p>
        </w:tc>
        <w:tc>
          <w:tcPr>
            <w:tcW w:w="588"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2.886</w:t>
            </w:r>
          </w:p>
        </w:tc>
        <w:tc>
          <w:tcPr>
            <w:tcW w:w="588"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.394</w:t>
            </w:r>
          </w:p>
        </w:tc>
        <w:tc>
          <w:tcPr>
            <w:tcW w:w="440"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63.812</w:t>
            </w:r>
          </w:p>
        </w:tc>
        <w:tc>
          <w:tcPr>
            <w:tcW w:w="410"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1</w:t>
            </w:r>
          </w:p>
        </w:tc>
        <w:tc>
          <w:tcPr>
            <w:tcW w:w="410" w:type="dxa"/>
            <w:tcBorders>
              <w:top w:val="single" w:sz="8" w:space="0" w:color="152935"/>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98</w:t>
            </w:r>
          </w:p>
        </w:tc>
        <w:tc>
          <w:tcPr>
            <w:tcW w:w="607" w:type="dxa"/>
            <w:tcBorders>
              <w:top w:val="single" w:sz="8" w:space="0" w:color="152935"/>
              <w:left w:val="single" w:sz="8" w:space="0" w:color="E0E0E0"/>
              <w:bottom w:val="single" w:sz="8" w:space="0" w:color="152935"/>
              <w:right w:val="nil"/>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.000</w:t>
            </w:r>
          </w:p>
        </w:tc>
      </w:tr>
      <w:tr w:rsidR="00E47054" w:rsidRPr="00E47054" w:rsidTr="003D052B">
        <w:trPr>
          <w:cantSplit/>
          <w:trHeight w:val="22"/>
        </w:trPr>
        <w:tc>
          <w:tcPr>
            <w:tcW w:w="4811" w:type="dxa"/>
            <w:gridSpan w:val="11"/>
            <w:tcBorders>
              <w:top w:val="nil"/>
              <w:left w:val="nil"/>
              <w:bottom w:val="nil"/>
              <w:right w:val="nil"/>
            </w:tcBorders>
            <w:shd w:val="clear" w:color="auto" w:fill="FFFFFF"/>
          </w:tcPr>
          <w:p w:rsidR="00E47054" w:rsidRPr="00E47054" w:rsidRDefault="00E47054" w:rsidP="003D052B">
            <w:pPr>
              <w:ind w:left="60" w:right="60"/>
              <w:rPr>
                <w:rFonts w:ascii="Arial" w:hAnsi="Arial" w:cs="Arial"/>
                <w:color w:val="010205"/>
              </w:rPr>
            </w:pPr>
            <w:r w:rsidRPr="00E47054">
              <w:rPr>
                <w:rFonts w:ascii="Arial" w:hAnsi="Arial" w:cs="Arial"/>
                <w:color w:val="010205"/>
              </w:rPr>
              <w:t>a. Predictors: (Constant), Special Event</w:t>
            </w:r>
          </w:p>
        </w:tc>
      </w:tr>
    </w:tbl>
    <w:p w:rsidR="00E47054" w:rsidRDefault="00FA33D7" w:rsidP="003D052B">
      <w:pPr>
        <w:rPr>
          <w:rFonts w:ascii="Arial" w:hAnsi="Arial" w:cs="Arial"/>
          <w:sz w:val="24"/>
          <w:szCs w:val="24"/>
        </w:rPr>
      </w:pPr>
      <w:r w:rsidRPr="00101F47">
        <w:rPr>
          <w:rFonts w:ascii="Arial" w:hAnsi="Arial" w:cs="Arial"/>
          <w:sz w:val="24"/>
          <w:szCs w:val="24"/>
        </w:rPr>
        <w:t>Sumber: Data Olahan Peneliti, 2019.</w:t>
      </w:r>
    </w:p>
    <w:p w:rsidR="00FA33D7" w:rsidRPr="00101F47" w:rsidRDefault="00FA33D7" w:rsidP="003D052B">
      <w:pPr>
        <w:rPr>
          <w:rFonts w:ascii="Arial" w:hAnsi="Arial" w:cs="Arial"/>
          <w:b/>
          <w:sz w:val="24"/>
          <w:szCs w:val="24"/>
        </w:rPr>
      </w:pPr>
    </w:p>
    <w:p w:rsidR="009A5D1F" w:rsidRDefault="00E47054" w:rsidP="003D052B">
      <w:pPr>
        <w:ind w:firstLine="202"/>
        <w:jc w:val="both"/>
        <w:rPr>
          <w:rFonts w:ascii="Arial" w:hAnsi="Arial" w:cs="Arial"/>
          <w:sz w:val="24"/>
          <w:szCs w:val="24"/>
        </w:rPr>
      </w:pPr>
      <w:r>
        <w:rPr>
          <w:rFonts w:ascii="Arial" w:hAnsi="Arial" w:cs="Arial"/>
          <w:sz w:val="24"/>
          <w:szCs w:val="24"/>
        </w:rPr>
        <w:t>Berdasarkan di atas, hasil</w:t>
      </w:r>
      <w:r w:rsidR="007120DF" w:rsidRPr="00101F47">
        <w:rPr>
          <w:rFonts w:ascii="Arial" w:hAnsi="Arial" w:cs="Arial"/>
          <w:sz w:val="24"/>
          <w:szCs w:val="24"/>
        </w:rPr>
        <w:t xml:space="preserve"> koefisien determinasi </w:t>
      </w:r>
      <w:r w:rsidR="00DB7638" w:rsidRPr="00101F47">
        <w:rPr>
          <w:rFonts w:ascii="Arial" w:hAnsi="Arial" w:cs="Arial"/>
          <w:sz w:val="24"/>
          <w:szCs w:val="24"/>
        </w:rPr>
        <w:t>diketahui sebesar 0,394 atau 39,4% merupakan bahwa besar pengaruh special event pembukaan acara Asian Games ke</w:t>
      </w:r>
      <w:r w:rsidR="007120DF" w:rsidRPr="00101F47">
        <w:rPr>
          <w:rFonts w:ascii="Arial" w:hAnsi="Arial" w:cs="Arial"/>
          <w:sz w:val="24"/>
          <w:szCs w:val="24"/>
        </w:rPr>
        <w:t>-</w:t>
      </w:r>
      <w:r w:rsidR="00DB7638" w:rsidRPr="00101F47">
        <w:rPr>
          <w:rFonts w:ascii="Arial" w:hAnsi="Arial" w:cs="Arial"/>
          <w:sz w:val="24"/>
          <w:szCs w:val="24"/>
        </w:rPr>
        <w:t>18 tahun 2018 terhadap reputasi ketua panitia INASGOC adalah 39,4%, dimana 60,6% lainnya dipengaruhi oleh faktor-faktor lain diluar variabel x.</w:t>
      </w:r>
    </w:p>
    <w:p w:rsidR="003D052B" w:rsidRDefault="003D052B" w:rsidP="003D052B">
      <w:pPr>
        <w:jc w:val="both"/>
        <w:rPr>
          <w:rFonts w:ascii="Arial" w:hAnsi="Arial" w:cs="Arial"/>
          <w:sz w:val="24"/>
          <w:szCs w:val="24"/>
        </w:rPr>
      </w:pPr>
    </w:p>
    <w:p w:rsidR="00DB7638" w:rsidRPr="00101F47" w:rsidRDefault="00DB7638" w:rsidP="003D052B">
      <w:pPr>
        <w:rPr>
          <w:rFonts w:ascii="Arial" w:hAnsi="Arial" w:cs="Arial"/>
          <w:b/>
          <w:sz w:val="24"/>
          <w:szCs w:val="24"/>
        </w:rPr>
      </w:pPr>
      <w:r w:rsidRPr="00101F47">
        <w:rPr>
          <w:rFonts w:ascii="Arial" w:hAnsi="Arial" w:cs="Arial"/>
          <w:b/>
          <w:sz w:val="24"/>
          <w:szCs w:val="24"/>
        </w:rPr>
        <w:t>Hasil Analisis Regresi Sederhana</w:t>
      </w:r>
    </w:p>
    <w:p w:rsidR="00BD0D43" w:rsidRDefault="00BD0D43" w:rsidP="003D052B">
      <w:pPr>
        <w:rPr>
          <w:rFonts w:ascii="Arial" w:hAnsi="Arial" w:cs="Arial"/>
          <w:b/>
          <w:sz w:val="24"/>
          <w:szCs w:val="24"/>
        </w:rPr>
      </w:pPr>
    </w:p>
    <w:p w:rsidR="00FA33D7" w:rsidRDefault="00FA33D7" w:rsidP="003D052B">
      <w:pPr>
        <w:jc w:val="center"/>
        <w:rPr>
          <w:rFonts w:ascii="Arial" w:hAnsi="Arial" w:cs="Arial"/>
          <w:b/>
          <w:sz w:val="24"/>
          <w:szCs w:val="24"/>
        </w:rPr>
      </w:pPr>
      <w:r w:rsidRPr="00101F47">
        <w:rPr>
          <w:rFonts w:ascii="Arial" w:hAnsi="Arial" w:cs="Arial"/>
          <w:b/>
          <w:sz w:val="24"/>
          <w:szCs w:val="24"/>
        </w:rPr>
        <w:t>Tabel</w:t>
      </w:r>
      <w:r>
        <w:rPr>
          <w:rFonts w:ascii="Arial" w:hAnsi="Arial" w:cs="Arial"/>
          <w:b/>
          <w:sz w:val="24"/>
          <w:szCs w:val="24"/>
        </w:rPr>
        <w:t xml:space="preserve"> 4.</w:t>
      </w:r>
    </w:p>
    <w:p w:rsidR="00FA33D7" w:rsidRDefault="00FA33D7" w:rsidP="003D052B">
      <w:pPr>
        <w:jc w:val="center"/>
        <w:rPr>
          <w:rFonts w:ascii="Arial" w:hAnsi="Arial" w:cs="Arial"/>
          <w:b/>
          <w:sz w:val="24"/>
          <w:szCs w:val="24"/>
        </w:rPr>
      </w:pPr>
      <w:r w:rsidRPr="00101F47">
        <w:rPr>
          <w:rFonts w:ascii="Arial" w:hAnsi="Arial" w:cs="Arial"/>
          <w:b/>
          <w:sz w:val="24"/>
          <w:szCs w:val="24"/>
        </w:rPr>
        <w:t>Hasil Analisis Regresi Sederhana</w:t>
      </w:r>
    </w:p>
    <w:tbl>
      <w:tblPr>
        <w:tblW w:w="4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0"/>
        <w:gridCol w:w="612"/>
        <w:gridCol w:w="591"/>
        <w:gridCol w:w="591"/>
        <w:gridCol w:w="624"/>
        <w:gridCol w:w="435"/>
        <w:gridCol w:w="435"/>
        <w:gridCol w:w="624"/>
        <w:gridCol w:w="678"/>
      </w:tblGrid>
      <w:tr w:rsidR="00E47054" w:rsidRPr="00E47054" w:rsidTr="00E47054">
        <w:trPr>
          <w:cantSplit/>
          <w:trHeight w:val="328"/>
        </w:trPr>
        <w:tc>
          <w:tcPr>
            <w:tcW w:w="4900" w:type="dxa"/>
            <w:gridSpan w:val="9"/>
            <w:tcBorders>
              <w:top w:val="nil"/>
              <w:left w:val="nil"/>
              <w:bottom w:val="nil"/>
              <w:right w:val="nil"/>
            </w:tcBorders>
            <w:shd w:val="clear" w:color="auto" w:fill="FFFFFF"/>
            <w:vAlign w:val="center"/>
          </w:tcPr>
          <w:p w:rsidR="00E47054" w:rsidRPr="00E47054" w:rsidRDefault="00E47054" w:rsidP="003D052B">
            <w:pPr>
              <w:ind w:left="60" w:right="60"/>
              <w:jc w:val="center"/>
              <w:rPr>
                <w:rFonts w:ascii="Arial" w:hAnsi="Arial" w:cs="Arial"/>
                <w:color w:val="010205"/>
              </w:rPr>
            </w:pPr>
            <w:r w:rsidRPr="00E47054">
              <w:rPr>
                <w:rFonts w:ascii="Arial" w:hAnsi="Arial" w:cs="Arial"/>
                <w:b/>
                <w:bCs/>
                <w:color w:val="010205"/>
              </w:rPr>
              <w:t>Coefficients</w:t>
            </w:r>
            <w:r w:rsidRPr="00E47054">
              <w:rPr>
                <w:rFonts w:ascii="Arial" w:hAnsi="Arial" w:cs="Arial"/>
                <w:b/>
                <w:bCs/>
                <w:color w:val="010205"/>
                <w:vertAlign w:val="superscript"/>
              </w:rPr>
              <w:t>a</w:t>
            </w:r>
          </w:p>
        </w:tc>
      </w:tr>
      <w:tr w:rsidR="00FA33D7" w:rsidRPr="00E47054" w:rsidTr="00E47054">
        <w:trPr>
          <w:cantSplit/>
          <w:trHeight w:val="899"/>
        </w:trPr>
        <w:tc>
          <w:tcPr>
            <w:tcW w:w="922" w:type="dxa"/>
            <w:gridSpan w:val="2"/>
            <w:vMerge w:val="restart"/>
            <w:tcBorders>
              <w:top w:val="nil"/>
              <w:left w:val="nil"/>
              <w:bottom w:val="nil"/>
              <w:right w:val="nil"/>
            </w:tcBorders>
            <w:shd w:val="clear" w:color="auto" w:fill="FFFFFF"/>
            <w:vAlign w:val="bottom"/>
          </w:tcPr>
          <w:p w:rsidR="00E47054" w:rsidRPr="00E47054" w:rsidRDefault="00E47054" w:rsidP="003D052B">
            <w:pPr>
              <w:ind w:left="60" w:right="60"/>
              <w:rPr>
                <w:rFonts w:ascii="Arial" w:hAnsi="Arial" w:cs="Arial"/>
                <w:color w:val="264A60"/>
              </w:rPr>
            </w:pPr>
            <w:r w:rsidRPr="00E47054">
              <w:rPr>
                <w:rFonts w:ascii="Arial" w:hAnsi="Arial" w:cs="Arial"/>
                <w:color w:val="264A60"/>
              </w:rPr>
              <w:t>Model</w:t>
            </w:r>
          </w:p>
        </w:tc>
        <w:tc>
          <w:tcPr>
            <w:tcW w:w="1182" w:type="dxa"/>
            <w:gridSpan w:val="2"/>
            <w:tcBorders>
              <w:top w:val="nil"/>
              <w:left w:val="nil"/>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Unstandardized Coefficients</w:t>
            </w:r>
          </w:p>
        </w:tc>
        <w:tc>
          <w:tcPr>
            <w:tcW w:w="624" w:type="dxa"/>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Standardized Coefficients</w:t>
            </w:r>
          </w:p>
        </w:tc>
        <w:tc>
          <w:tcPr>
            <w:tcW w:w="435" w:type="dxa"/>
            <w:vMerge w:val="restart"/>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t</w:t>
            </w:r>
          </w:p>
        </w:tc>
        <w:tc>
          <w:tcPr>
            <w:tcW w:w="435" w:type="dxa"/>
            <w:vMerge w:val="restart"/>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Sig.</w:t>
            </w:r>
          </w:p>
        </w:tc>
        <w:tc>
          <w:tcPr>
            <w:tcW w:w="1300" w:type="dxa"/>
            <w:gridSpan w:val="2"/>
            <w:tcBorders>
              <w:top w:val="nil"/>
              <w:left w:val="single" w:sz="8" w:space="0" w:color="E0E0E0"/>
              <w:bottom w:val="nil"/>
              <w:right w:val="nil"/>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90.0% Confidence Interval for B</w:t>
            </w:r>
          </w:p>
        </w:tc>
      </w:tr>
      <w:tr w:rsidR="00E47054" w:rsidRPr="00E47054" w:rsidTr="00E47054">
        <w:trPr>
          <w:cantSplit/>
          <w:trHeight w:val="587"/>
        </w:trPr>
        <w:tc>
          <w:tcPr>
            <w:tcW w:w="922" w:type="dxa"/>
            <w:gridSpan w:val="2"/>
            <w:vMerge/>
            <w:tcBorders>
              <w:top w:val="nil"/>
              <w:left w:val="nil"/>
              <w:bottom w:val="nil"/>
              <w:right w:val="nil"/>
            </w:tcBorders>
            <w:shd w:val="clear" w:color="auto" w:fill="FFFFFF"/>
            <w:vAlign w:val="bottom"/>
          </w:tcPr>
          <w:p w:rsidR="00E47054" w:rsidRPr="00E47054" w:rsidRDefault="00E47054" w:rsidP="003D052B">
            <w:pPr>
              <w:rPr>
                <w:rFonts w:ascii="Arial" w:hAnsi="Arial" w:cs="Arial"/>
                <w:color w:val="264A60"/>
              </w:rPr>
            </w:pPr>
          </w:p>
        </w:tc>
        <w:tc>
          <w:tcPr>
            <w:tcW w:w="591" w:type="dxa"/>
            <w:tcBorders>
              <w:top w:val="nil"/>
              <w:left w:val="nil"/>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B</w:t>
            </w:r>
          </w:p>
        </w:tc>
        <w:tc>
          <w:tcPr>
            <w:tcW w:w="591"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Std. Error</w:t>
            </w:r>
          </w:p>
        </w:tc>
        <w:tc>
          <w:tcPr>
            <w:tcW w:w="624"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Beta</w:t>
            </w:r>
          </w:p>
        </w:tc>
        <w:tc>
          <w:tcPr>
            <w:tcW w:w="435" w:type="dxa"/>
            <w:vMerge/>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435" w:type="dxa"/>
            <w:vMerge/>
            <w:tcBorders>
              <w:top w:val="nil"/>
              <w:left w:val="single" w:sz="8" w:space="0" w:color="E0E0E0"/>
              <w:bottom w:val="nil"/>
              <w:right w:val="single" w:sz="8" w:space="0" w:color="E0E0E0"/>
            </w:tcBorders>
            <w:shd w:val="clear" w:color="auto" w:fill="FFFFFF"/>
            <w:vAlign w:val="bottom"/>
          </w:tcPr>
          <w:p w:rsidR="00E47054" w:rsidRPr="00E47054" w:rsidRDefault="00E47054" w:rsidP="003D052B">
            <w:pPr>
              <w:rPr>
                <w:rFonts w:ascii="Arial" w:hAnsi="Arial" w:cs="Arial"/>
                <w:color w:val="264A60"/>
              </w:rPr>
            </w:pPr>
          </w:p>
        </w:tc>
        <w:tc>
          <w:tcPr>
            <w:tcW w:w="624"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Lower Bound</w:t>
            </w:r>
          </w:p>
        </w:tc>
        <w:tc>
          <w:tcPr>
            <w:tcW w:w="676" w:type="dxa"/>
            <w:tcBorders>
              <w:top w:val="nil"/>
              <w:left w:val="single" w:sz="8" w:space="0" w:color="E0E0E0"/>
              <w:bottom w:val="single" w:sz="8" w:space="0" w:color="152935"/>
              <w:right w:val="nil"/>
            </w:tcBorders>
            <w:shd w:val="clear" w:color="auto" w:fill="FFFFFF"/>
            <w:vAlign w:val="bottom"/>
          </w:tcPr>
          <w:p w:rsidR="00E47054" w:rsidRPr="00E47054" w:rsidRDefault="00E47054" w:rsidP="003D052B">
            <w:pPr>
              <w:ind w:left="60" w:right="60"/>
              <w:jc w:val="center"/>
              <w:rPr>
                <w:rFonts w:ascii="Arial" w:hAnsi="Arial" w:cs="Arial"/>
                <w:color w:val="264A60"/>
              </w:rPr>
            </w:pPr>
            <w:r w:rsidRPr="00E47054">
              <w:rPr>
                <w:rFonts w:ascii="Arial" w:hAnsi="Arial" w:cs="Arial"/>
                <w:color w:val="264A60"/>
              </w:rPr>
              <w:t>Upper Bound</w:t>
            </w:r>
          </w:p>
        </w:tc>
      </w:tr>
      <w:tr w:rsidR="00E47054" w:rsidRPr="00E47054" w:rsidTr="00E47054">
        <w:trPr>
          <w:cantSplit/>
          <w:trHeight w:val="309"/>
        </w:trPr>
        <w:tc>
          <w:tcPr>
            <w:tcW w:w="310" w:type="dxa"/>
            <w:vMerge w:val="restart"/>
            <w:tcBorders>
              <w:top w:val="single" w:sz="8" w:space="0" w:color="152935"/>
              <w:left w:val="nil"/>
              <w:bottom w:val="single" w:sz="8" w:space="0" w:color="152935"/>
              <w:right w:val="nil"/>
            </w:tcBorders>
            <w:shd w:val="clear" w:color="auto" w:fill="E0E0E0"/>
          </w:tcPr>
          <w:p w:rsidR="00E47054" w:rsidRPr="00E47054" w:rsidRDefault="00E47054" w:rsidP="003D052B">
            <w:pPr>
              <w:ind w:left="60" w:right="60"/>
              <w:rPr>
                <w:rFonts w:ascii="Arial" w:hAnsi="Arial" w:cs="Arial"/>
                <w:color w:val="264A60"/>
              </w:rPr>
            </w:pPr>
            <w:r w:rsidRPr="00E47054">
              <w:rPr>
                <w:rFonts w:ascii="Arial" w:hAnsi="Arial" w:cs="Arial"/>
                <w:color w:val="264A60"/>
              </w:rPr>
              <w:t>1</w:t>
            </w:r>
          </w:p>
        </w:tc>
        <w:tc>
          <w:tcPr>
            <w:tcW w:w="611" w:type="dxa"/>
            <w:tcBorders>
              <w:top w:val="single" w:sz="8" w:space="0" w:color="152935"/>
              <w:left w:val="nil"/>
              <w:bottom w:val="single" w:sz="8" w:space="0" w:color="AEAEAE"/>
              <w:right w:val="nil"/>
            </w:tcBorders>
            <w:shd w:val="clear" w:color="auto" w:fill="E0E0E0"/>
          </w:tcPr>
          <w:p w:rsidR="00E47054" w:rsidRPr="00E47054" w:rsidRDefault="00E47054" w:rsidP="003D052B">
            <w:pPr>
              <w:ind w:left="60" w:right="60"/>
              <w:rPr>
                <w:rFonts w:ascii="Arial" w:hAnsi="Arial" w:cs="Arial"/>
                <w:color w:val="264A60"/>
              </w:rPr>
            </w:pPr>
            <w:r w:rsidRPr="00E47054">
              <w:rPr>
                <w:rFonts w:ascii="Arial" w:hAnsi="Arial" w:cs="Arial"/>
                <w:color w:val="264A60"/>
              </w:rPr>
              <w:t>(Constant)</w:t>
            </w:r>
          </w:p>
        </w:tc>
        <w:tc>
          <w:tcPr>
            <w:tcW w:w="591" w:type="dxa"/>
            <w:tcBorders>
              <w:top w:val="single" w:sz="8" w:space="0" w:color="152935"/>
              <w:left w:val="nil"/>
              <w:bottom w:val="single" w:sz="8" w:space="0" w:color="AEAEAE"/>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.337</w:t>
            </w:r>
          </w:p>
        </w:tc>
        <w:tc>
          <w:tcPr>
            <w:tcW w:w="591"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3.869</w:t>
            </w:r>
          </w:p>
        </w:tc>
        <w:tc>
          <w:tcPr>
            <w:tcW w:w="6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47054" w:rsidRPr="00E47054" w:rsidRDefault="00E47054" w:rsidP="003D052B"/>
        </w:tc>
        <w:tc>
          <w:tcPr>
            <w:tcW w:w="435"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.087</w:t>
            </w:r>
          </w:p>
        </w:tc>
        <w:tc>
          <w:tcPr>
            <w:tcW w:w="435"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.931</w:t>
            </w:r>
          </w:p>
        </w:tc>
        <w:tc>
          <w:tcPr>
            <w:tcW w:w="624"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-6.088</w:t>
            </w:r>
          </w:p>
        </w:tc>
        <w:tc>
          <w:tcPr>
            <w:tcW w:w="676" w:type="dxa"/>
            <w:tcBorders>
              <w:top w:val="single" w:sz="8" w:space="0" w:color="152935"/>
              <w:left w:val="single" w:sz="8" w:space="0" w:color="E0E0E0"/>
              <w:bottom w:val="single" w:sz="8" w:space="0" w:color="AEAEAE"/>
              <w:right w:val="nil"/>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6.762</w:t>
            </w:r>
          </w:p>
        </w:tc>
      </w:tr>
      <w:tr w:rsidR="00E47054" w:rsidRPr="00E47054" w:rsidTr="00E47054">
        <w:trPr>
          <w:cantSplit/>
          <w:trHeight w:val="621"/>
        </w:trPr>
        <w:tc>
          <w:tcPr>
            <w:tcW w:w="310" w:type="dxa"/>
            <w:vMerge/>
            <w:tcBorders>
              <w:top w:val="single" w:sz="8" w:space="0" w:color="152935"/>
              <w:left w:val="nil"/>
              <w:bottom w:val="single" w:sz="8" w:space="0" w:color="152935"/>
              <w:right w:val="nil"/>
            </w:tcBorders>
            <w:shd w:val="clear" w:color="auto" w:fill="E0E0E0"/>
          </w:tcPr>
          <w:p w:rsidR="00E47054" w:rsidRPr="00E47054" w:rsidRDefault="00E47054" w:rsidP="003D052B">
            <w:pPr>
              <w:rPr>
                <w:rFonts w:ascii="Arial" w:hAnsi="Arial" w:cs="Arial"/>
                <w:color w:val="010205"/>
              </w:rPr>
            </w:pPr>
          </w:p>
        </w:tc>
        <w:tc>
          <w:tcPr>
            <w:tcW w:w="611" w:type="dxa"/>
            <w:tcBorders>
              <w:top w:val="single" w:sz="8" w:space="0" w:color="AEAEAE"/>
              <w:left w:val="nil"/>
              <w:bottom w:val="single" w:sz="8" w:space="0" w:color="152935"/>
              <w:right w:val="nil"/>
            </w:tcBorders>
            <w:shd w:val="clear" w:color="auto" w:fill="E0E0E0"/>
          </w:tcPr>
          <w:p w:rsidR="00E47054" w:rsidRPr="00E47054" w:rsidRDefault="00E47054" w:rsidP="003D052B">
            <w:pPr>
              <w:ind w:left="60" w:right="60"/>
              <w:rPr>
                <w:rFonts w:ascii="Arial" w:hAnsi="Arial" w:cs="Arial"/>
                <w:color w:val="264A60"/>
              </w:rPr>
            </w:pPr>
            <w:r w:rsidRPr="00E47054">
              <w:rPr>
                <w:rFonts w:ascii="Arial" w:hAnsi="Arial" w:cs="Arial"/>
                <w:color w:val="264A60"/>
              </w:rPr>
              <w:t>Special Event</w:t>
            </w:r>
          </w:p>
        </w:tc>
        <w:tc>
          <w:tcPr>
            <w:tcW w:w="591" w:type="dxa"/>
            <w:tcBorders>
              <w:top w:val="single" w:sz="8" w:space="0" w:color="AEAEAE"/>
              <w:left w:val="nil"/>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.413</w:t>
            </w:r>
          </w:p>
        </w:tc>
        <w:tc>
          <w:tcPr>
            <w:tcW w:w="591"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.052</w:t>
            </w:r>
          </w:p>
        </w:tc>
        <w:tc>
          <w:tcPr>
            <w:tcW w:w="624"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.628</w:t>
            </w:r>
          </w:p>
        </w:tc>
        <w:tc>
          <w:tcPr>
            <w:tcW w:w="435"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7.988</w:t>
            </w:r>
          </w:p>
        </w:tc>
        <w:tc>
          <w:tcPr>
            <w:tcW w:w="435"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.000</w:t>
            </w:r>
          </w:p>
        </w:tc>
        <w:tc>
          <w:tcPr>
            <w:tcW w:w="624"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.327</w:t>
            </w:r>
          </w:p>
        </w:tc>
        <w:tc>
          <w:tcPr>
            <w:tcW w:w="676" w:type="dxa"/>
            <w:tcBorders>
              <w:top w:val="single" w:sz="8" w:space="0" w:color="AEAEAE"/>
              <w:left w:val="single" w:sz="8" w:space="0" w:color="E0E0E0"/>
              <w:bottom w:val="single" w:sz="8" w:space="0" w:color="152935"/>
              <w:right w:val="nil"/>
            </w:tcBorders>
            <w:shd w:val="clear" w:color="auto" w:fill="FFFFFF"/>
          </w:tcPr>
          <w:p w:rsidR="00E47054" w:rsidRPr="00E47054" w:rsidRDefault="00E47054" w:rsidP="003D052B">
            <w:pPr>
              <w:ind w:left="60" w:right="60"/>
              <w:jc w:val="right"/>
              <w:rPr>
                <w:rFonts w:ascii="Arial" w:hAnsi="Arial" w:cs="Arial"/>
                <w:color w:val="010205"/>
              </w:rPr>
            </w:pPr>
            <w:r w:rsidRPr="00E47054">
              <w:rPr>
                <w:rFonts w:ascii="Arial" w:hAnsi="Arial" w:cs="Arial"/>
                <w:color w:val="010205"/>
              </w:rPr>
              <w:t>.498</w:t>
            </w:r>
          </w:p>
        </w:tc>
      </w:tr>
      <w:tr w:rsidR="00E47054" w:rsidRPr="00E47054" w:rsidTr="00E47054">
        <w:trPr>
          <w:cantSplit/>
          <w:trHeight w:val="292"/>
        </w:trPr>
        <w:tc>
          <w:tcPr>
            <w:tcW w:w="4900" w:type="dxa"/>
            <w:gridSpan w:val="9"/>
            <w:tcBorders>
              <w:top w:val="nil"/>
              <w:left w:val="nil"/>
              <w:bottom w:val="nil"/>
              <w:right w:val="nil"/>
            </w:tcBorders>
            <w:shd w:val="clear" w:color="auto" w:fill="FFFFFF"/>
          </w:tcPr>
          <w:p w:rsidR="00E47054" w:rsidRPr="00E47054" w:rsidRDefault="00E47054" w:rsidP="003D052B">
            <w:pPr>
              <w:ind w:left="60" w:right="60"/>
              <w:rPr>
                <w:rFonts w:ascii="Arial" w:hAnsi="Arial" w:cs="Arial"/>
                <w:color w:val="010205"/>
              </w:rPr>
            </w:pPr>
            <w:r w:rsidRPr="00E47054">
              <w:rPr>
                <w:rFonts w:ascii="Arial" w:hAnsi="Arial" w:cs="Arial"/>
                <w:color w:val="010205"/>
              </w:rPr>
              <w:t>a. Dependent Variable: Reputasi</w:t>
            </w:r>
          </w:p>
        </w:tc>
      </w:tr>
    </w:tbl>
    <w:p w:rsidR="00DB7638" w:rsidRPr="00101F47" w:rsidRDefault="00DB7638" w:rsidP="003D052B">
      <w:pPr>
        <w:rPr>
          <w:rFonts w:ascii="Arial" w:hAnsi="Arial" w:cs="Arial"/>
          <w:sz w:val="24"/>
          <w:szCs w:val="24"/>
        </w:rPr>
      </w:pPr>
      <w:r w:rsidRPr="00101F47">
        <w:rPr>
          <w:rFonts w:ascii="Arial" w:hAnsi="Arial" w:cs="Arial"/>
          <w:sz w:val="24"/>
          <w:szCs w:val="24"/>
        </w:rPr>
        <w:t>Sumber: Data Olahan Peneliti, 2019.</w:t>
      </w:r>
    </w:p>
    <w:p w:rsidR="005A4672" w:rsidRPr="00101F47" w:rsidRDefault="005A4672" w:rsidP="003D052B">
      <w:pPr>
        <w:rPr>
          <w:rFonts w:ascii="Arial" w:hAnsi="Arial" w:cs="Arial"/>
          <w:sz w:val="24"/>
          <w:szCs w:val="24"/>
        </w:rPr>
      </w:pPr>
    </w:p>
    <w:p w:rsidR="007120DF" w:rsidRPr="00101F47" w:rsidRDefault="007120DF" w:rsidP="003D052B">
      <w:pPr>
        <w:ind w:firstLine="202"/>
        <w:jc w:val="both"/>
        <w:rPr>
          <w:rFonts w:ascii="Arial" w:hAnsi="Arial" w:cs="Arial"/>
          <w:color w:val="000000" w:themeColor="text1"/>
          <w:sz w:val="24"/>
          <w:szCs w:val="24"/>
        </w:rPr>
      </w:pPr>
      <w:r w:rsidRPr="00101F47">
        <w:rPr>
          <w:rFonts w:ascii="Arial" w:hAnsi="Arial" w:cs="Arial"/>
          <w:color w:val="000000" w:themeColor="text1"/>
          <w:sz w:val="24"/>
          <w:szCs w:val="24"/>
        </w:rPr>
        <w:lastRenderedPageBreak/>
        <w:t xml:space="preserve">Berdasarkan tabel diatas, nilai konstanta dalam penelitian sebesar 0,337.  Angka nilai konstanta menunjukkan bahwa dengan adanya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 18 tahun 2018 maka nilai konsistensi reputasi ketua panitia INASGOC adalah 0,413.  Angka koefisien regresi 0,413 berarti setiap penambahan 1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maka reputasi akan meningkat sebesar 0,413. </w:t>
      </w:r>
    </w:p>
    <w:p w:rsidR="007120DF" w:rsidRPr="00101F47" w:rsidRDefault="007120DF" w:rsidP="003D052B">
      <w:pPr>
        <w:jc w:val="both"/>
        <w:rPr>
          <w:rFonts w:ascii="Arial" w:eastAsiaTheme="minorEastAsia" w:hAnsi="Arial" w:cs="Arial"/>
          <w:color w:val="000000" w:themeColor="text1"/>
          <w:sz w:val="24"/>
          <w:szCs w:val="24"/>
        </w:rPr>
      </w:pPr>
      <w:r w:rsidRPr="00101F47">
        <w:rPr>
          <w:rFonts w:ascii="Arial" w:hAnsi="Arial" w:cs="Arial"/>
          <w:color w:val="000000" w:themeColor="text1"/>
          <w:sz w:val="24"/>
          <w:szCs w:val="24"/>
        </w:rPr>
        <w:tab/>
        <w:t xml:space="preserve">Dari hasil analisis diperoleh </w:t>
      </w:r>
      <m:oMath>
        <m:sSub>
          <m:sSubPr>
            <m:ctrlPr>
              <w:rPr>
                <w:rFonts w:ascii="Cambria Math" w:hAnsi="Cambria Math" w:cs="Arial"/>
                <w:i/>
                <w:color w:val="000000" w:themeColor="text1"/>
                <w:sz w:val="24"/>
                <w:szCs w:val="24"/>
              </w:rPr>
            </m:ctrlPr>
          </m:sSubPr>
          <m:e>
            <m:r>
              <m:rPr>
                <m:nor/>
              </m:rPr>
              <w:rPr>
                <w:rFonts w:ascii="Arial" w:hAnsi="Arial" w:cs="Arial"/>
                <w:color w:val="000000" w:themeColor="text1"/>
                <w:sz w:val="24"/>
                <w:szCs w:val="24"/>
              </w:rPr>
              <m:t>t</m:t>
            </m:r>
          </m:e>
          <m:sub>
            <m:r>
              <m:rPr>
                <m:nor/>
              </m:rPr>
              <w:rPr>
                <w:rFonts w:ascii="Arial" w:hAnsi="Arial" w:cs="Arial"/>
                <w:color w:val="000000" w:themeColor="text1"/>
                <w:sz w:val="24"/>
                <w:szCs w:val="24"/>
              </w:rPr>
              <m:t>hit</m:t>
            </m:r>
          </m:sub>
        </m:sSub>
      </m:oMath>
      <w:r w:rsidRPr="00101F47">
        <w:rPr>
          <w:rFonts w:ascii="Arial" w:eastAsiaTheme="minorEastAsia" w:hAnsi="Arial" w:cs="Arial"/>
          <w:color w:val="000000" w:themeColor="text1"/>
          <w:sz w:val="24"/>
          <w:szCs w:val="24"/>
        </w:rPr>
        <w:t xml:space="preserve"> = 7.988 &gt; t tabel (1.660) maka </w:t>
      </w:r>
      <m:oMath>
        <m:sSub>
          <m:sSubPr>
            <m:ctrlPr>
              <w:rPr>
                <w:rFonts w:ascii="Cambria Math" w:eastAsiaTheme="minorEastAsia" w:hAnsi="Cambria Math" w:cs="Arial"/>
                <w:color w:val="000000" w:themeColor="text1"/>
                <w:sz w:val="24"/>
                <w:szCs w:val="24"/>
              </w:rPr>
            </m:ctrlPr>
          </m:sSubPr>
          <m:e>
            <m:r>
              <m:rPr>
                <m:sty m:val="p"/>
              </m:rPr>
              <w:rPr>
                <w:rFonts w:ascii="Cambria Math" w:eastAsiaTheme="minorEastAsia" w:hAnsi="Cambria Math" w:cs="Arial"/>
                <w:color w:val="000000" w:themeColor="text1"/>
                <w:sz w:val="24"/>
                <w:szCs w:val="24"/>
              </w:rPr>
              <m:t>H</m:t>
            </m:r>
          </m:e>
          <m:sub>
            <m:r>
              <m:rPr>
                <m:sty m:val="p"/>
              </m:rPr>
              <w:rPr>
                <w:rFonts w:ascii="Cambria Math" w:eastAsiaTheme="minorEastAsia" w:hAnsi="Cambria Math" w:cs="Arial"/>
                <w:color w:val="000000" w:themeColor="text1"/>
                <w:sz w:val="24"/>
                <w:szCs w:val="24"/>
              </w:rPr>
              <m:t xml:space="preserve">o </m:t>
            </m:r>
          </m:sub>
        </m:sSub>
      </m:oMath>
      <w:r w:rsidRPr="00101F47">
        <w:rPr>
          <w:rFonts w:ascii="Arial" w:eastAsiaTheme="minorEastAsia" w:hAnsi="Arial" w:cs="Arial"/>
          <w:color w:val="000000" w:themeColor="text1"/>
          <w:sz w:val="24"/>
          <w:szCs w:val="24"/>
        </w:rPr>
        <w:t xml:space="preserve">ditolak dan </w:t>
      </w:r>
      <m:oMath>
        <m:sSub>
          <m:sSubPr>
            <m:ctrlPr>
              <w:rPr>
                <w:rFonts w:ascii="Cambria Math" w:eastAsiaTheme="minorEastAsia" w:hAnsi="Cambria Math" w:cs="Arial"/>
                <w:color w:val="000000" w:themeColor="text1"/>
                <w:sz w:val="24"/>
                <w:szCs w:val="24"/>
              </w:rPr>
            </m:ctrlPr>
          </m:sSubPr>
          <m:e>
            <m:r>
              <m:rPr>
                <m:sty m:val="p"/>
              </m:rPr>
              <w:rPr>
                <w:rFonts w:ascii="Cambria Math" w:eastAsiaTheme="minorEastAsia" w:hAnsi="Cambria Math" w:cs="Arial"/>
                <w:color w:val="000000" w:themeColor="text1"/>
                <w:sz w:val="24"/>
                <w:szCs w:val="24"/>
              </w:rPr>
              <m:t>H</m:t>
            </m:r>
          </m:e>
          <m:sub>
            <m:r>
              <m:rPr>
                <m:sty m:val="p"/>
              </m:rPr>
              <w:rPr>
                <w:rFonts w:ascii="Cambria Math" w:eastAsiaTheme="minorEastAsia" w:hAnsi="Cambria Math" w:cs="Arial"/>
                <w:color w:val="000000" w:themeColor="text1"/>
                <w:sz w:val="24"/>
                <w:szCs w:val="24"/>
              </w:rPr>
              <m:t>a</m:t>
            </m:r>
          </m:sub>
        </m:sSub>
      </m:oMath>
      <w:r w:rsidRPr="00101F47">
        <w:rPr>
          <w:rFonts w:ascii="Arial" w:eastAsiaTheme="minorEastAsia" w:hAnsi="Arial" w:cs="Arial"/>
          <w:color w:val="000000" w:themeColor="text1"/>
          <w:sz w:val="24"/>
          <w:szCs w:val="24"/>
        </w:rPr>
        <w:t xml:space="preserve"> diterima, artinya koefisien regresi signifikan atau nilai signifikansi 0,000/2 = 0 &lt; 0,1 atau </w:t>
      </w:r>
      <m:oMath>
        <m:sSub>
          <m:sSubPr>
            <m:ctrlPr>
              <w:rPr>
                <w:rFonts w:ascii="Cambria Math" w:hAnsi="Cambria Math" w:cs="Arial"/>
                <w:i/>
                <w:color w:val="000000" w:themeColor="text1"/>
                <w:sz w:val="24"/>
                <w:szCs w:val="24"/>
              </w:rPr>
            </m:ctrlPr>
          </m:sSubPr>
          <m:e>
            <m:r>
              <m:rPr>
                <m:nor/>
              </m:rPr>
              <w:rPr>
                <w:rFonts w:ascii="Arial" w:hAnsi="Arial" w:cs="Arial"/>
                <w:color w:val="000000" w:themeColor="text1"/>
                <w:sz w:val="24"/>
                <w:szCs w:val="24"/>
              </w:rPr>
              <m:t>H</m:t>
            </m:r>
          </m:e>
          <m:sub>
            <m:r>
              <m:rPr>
                <m:nor/>
              </m:rPr>
              <w:rPr>
                <w:rFonts w:ascii="Arial" w:hAnsi="Arial" w:cs="Arial"/>
                <w:color w:val="000000" w:themeColor="text1"/>
                <w:sz w:val="24"/>
                <w:szCs w:val="24"/>
              </w:rPr>
              <m:t>o</m:t>
            </m:r>
          </m:sub>
        </m:sSub>
      </m:oMath>
      <w:r w:rsidRPr="00101F47">
        <w:rPr>
          <w:rFonts w:ascii="Arial" w:eastAsiaTheme="minorEastAsia" w:hAnsi="Arial" w:cs="Arial"/>
          <w:color w:val="000000" w:themeColor="text1"/>
          <w:sz w:val="24"/>
          <w:szCs w:val="24"/>
        </w:rPr>
        <w:t xml:space="preserve"> ditolak.  Nilai regresi bersifat positif dinyatakan bahwa </w:t>
      </w:r>
      <w:r w:rsidRPr="00101F47">
        <w:rPr>
          <w:rFonts w:ascii="Arial" w:eastAsiaTheme="minorEastAsia" w:hAnsi="Arial" w:cs="Arial"/>
          <w:i/>
          <w:color w:val="000000" w:themeColor="text1"/>
          <w:sz w:val="24"/>
          <w:szCs w:val="24"/>
        </w:rPr>
        <w:t>special event</w:t>
      </w:r>
      <w:r w:rsidRPr="00101F47">
        <w:rPr>
          <w:rFonts w:ascii="Arial" w:eastAsiaTheme="minorEastAsia" w:hAnsi="Arial" w:cs="Arial"/>
          <w:color w:val="000000" w:themeColor="text1"/>
          <w:sz w:val="24"/>
          <w:szCs w:val="24"/>
        </w:rPr>
        <w:t xml:space="preserve"> pembukaan Asian Games ke 18 tahun 2018 berpengaruh positif terhadap reputasi ketua panitia INASGOC dengan persamaan regresi yaitu: </w:t>
      </w:r>
    </w:p>
    <w:p w:rsidR="001717C0" w:rsidRPr="00101F47" w:rsidRDefault="001717C0" w:rsidP="003D052B">
      <w:pPr>
        <w:jc w:val="both"/>
        <w:rPr>
          <w:rFonts w:ascii="Arial" w:eastAsiaTheme="minorEastAsia" w:hAnsi="Arial" w:cs="Arial"/>
          <w:color w:val="000000" w:themeColor="text1"/>
          <w:sz w:val="24"/>
          <w:szCs w:val="24"/>
        </w:rPr>
      </w:pPr>
    </w:p>
    <w:p w:rsidR="00E47054" w:rsidRDefault="007120DF" w:rsidP="003D052B">
      <w:pPr>
        <w:ind w:left="709"/>
        <w:jc w:val="center"/>
        <w:rPr>
          <w:rFonts w:ascii="Arial" w:hAnsi="Arial" w:cs="Arial"/>
          <w:b/>
          <w:color w:val="000000" w:themeColor="text1"/>
          <w:sz w:val="24"/>
          <w:szCs w:val="24"/>
        </w:rPr>
      </w:pPr>
      <w:r w:rsidRPr="00101F47">
        <w:rPr>
          <w:rFonts w:ascii="Arial" w:hAnsi="Arial" w:cs="Arial"/>
          <w:b/>
          <w:color w:val="000000" w:themeColor="text1"/>
          <w:sz w:val="24"/>
          <w:szCs w:val="24"/>
        </w:rPr>
        <w:t>Y= 0,337 + 0,413X</w:t>
      </w:r>
    </w:p>
    <w:p w:rsidR="00FA33D7" w:rsidRDefault="00FA33D7" w:rsidP="003D052B">
      <w:pPr>
        <w:rPr>
          <w:rFonts w:ascii="Arial" w:hAnsi="Arial" w:cs="Arial"/>
          <w:b/>
          <w:sz w:val="24"/>
          <w:szCs w:val="24"/>
        </w:rPr>
      </w:pPr>
    </w:p>
    <w:p w:rsidR="003D052B" w:rsidRDefault="003D052B" w:rsidP="003D052B">
      <w:pPr>
        <w:rPr>
          <w:rFonts w:ascii="Arial" w:hAnsi="Arial" w:cs="Arial"/>
          <w:b/>
          <w:sz w:val="24"/>
          <w:szCs w:val="24"/>
        </w:rPr>
      </w:pPr>
    </w:p>
    <w:p w:rsidR="00DB7638" w:rsidRDefault="00DB7638" w:rsidP="003D052B">
      <w:pPr>
        <w:rPr>
          <w:rFonts w:ascii="Arial" w:hAnsi="Arial" w:cs="Arial"/>
          <w:b/>
          <w:sz w:val="24"/>
          <w:szCs w:val="24"/>
        </w:rPr>
      </w:pPr>
      <w:r w:rsidRPr="00101F47">
        <w:rPr>
          <w:rFonts w:ascii="Arial" w:hAnsi="Arial" w:cs="Arial"/>
          <w:b/>
          <w:sz w:val="24"/>
          <w:szCs w:val="24"/>
        </w:rPr>
        <w:t>Hasil Uji ANOVA</w:t>
      </w:r>
    </w:p>
    <w:p w:rsidR="00FA33D7" w:rsidRPr="00101F47" w:rsidRDefault="00FA33D7" w:rsidP="003D052B">
      <w:pPr>
        <w:rPr>
          <w:rFonts w:ascii="Arial" w:hAnsi="Arial" w:cs="Arial"/>
          <w:b/>
          <w:sz w:val="24"/>
          <w:szCs w:val="24"/>
        </w:rPr>
      </w:pPr>
    </w:p>
    <w:p w:rsidR="00FA33D7" w:rsidRDefault="00FA33D7" w:rsidP="003D052B">
      <w:pPr>
        <w:jc w:val="center"/>
        <w:rPr>
          <w:rFonts w:ascii="Arial" w:hAnsi="Arial" w:cs="Arial"/>
          <w:b/>
          <w:sz w:val="24"/>
          <w:szCs w:val="24"/>
        </w:rPr>
      </w:pPr>
      <w:r w:rsidRPr="00101F47">
        <w:rPr>
          <w:rFonts w:ascii="Arial" w:hAnsi="Arial" w:cs="Arial"/>
          <w:b/>
          <w:sz w:val="24"/>
          <w:szCs w:val="24"/>
        </w:rPr>
        <w:t>Tabel</w:t>
      </w:r>
      <w:r>
        <w:rPr>
          <w:rFonts w:ascii="Arial" w:hAnsi="Arial" w:cs="Arial"/>
          <w:b/>
          <w:sz w:val="24"/>
          <w:szCs w:val="24"/>
        </w:rPr>
        <w:t xml:space="preserve"> 5.</w:t>
      </w:r>
    </w:p>
    <w:p w:rsidR="00FA33D7" w:rsidRDefault="00FA33D7" w:rsidP="003D052B">
      <w:pPr>
        <w:jc w:val="center"/>
        <w:rPr>
          <w:rFonts w:ascii="Arial" w:hAnsi="Arial" w:cs="Arial"/>
          <w:b/>
          <w:sz w:val="24"/>
          <w:szCs w:val="24"/>
        </w:rPr>
      </w:pPr>
      <w:r>
        <w:rPr>
          <w:rFonts w:ascii="Arial" w:hAnsi="Arial" w:cs="Arial"/>
          <w:b/>
          <w:sz w:val="24"/>
          <w:szCs w:val="24"/>
        </w:rPr>
        <w:t>Hasil Uji ANOVA</w:t>
      </w:r>
    </w:p>
    <w:tbl>
      <w:tblPr>
        <w:tblW w:w="4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773"/>
        <w:gridCol w:w="903"/>
        <w:gridCol w:w="630"/>
        <w:gridCol w:w="885"/>
        <w:gridCol w:w="630"/>
        <w:gridCol w:w="636"/>
      </w:tblGrid>
      <w:tr w:rsidR="00E47054" w:rsidRPr="00E47054" w:rsidTr="00E47054">
        <w:trPr>
          <w:cantSplit/>
          <w:trHeight w:val="285"/>
        </w:trPr>
        <w:tc>
          <w:tcPr>
            <w:tcW w:w="4907" w:type="dxa"/>
            <w:gridSpan w:val="7"/>
            <w:tcBorders>
              <w:top w:val="nil"/>
              <w:left w:val="nil"/>
              <w:bottom w:val="nil"/>
              <w:right w:val="nil"/>
            </w:tcBorders>
            <w:shd w:val="clear" w:color="auto" w:fill="FFFFFF"/>
            <w:vAlign w:val="center"/>
          </w:tcPr>
          <w:p w:rsidR="00E47054" w:rsidRPr="00E47054" w:rsidRDefault="00E47054" w:rsidP="003D052B">
            <w:pPr>
              <w:adjustRightInd w:val="0"/>
              <w:ind w:left="60" w:right="60"/>
              <w:jc w:val="center"/>
              <w:rPr>
                <w:rFonts w:ascii="Arial" w:hAnsi="Arial" w:cs="Arial"/>
                <w:color w:val="010205"/>
                <w:lang w:eastAsia="id-ID"/>
              </w:rPr>
            </w:pPr>
            <w:r w:rsidRPr="00E47054">
              <w:rPr>
                <w:rFonts w:ascii="Arial" w:hAnsi="Arial" w:cs="Arial"/>
                <w:b/>
                <w:bCs/>
                <w:color w:val="010205"/>
                <w:lang w:eastAsia="id-ID"/>
              </w:rPr>
              <w:t>ANOVA</w:t>
            </w:r>
            <w:r w:rsidRPr="00E47054">
              <w:rPr>
                <w:rFonts w:ascii="Arial" w:hAnsi="Arial" w:cs="Arial"/>
                <w:b/>
                <w:bCs/>
                <w:color w:val="010205"/>
                <w:vertAlign w:val="superscript"/>
                <w:lang w:eastAsia="id-ID"/>
              </w:rPr>
              <w:t>a</w:t>
            </w:r>
          </w:p>
        </w:tc>
      </w:tr>
      <w:tr w:rsidR="00E47054" w:rsidRPr="00E47054" w:rsidTr="00E47054">
        <w:trPr>
          <w:cantSplit/>
          <w:trHeight w:val="544"/>
        </w:trPr>
        <w:tc>
          <w:tcPr>
            <w:tcW w:w="1223" w:type="dxa"/>
            <w:gridSpan w:val="2"/>
            <w:tcBorders>
              <w:top w:val="nil"/>
              <w:left w:val="nil"/>
              <w:bottom w:val="single" w:sz="8" w:space="0" w:color="152935"/>
              <w:right w:val="nil"/>
            </w:tcBorders>
            <w:shd w:val="clear" w:color="auto" w:fill="FFFFFF"/>
            <w:vAlign w:val="bottom"/>
          </w:tcPr>
          <w:p w:rsidR="00E47054" w:rsidRPr="00E47054" w:rsidRDefault="00E47054" w:rsidP="003D052B">
            <w:pPr>
              <w:adjustRightInd w:val="0"/>
              <w:ind w:left="60" w:right="60"/>
              <w:rPr>
                <w:rFonts w:ascii="Arial" w:hAnsi="Arial" w:cs="Arial"/>
                <w:color w:val="264A60"/>
                <w:lang w:eastAsia="id-ID"/>
              </w:rPr>
            </w:pPr>
            <w:r w:rsidRPr="00E47054">
              <w:rPr>
                <w:rFonts w:ascii="Arial" w:hAnsi="Arial" w:cs="Arial"/>
                <w:color w:val="264A60"/>
                <w:lang w:eastAsia="id-ID"/>
              </w:rPr>
              <w:t>Model</w:t>
            </w:r>
          </w:p>
        </w:tc>
        <w:tc>
          <w:tcPr>
            <w:tcW w:w="903" w:type="dxa"/>
            <w:tcBorders>
              <w:top w:val="nil"/>
              <w:left w:val="nil"/>
              <w:bottom w:val="single" w:sz="8" w:space="0" w:color="152935"/>
              <w:right w:val="single" w:sz="8" w:space="0" w:color="E0E0E0"/>
            </w:tcBorders>
            <w:shd w:val="clear" w:color="auto" w:fill="FFFFFF"/>
            <w:vAlign w:val="bottom"/>
          </w:tcPr>
          <w:p w:rsidR="00E47054" w:rsidRPr="00E47054" w:rsidRDefault="00E47054"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Sum of Squares</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df</w:t>
            </w:r>
          </w:p>
        </w:tc>
        <w:tc>
          <w:tcPr>
            <w:tcW w:w="885"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Mean Square</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E47054" w:rsidRPr="00E47054" w:rsidRDefault="00E47054"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F</w:t>
            </w:r>
          </w:p>
        </w:tc>
        <w:tc>
          <w:tcPr>
            <w:tcW w:w="633" w:type="dxa"/>
            <w:tcBorders>
              <w:top w:val="nil"/>
              <w:left w:val="single" w:sz="8" w:space="0" w:color="E0E0E0"/>
              <w:bottom w:val="single" w:sz="8" w:space="0" w:color="152935"/>
              <w:right w:val="nil"/>
            </w:tcBorders>
            <w:shd w:val="clear" w:color="auto" w:fill="FFFFFF"/>
            <w:vAlign w:val="bottom"/>
          </w:tcPr>
          <w:p w:rsidR="00E47054" w:rsidRPr="00E47054" w:rsidRDefault="00E47054"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Sig.</w:t>
            </w:r>
          </w:p>
        </w:tc>
      </w:tr>
      <w:tr w:rsidR="00E47054" w:rsidRPr="00E47054" w:rsidTr="00E47054">
        <w:trPr>
          <w:cantSplit/>
          <w:trHeight w:val="544"/>
        </w:trPr>
        <w:tc>
          <w:tcPr>
            <w:tcW w:w="450" w:type="dxa"/>
            <w:vMerge w:val="restart"/>
            <w:tcBorders>
              <w:top w:val="single" w:sz="8" w:space="0" w:color="152935"/>
              <w:left w:val="nil"/>
              <w:bottom w:val="single" w:sz="8" w:space="0" w:color="152935"/>
              <w:right w:val="nil"/>
            </w:tcBorders>
            <w:shd w:val="clear" w:color="auto" w:fill="E0E0E0"/>
          </w:tcPr>
          <w:p w:rsidR="00E47054" w:rsidRPr="00E47054" w:rsidRDefault="00E47054" w:rsidP="003D052B">
            <w:pPr>
              <w:adjustRightInd w:val="0"/>
              <w:ind w:left="60" w:right="60"/>
              <w:rPr>
                <w:rFonts w:ascii="Arial" w:hAnsi="Arial" w:cs="Arial"/>
                <w:color w:val="264A60"/>
                <w:lang w:eastAsia="id-ID"/>
              </w:rPr>
            </w:pPr>
            <w:r w:rsidRPr="00E47054">
              <w:rPr>
                <w:rFonts w:ascii="Arial" w:hAnsi="Arial" w:cs="Arial"/>
                <w:color w:val="264A60"/>
                <w:lang w:eastAsia="id-ID"/>
              </w:rPr>
              <w:t>1</w:t>
            </w:r>
          </w:p>
        </w:tc>
        <w:tc>
          <w:tcPr>
            <w:tcW w:w="772" w:type="dxa"/>
            <w:tcBorders>
              <w:top w:val="single" w:sz="8" w:space="0" w:color="152935"/>
              <w:left w:val="nil"/>
              <w:bottom w:val="single" w:sz="8" w:space="0" w:color="AEAEAE"/>
              <w:right w:val="nil"/>
            </w:tcBorders>
            <w:shd w:val="clear" w:color="auto" w:fill="E0E0E0"/>
          </w:tcPr>
          <w:p w:rsidR="00E47054" w:rsidRPr="00E47054" w:rsidRDefault="00E47054" w:rsidP="003D052B">
            <w:pPr>
              <w:adjustRightInd w:val="0"/>
              <w:ind w:left="60" w:right="60"/>
              <w:rPr>
                <w:rFonts w:ascii="Arial" w:hAnsi="Arial" w:cs="Arial"/>
                <w:color w:val="264A60"/>
                <w:lang w:eastAsia="id-ID"/>
              </w:rPr>
            </w:pPr>
            <w:r w:rsidRPr="00E47054">
              <w:rPr>
                <w:rFonts w:ascii="Arial" w:hAnsi="Arial" w:cs="Arial"/>
                <w:color w:val="264A60"/>
                <w:lang w:eastAsia="id-ID"/>
              </w:rPr>
              <w:t>Regression</w:t>
            </w:r>
          </w:p>
        </w:tc>
        <w:tc>
          <w:tcPr>
            <w:tcW w:w="903" w:type="dxa"/>
            <w:tcBorders>
              <w:top w:val="single" w:sz="8" w:space="0" w:color="152935"/>
              <w:left w:val="nil"/>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531.377</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1</w:t>
            </w:r>
          </w:p>
        </w:tc>
        <w:tc>
          <w:tcPr>
            <w:tcW w:w="885"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531.377</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63.812</w:t>
            </w:r>
          </w:p>
        </w:tc>
        <w:tc>
          <w:tcPr>
            <w:tcW w:w="633" w:type="dxa"/>
            <w:tcBorders>
              <w:top w:val="single" w:sz="8" w:space="0" w:color="152935"/>
              <w:left w:val="single" w:sz="8" w:space="0" w:color="E0E0E0"/>
              <w:bottom w:val="single" w:sz="8" w:space="0" w:color="AEAEAE"/>
              <w:right w:val="nil"/>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.000</w:t>
            </w:r>
            <w:r w:rsidRPr="00E47054">
              <w:rPr>
                <w:rFonts w:ascii="Arial" w:hAnsi="Arial" w:cs="Arial"/>
                <w:color w:val="010205"/>
                <w:vertAlign w:val="superscript"/>
                <w:lang w:eastAsia="id-ID"/>
              </w:rPr>
              <w:t>b</w:t>
            </w:r>
          </w:p>
        </w:tc>
      </w:tr>
      <w:tr w:rsidR="00E47054" w:rsidRPr="00E47054" w:rsidTr="00E47054">
        <w:trPr>
          <w:cantSplit/>
          <w:trHeight w:val="285"/>
        </w:trPr>
        <w:tc>
          <w:tcPr>
            <w:tcW w:w="450" w:type="dxa"/>
            <w:vMerge/>
            <w:tcBorders>
              <w:top w:val="single" w:sz="8" w:space="0" w:color="152935"/>
              <w:left w:val="nil"/>
              <w:bottom w:val="single" w:sz="8" w:space="0" w:color="152935"/>
              <w:right w:val="nil"/>
            </w:tcBorders>
            <w:shd w:val="clear" w:color="auto" w:fill="E0E0E0"/>
          </w:tcPr>
          <w:p w:rsidR="00E47054" w:rsidRPr="00E47054" w:rsidRDefault="00E47054" w:rsidP="003D052B">
            <w:pPr>
              <w:adjustRightInd w:val="0"/>
              <w:rPr>
                <w:rFonts w:ascii="Arial" w:hAnsi="Arial" w:cs="Arial"/>
                <w:color w:val="010205"/>
                <w:lang w:eastAsia="id-ID"/>
              </w:rPr>
            </w:pPr>
          </w:p>
        </w:tc>
        <w:tc>
          <w:tcPr>
            <w:tcW w:w="772" w:type="dxa"/>
            <w:tcBorders>
              <w:top w:val="single" w:sz="8" w:space="0" w:color="AEAEAE"/>
              <w:left w:val="nil"/>
              <w:bottom w:val="single" w:sz="8" w:space="0" w:color="AEAEAE"/>
              <w:right w:val="nil"/>
            </w:tcBorders>
            <w:shd w:val="clear" w:color="auto" w:fill="E0E0E0"/>
          </w:tcPr>
          <w:p w:rsidR="00E47054" w:rsidRPr="00E47054" w:rsidRDefault="00E47054" w:rsidP="003D052B">
            <w:pPr>
              <w:adjustRightInd w:val="0"/>
              <w:ind w:left="60" w:right="60"/>
              <w:rPr>
                <w:rFonts w:ascii="Arial" w:hAnsi="Arial" w:cs="Arial"/>
                <w:color w:val="264A60"/>
                <w:lang w:eastAsia="id-ID"/>
              </w:rPr>
            </w:pPr>
            <w:r w:rsidRPr="00E47054">
              <w:rPr>
                <w:rFonts w:ascii="Arial" w:hAnsi="Arial" w:cs="Arial"/>
                <w:color w:val="264A60"/>
                <w:lang w:eastAsia="id-ID"/>
              </w:rPr>
              <w:t>Residual</w:t>
            </w:r>
          </w:p>
        </w:tc>
        <w:tc>
          <w:tcPr>
            <w:tcW w:w="903" w:type="dxa"/>
            <w:tcBorders>
              <w:top w:val="single" w:sz="8" w:space="0" w:color="AEAEAE"/>
              <w:left w:val="nil"/>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816.063</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98</w:t>
            </w:r>
          </w:p>
        </w:tc>
        <w:tc>
          <w:tcPr>
            <w:tcW w:w="885" w:type="dxa"/>
            <w:tcBorders>
              <w:top w:val="single" w:sz="8" w:space="0" w:color="AEAEAE"/>
              <w:left w:val="single" w:sz="8" w:space="0" w:color="E0E0E0"/>
              <w:bottom w:val="single" w:sz="8" w:space="0" w:color="AEAEAE"/>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8.327</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47054" w:rsidRPr="00E47054" w:rsidRDefault="00E47054" w:rsidP="003D052B">
            <w:pPr>
              <w:adjustRightInd w:val="0"/>
              <w:rPr>
                <w:lang w:eastAsia="id-ID"/>
              </w:rPr>
            </w:pPr>
          </w:p>
        </w:tc>
        <w:tc>
          <w:tcPr>
            <w:tcW w:w="633" w:type="dxa"/>
            <w:tcBorders>
              <w:top w:val="single" w:sz="8" w:space="0" w:color="AEAEAE"/>
              <w:left w:val="single" w:sz="8" w:space="0" w:color="E0E0E0"/>
              <w:bottom w:val="single" w:sz="8" w:space="0" w:color="AEAEAE"/>
              <w:right w:val="nil"/>
            </w:tcBorders>
            <w:shd w:val="clear" w:color="auto" w:fill="FFFFFF"/>
            <w:vAlign w:val="center"/>
          </w:tcPr>
          <w:p w:rsidR="00E47054" w:rsidRPr="00E47054" w:rsidRDefault="00E47054" w:rsidP="003D052B">
            <w:pPr>
              <w:adjustRightInd w:val="0"/>
              <w:rPr>
                <w:lang w:eastAsia="id-ID"/>
              </w:rPr>
            </w:pPr>
          </w:p>
        </w:tc>
      </w:tr>
      <w:tr w:rsidR="00E47054" w:rsidRPr="00E47054" w:rsidTr="00E47054">
        <w:trPr>
          <w:cantSplit/>
          <w:trHeight w:val="285"/>
        </w:trPr>
        <w:tc>
          <w:tcPr>
            <w:tcW w:w="450" w:type="dxa"/>
            <w:vMerge/>
            <w:tcBorders>
              <w:top w:val="single" w:sz="8" w:space="0" w:color="152935"/>
              <w:left w:val="nil"/>
              <w:bottom w:val="single" w:sz="8" w:space="0" w:color="152935"/>
              <w:right w:val="nil"/>
            </w:tcBorders>
            <w:shd w:val="clear" w:color="auto" w:fill="E0E0E0"/>
          </w:tcPr>
          <w:p w:rsidR="00E47054" w:rsidRPr="00E47054" w:rsidRDefault="00E47054" w:rsidP="003D052B">
            <w:pPr>
              <w:adjustRightInd w:val="0"/>
              <w:rPr>
                <w:lang w:eastAsia="id-ID"/>
              </w:rPr>
            </w:pPr>
          </w:p>
        </w:tc>
        <w:tc>
          <w:tcPr>
            <w:tcW w:w="772" w:type="dxa"/>
            <w:tcBorders>
              <w:top w:val="single" w:sz="8" w:space="0" w:color="AEAEAE"/>
              <w:left w:val="nil"/>
              <w:bottom w:val="single" w:sz="8" w:space="0" w:color="152935"/>
              <w:right w:val="nil"/>
            </w:tcBorders>
            <w:shd w:val="clear" w:color="auto" w:fill="E0E0E0"/>
          </w:tcPr>
          <w:p w:rsidR="00E47054" w:rsidRPr="00E47054" w:rsidRDefault="00E47054" w:rsidP="003D052B">
            <w:pPr>
              <w:adjustRightInd w:val="0"/>
              <w:ind w:left="60" w:right="60"/>
              <w:rPr>
                <w:rFonts w:ascii="Arial" w:hAnsi="Arial" w:cs="Arial"/>
                <w:color w:val="264A60"/>
                <w:lang w:eastAsia="id-ID"/>
              </w:rPr>
            </w:pPr>
            <w:r w:rsidRPr="00E47054">
              <w:rPr>
                <w:rFonts w:ascii="Arial" w:hAnsi="Arial" w:cs="Arial"/>
                <w:color w:val="264A60"/>
                <w:lang w:eastAsia="id-ID"/>
              </w:rPr>
              <w:t>Total</w:t>
            </w:r>
          </w:p>
        </w:tc>
        <w:tc>
          <w:tcPr>
            <w:tcW w:w="903" w:type="dxa"/>
            <w:tcBorders>
              <w:top w:val="single" w:sz="8" w:space="0" w:color="AEAEAE"/>
              <w:left w:val="nil"/>
              <w:bottom w:val="single" w:sz="8" w:space="0" w:color="152935"/>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1347.440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E47054" w:rsidRPr="00E47054" w:rsidRDefault="00E47054"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99</w:t>
            </w:r>
          </w:p>
        </w:tc>
        <w:tc>
          <w:tcPr>
            <w:tcW w:w="88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47054" w:rsidRPr="00E47054" w:rsidRDefault="00E47054" w:rsidP="003D052B">
            <w:pPr>
              <w:adjustRightInd w:val="0"/>
              <w:rPr>
                <w:lang w:eastAsia="id-ID"/>
              </w:rPr>
            </w:pPr>
          </w:p>
        </w:tc>
        <w:tc>
          <w:tcPr>
            <w:tcW w:w="6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47054" w:rsidRPr="00E47054" w:rsidRDefault="00E47054" w:rsidP="003D052B">
            <w:pPr>
              <w:adjustRightInd w:val="0"/>
              <w:rPr>
                <w:lang w:eastAsia="id-ID"/>
              </w:rPr>
            </w:pPr>
          </w:p>
        </w:tc>
        <w:tc>
          <w:tcPr>
            <w:tcW w:w="633" w:type="dxa"/>
            <w:tcBorders>
              <w:top w:val="single" w:sz="8" w:space="0" w:color="AEAEAE"/>
              <w:left w:val="single" w:sz="8" w:space="0" w:color="E0E0E0"/>
              <w:bottom w:val="single" w:sz="8" w:space="0" w:color="152935"/>
              <w:right w:val="nil"/>
            </w:tcBorders>
            <w:shd w:val="clear" w:color="auto" w:fill="FFFFFF"/>
            <w:vAlign w:val="center"/>
          </w:tcPr>
          <w:p w:rsidR="00E47054" w:rsidRPr="00E47054" w:rsidRDefault="00E47054" w:rsidP="003D052B">
            <w:pPr>
              <w:adjustRightInd w:val="0"/>
              <w:rPr>
                <w:lang w:eastAsia="id-ID"/>
              </w:rPr>
            </w:pPr>
          </w:p>
        </w:tc>
      </w:tr>
      <w:tr w:rsidR="00E47054" w:rsidRPr="00E47054" w:rsidTr="00E47054">
        <w:trPr>
          <w:cantSplit/>
          <w:trHeight w:val="272"/>
        </w:trPr>
        <w:tc>
          <w:tcPr>
            <w:tcW w:w="4907" w:type="dxa"/>
            <w:gridSpan w:val="7"/>
            <w:tcBorders>
              <w:top w:val="nil"/>
              <w:left w:val="nil"/>
              <w:bottom w:val="nil"/>
              <w:right w:val="nil"/>
            </w:tcBorders>
            <w:shd w:val="clear" w:color="auto" w:fill="FFFFFF"/>
          </w:tcPr>
          <w:p w:rsidR="00E47054" w:rsidRPr="00E47054" w:rsidRDefault="00E47054" w:rsidP="003D052B">
            <w:pPr>
              <w:adjustRightInd w:val="0"/>
              <w:ind w:left="60" w:right="60"/>
              <w:rPr>
                <w:rFonts w:ascii="Arial" w:hAnsi="Arial" w:cs="Arial"/>
                <w:color w:val="010205"/>
                <w:lang w:eastAsia="id-ID"/>
              </w:rPr>
            </w:pPr>
            <w:r w:rsidRPr="00E47054">
              <w:rPr>
                <w:rFonts w:ascii="Arial" w:hAnsi="Arial" w:cs="Arial"/>
                <w:color w:val="010205"/>
                <w:lang w:eastAsia="id-ID"/>
              </w:rPr>
              <w:t>a. Dependent Variable: Reputasi</w:t>
            </w:r>
          </w:p>
        </w:tc>
      </w:tr>
      <w:tr w:rsidR="00E47054" w:rsidRPr="00E47054" w:rsidTr="00E47054">
        <w:trPr>
          <w:cantSplit/>
          <w:trHeight w:val="258"/>
        </w:trPr>
        <w:tc>
          <w:tcPr>
            <w:tcW w:w="4907" w:type="dxa"/>
            <w:gridSpan w:val="7"/>
            <w:tcBorders>
              <w:top w:val="nil"/>
              <w:left w:val="nil"/>
              <w:bottom w:val="nil"/>
              <w:right w:val="nil"/>
            </w:tcBorders>
            <w:shd w:val="clear" w:color="auto" w:fill="FFFFFF"/>
          </w:tcPr>
          <w:p w:rsidR="00E47054" w:rsidRPr="00E47054" w:rsidRDefault="00E47054" w:rsidP="003D052B">
            <w:pPr>
              <w:adjustRightInd w:val="0"/>
              <w:ind w:left="60" w:right="60"/>
              <w:rPr>
                <w:rFonts w:ascii="Arial" w:hAnsi="Arial" w:cs="Arial"/>
                <w:color w:val="010205"/>
                <w:lang w:eastAsia="id-ID"/>
              </w:rPr>
            </w:pPr>
            <w:r w:rsidRPr="00E47054">
              <w:rPr>
                <w:rFonts w:ascii="Arial" w:hAnsi="Arial" w:cs="Arial"/>
                <w:color w:val="010205"/>
                <w:lang w:eastAsia="id-ID"/>
              </w:rPr>
              <w:t>b. Predictors: (Constant), Special Event</w:t>
            </w:r>
          </w:p>
        </w:tc>
      </w:tr>
    </w:tbl>
    <w:p w:rsidR="00E47054" w:rsidRDefault="00E47054" w:rsidP="003D052B">
      <w:pPr>
        <w:rPr>
          <w:rFonts w:ascii="Arial" w:hAnsi="Arial" w:cs="Arial"/>
          <w:sz w:val="24"/>
          <w:szCs w:val="24"/>
        </w:rPr>
      </w:pPr>
      <w:r w:rsidRPr="00101F47">
        <w:rPr>
          <w:rFonts w:ascii="Arial" w:hAnsi="Arial" w:cs="Arial"/>
          <w:sz w:val="24"/>
          <w:szCs w:val="24"/>
        </w:rPr>
        <w:t>Sumber: Data Olahan Peneliti, 2019.</w:t>
      </w:r>
    </w:p>
    <w:p w:rsidR="00E47054" w:rsidRPr="00101F47" w:rsidRDefault="00E47054" w:rsidP="003D052B">
      <w:pPr>
        <w:rPr>
          <w:rFonts w:ascii="Arial" w:hAnsi="Arial" w:cs="Arial"/>
          <w:sz w:val="24"/>
          <w:szCs w:val="24"/>
        </w:rPr>
      </w:pPr>
    </w:p>
    <w:p w:rsidR="007120DF" w:rsidRDefault="007120DF" w:rsidP="003D052B">
      <w:pPr>
        <w:ind w:firstLine="202"/>
        <w:jc w:val="both"/>
        <w:rPr>
          <w:rFonts w:ascii="Arial" w:eastAsiaTheme="minorEastAsia" w:hAnsi="Arial" w:cs="Arial"/>
          <w:color w:val="000000" w:themeColor="text1"/>
          <w:sz w:val="24"/>
          <w:szCs w:val="24"/>
        </w:rPr>
      </w:pPr>
      <w:r w:rsidRPr="00101F47">
        <w:rPr>
          <w:rFonts w:ascii="Arial" w:hAnsi="Arial" w:cs="Arial"/>
          <w:color w:val="000000" w:themeColor="text1"/>
          <w:sz w:val="24"/>
          <w:szCs w:val="24"/>
        </w:rPr>
        <w:t xml:space="preserve">Berdasarkan hasil tabel di atas, dapat disimpulkan uji signifikansi ANOVA persamaan garis regresi F hitung adalah 63,812 &gt; t tabel (2,76) maka </w:t>
      </w:r>
      <m:oMath>
        <m:sSub>
          <m:sSubPr>
            <m:ctrlPr>
              <w:rPr>
                <w:rFonts w:ascii="Cambria Math" w:hAnsi="Cambria Math" w:cs="Arial"/>
                <w:i/>
                <w:color w:val="000000" w:themeColor="text1"/>
                <w:sz w:val="24"/>
                <w:szCs w:val="24"/>
              </w:rPr>
            </m:ctrlPr>
          </m:sSubPr>
          <m:e>
            <m:r>
              <m:rPr>
                <m:nor/>
              </m:rPr>
              <w:rPr>
                <w:rFonts w:ascii="Arial" w:hAnsi="Arial" w:cs="Arial"/>
                <w:color w:val="000000" w:themeColor="text1"/>
                <w:sz w:val="24"/>
                <w:szCs w:val="24"/>
              </w:rPr>
              <m:t>H</m:t>
            </m:r>
          </m:e>
          <m:sub>
            <m:r>
              <m:rPr>
                <m:nor/>
              </m:rPr>
              <w:rPr>
                <w:rFonts w:ascii="Arial" w:hAnsi="Arial" w:cs="Arial"/>
                <w:color w:val="000000" w:themeColor="text1"/>
                <w:sz w:val="24"/>
                <w:szCs w:val="24"/>
              </w:rPr>
              <m:t>o</m:t>
            </m:r>
          </m:sub>
        </m:sSub>
      </m:oMath>
      <w:r w:rsidRPr="00101F47">
        <w:rPr>
          <w:rFonts w:ascii="Arial" w:eastAsiaTheme="minorEastAsia" w:hAnsi="Arial" w:cs="Arial"/>
          <w:color w:val="000000" w:themeColor="text1"/>
          <w:sz w:val="24"/>
          <w:szCs w:val="24"/>
        </w:rPr>
        <w:t xml:space="preserve"> ditolak dan </w:t>
      </w:r>
      <m:oMath>
        <m:sSub>
          <m:sSubPr>
            <m:ctrlPr>
              <w:rPr>
                <w:rFonts w:ascii="Cambria Math" w:eastAsiaTheme="minorEastAsia" w:hAnsi="Cambria Math" w:cs="Arial"/>
                <w:color w:val="000000" w:themeColor="text1"/>
                <w:sz w:val="24"/>
                <w:szCs w:val="24"/>
              </w:rPr>
            </m:ctrlPr>
          </m:sSubPr>
          <m:e>
            <m:r>
              <m:rPr>
                <m:sty m:val="p"/>
              </m:rPr>
              <w:rPr>
                <w:rFonts w:ascii="Cambria Math" w:eastAsiaTheme="minorEastAsia" w:hAnsi="Cambria Math" w:cs="Arial"/>
                <w:color w:val="000000" w:themeColor="text1"/>
                <w:sz w:val="24"/>
                <w:szCs w:val="24"/>
              </w:rPr>
              <m:t>H</m:t>
            </m:r>
          </m:e>
          <m:sub>
            <m:r>
              <m:rPr>
                <m:sty m:val="p"/>
              </m:rPr>
              <w:rPr>
                <w:rFonts w:ascii="Cambria Math" w:eastAsiaTheme="minorEastAsia" w:hAnsi="Cambria Math" w:cs="Arial"/>
                <w:color w:val="000000" w:themeColor="text1"/>
                <w:sz w:val="24"/>
                <w:szCs w:val="24"/>
              </w:rPr>
              <m:t>a</m:t>
            </m:r>
          </m:sub>
        </m:sSub>
      </m:oMath>
      <w:r w:rsidRPr="00101F47">
        <w:rPr>
          <w:rFonts w:ascii="Arial" w:eastAsiaTheme="minorEastAsia" w:hAnsi="Arial" w:cs="Arial"/>
          <w:color w:val="000000" w:themeColor="text1"/>
          <w:sz w:val="24"/>
          <w:szCs w:val="24"/>
        </w:rPr>
        <w:t xml:space="preserve"> diterima,  artinya </w:t>
      </w:r>
      <w:r w:rsidRPr="00101F47">
        <w:rPr>
          <w:rFonts w:ascii="Arial" w:eastAsiaTheme="minorEastAsia" w:hAnsi="Arial" w:cs="Arial"/>
          <w:i/>
          <w:color w:val="000000" w:themeColor="text1"/>
          <w:sz w:val="24"/>
          <w:szCs w:val="24"/>
        </w:rPr>
        <w:t>special event</w:t>
      </w:r>
      <w:r w:rsidRPr="00101F47">
        <w:rPr>
          <w:rFonts w:ascii="Arial" w:eastAsiaTheme="minorEastAsia" w:hAnsi="Arial" w:cs="Arial"/>
          <w:color w:val="000000" w:themeColor="text1"/>
          <w:sz w:val="24"/>
          <w:szCs w:val="24"/>
        </w:rPr>
        <w:t xml:space="preserve"> berpengaruh terhadap reputasi atau </w:t>
      </w:r>
      <w:r w:rsidRPr="00101F47">
        <w:rPr>
          <w:rFonts w:ascii="Arial" w:hAnsi="Arial" w:cs="Arial"/>
          <w:color w:val="000000" w:themeColor="text1"/>
          <w:sz w:val="24"/>
          <w:szCs w:val="24"/>
        </w:rPr>
        <w:t xml:space="preserve">nilai signifikansi adalah 0,000 &lt; 0,1 atau </w:t>
      </w:r>
      <m:oMath>
        <m:sSub>
          <m:sSubPr>
            <m:ctrlPr>
              <w:rPr>
                <w:rFonts w:ascii="Cambria Math" w:hAnsi="Cambria Math" w:cs="Arial"/>
                <w:i/>
                <w:color w:val="000000" w:themeColor="text1"/>
                <w:sz w:val="24"/>
                <w:szCs w:val="24"/>
              </w:rPr>
            </m:ctrlPr>
          </m:sSubPr>
          <m:e>
            <m:r>
              <m:rPr>
                <m:nor/>
              </m:rPr>
              <w:rPr>
                <w:rFonts w:ascii="Arial" w:hAnsi="Arial" w:cs="Arial"/>
                <w:color w:val="000000" w:themeColor="text1"/>
                <w:sz w:val="24"/>
                <w:szCs w:val="24"/>
              </w:rPr>
              <m:t>H</m:t>
            </m:r>
          </m:e>
          <m:sub>
            <m:r>
              <m:rPr>
                <m:nor/>
              </m:rPr>
              <w:rPr>
                <w:rFonts w:ascii="Arial" w:hAnsi="Arial" w:cs="Arial"/>
                <w:color w:val="000000" w:themeColor="text1"/>
                <w:sz w:val="24"/>
                <w:szCs w:val="24"/>
              </w:rPr>
              <m:t>o</m:t>
            </m:r>
          </m:sub>
        </m:sSub>
      </m:oMath>
      <w:r w:rsidRPr="00101F47">
        <w:rPr>
          <w:rFonts w:ascii="Arial" w:eastAsiaTheme="minorEastAsia" w:hAnsi="Arial" w:cs="Arial"/>
          <w:color w:val="000000" w:themeColor="text1"/>
          <w:sz w:val="24"/>
          <w:szCs w:val="24"/>
        </w:rPr>
        <w:t xml:space="preserve"> ditolak.  Hasil ini menunjukkan bahwa (variabel x) </w:t>
      </w:r>
      <w:r w:rsidRPr="00101F47">
        <w:rPr>
          <w:rFonts w:ascii="Arial" w:eastAsiaTheme="minorEastAsia" w:hAnsi="Arial" w:cs="Arial"/>
          <w:i/>
          <w:color w:val="000000" w:themeColor="text1"/>
          <w:sz w:val="24"/>
          <w:szCs w:val="24"/>
        </w:rPr>
        <w:t>special event</w:t>
      </w:r>
      <w:r w:rsidRPr="00101F47">
        <w:rPr>
          <w:rFonts w:ascii="Arial" w:eastAsiaTheme="minorEastAsia" w:hAnsi="Arial" w:cs="Arial"/>
          <w:color w:val="000000" w:themeColor="text1"/>
          <w:sz w:val="24"/>
          <w:szCs w:val="24"/>
        </w:rPr>
        <w:t xml:space="preserve"> pembukaan Asian Games ke 18 tahun </w:t>
      </w:r>
      <w:r w:rsidRPr="00101F47">
        <w:rPr>
          <w:rFonts w:ascii="Arial" w:eastAsiaTheme="minorEastAsia" w:hAnsi="Arial" w:cs="Arial"/>
          <w:color w:val="000000" w:themeColor="text1"/>
          <w:sz w:val="24"/>
          <w:szCs w:val="24"/>
        </w:rPr>
        <w:t xml:space="preserve">2018  sangat mempengaruhi (variabel y) reputasi ketua panitia INASGOC. </w:t>
      </w:r>
    </w:p>
    <w:p w:rsidR="003D052B" w:rsidRPr="00101F47" w:rsidRDefault="003D052B" w:rsidP="003D052B">
      <w:pPr>
        <w:jc w:val="both"/>
        <w:rPr>
          <w:rFonts w:ascii="Arial" w:eastAsiaTheme="minorEastAsia" w:hAnsi="Arial" w:cs="Arial"/>
          <w:color w:val="000000" w:themeColor="text1"/>
          <w:sz w:val="24"/>
          <w:szCs w:val="24"/>
        </w:rPr>
      </w:pPr>
    </w:p>
    <w:p w:rsidR="00DB7638" w:rsidRPr="00101F47" w:rsidRDefault="00DB7638" w:rsidP="003D052B">
      <w:pPr>
        <w:rPr>
          <w:rFonts w:ascii="Arial" w:hAnsi="Arial" w:cs="Arial"/>
          <w:b/>
          <w:sz w:val="24"/>
          <w:szCs w:val="24"/>
        </w:rPr>
      </w:pPr>
      <w:r w:rsidRPr="00101F47">
        <w:rPr>
          <w:rFonts w:ascii="Arial" w:hAnsi="Arial" w:cs="Arial"/>
          <w:b/>
          <w:sz w:val="24"/>
          <w:szCs w:val="24"/>
        </w:rPr>
        <w:t>Hasil Uji Normalitas</w:t>
      </w:r>
    </w:p>
    <w:p w:rsidR="00FA33D7" w:rsidRDefault="00FA33D7" w:rsidP="003D052B">
      <w:pPr>
        <w:jc w:val="center"/>
        <w:rPr>
          <w:rFonts w:ascii="Arial" w:hAnsi="Arial" w:cs="Arial"/>
          <w:b/>
          <w:sz w:val="24"/>
          <w:szCs w:val="24"/>
        </w:rPr>
      </w:pPr>
    </w:p>
    <w:p w:rsidR="00FA33D7" w:rsidRDefault="00FA33D7" w:rsidP="003D052B">
      <w:pPr>
        <w:jc w:val="center"/>
        <w:rPr>
          <w:rFonts w:ascii="Arial" w:hAnsi="Arial" w:cs="Arial"/>
          <w:b/>
          <w:sz w:val="24"/>
          <w:szCs w:val="24"/>
        </w:rPr>
      </w:pPr>
      <w:r w:rsidRPr="00101F47">
        <w:rPr>
          <w:rFonts w:ascii="Arial" w:hAnsi="Arial" w:cs="Arial"/>
          <w:b/>
          <w:sz w:val="24"/>
          <w:szCs w:val="24"/>
        </w:rPr>
        <w:t>Tabel</w:t>
      </w:r>
      <w:r>
        <w:rPr>
          <w:rFonts w:ascii="Arial" w:hAnsi="Arial" w:cs="Arial"/>
          <w:b/>
          <w:sz w:val="24"/>
          <w:szCs w:val="24"/>
        </w:rPr>
        <w:t xml:space="preserve"> </w:t>
      </w:r>
      <w:r w:rsidR="008D516B">
        <w:rPr>
          <w:rFonts w:ascii="Arial" w:hAnsi="Arial" w:cs="Arial"/>
          <w:b/>
          <w:sz w:val="24"/>
          <w:szCs w:val="24"/>
        </w:rPr>
        <w:t>6</w:t>
      </w:r>
      <w:r>
        <w:rPr>
          <w:rFonts w:ascii="Arial" w:hAnsi="Arial" w:cs="Arial"/>
          <w:b/>
          <w:sz w:val="24"/>
          <w:szCs w:val="24"/>
        </w:rPr>
        <w:t>.</w:t>
      </w:r>
    </w:p>
    <w:p w:rsidR="00FA33D7" w:rsidRDefault="00FA33D7" w:rsidP="003D052B">
      <w:pPr>
        <w:jc w:val="center"/>
        <w:rPr>
          <w:rFonts w:ascii="Arial" w:hAnsi="Arial" w:cs="Arial"/>
          <w:b/>
          <w:sz w:val="24"/>
          <w:szCs w:val="24"/>
        </w:rPr>
      </w:pPr>
      <w:r>
        <w:rPr>
          <w:rFonts w:ascii="Arial" w:hAnsi="Arial" w:cs="Arial"/>
          <w:b/>
          <w:sz w:val="24"/>
          <w:szCs w:val="24"/>
        </w:rPr>
        <w:t xml:space="preserve">Hasil Uji Normalitas </w:t>
      </w:r>
    </w:p>
    <w:tbl>
      <w:tblPr>
        <w:tblW w:w="4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5"/>
        <w:gridCol w:w="1351"/>
        <w:gridCol w:w="1323"/>
      </w:tblGrid>
      <w:tr w:rsidR="00A14250" w:rsidRPr="00E47054" w:rsidTr="003D052B">
        <w:trPr>
          <w:cantSplit/>
          <w:trHeight w:val="595"/>
        </w:trPr>
        <w:tc>
          <w:tcPr>
            <w:tcW w:w="4879" w:type="dxa"/>
            <w:gridSpan w:val="3"/>
            <w:tcBorders>
              <w:top w:val="nil"/>
              <w:left w:val="nil"/>
              <w:bottom w:val="nil"/>
              <w:right w:val="nil"/>
            </w:tcBorders>
            <w:shd w:val="clear" w:color="auto" w:fill="FFFFFF"/>
            <w:vAlign w:val="center"/>
          </w:tcPr>
          <w:p w:rsidR="00A14250" w:rsidRPr="00E47054" w:rsidRDefault="00A14250" w:rsidP="003D052B">
            <w:pPr>
              <w:adjustRightInd w:val="0"/>
              <w:ind w:left="60" w:right="60"/>
              <w:jc w:val="center"/>
              <w:rPr>
                <w:rFonts w:ascii="Arial" w:hAnsi="Arial" w:cs="Arial"/>
                <w:color w:val="010205"/>
                <w:lang w:eastAsia="id-ID"/>
              </w:rPr>
            </w:pPr>
            <w:r w:rsidRPr="00E47054">
              <w:rPr>
                <w:rFonts w:ascii="Arial" w:hAnsi="Arial" w:cs="Arial"/>
                <w:b/>
                <w:bCs/>
                <w:color w:val="010205"/>
                <w:lang w:eastAsia="id-ID"/>
              </w:rPr>
              <w:t>One-Sample Kolmogorov-Smirnov Test</w:t>
            </w:r>
          </w:p>
        </w:tc>
      </w:tr>
      <w:tr w:rsidR="00A14250" w:rsidRPr="00E47054" w:rsidTr="00C315EC">
        <w:trPr>
          <w:cantSplit/>
          <w:trHeight w:val="1246"/>
        </w:trPr>
        <w:tc>
          <w:tcPr>
            <w:tcW w:w="3556" w:type="dxa"/>
            <w:gridSpan w:val="2"/>
            <w:tcBorders>
              <w:top w:val="nil"/>
              <w:left w:val="nil"/>
              <w:bottom w:val="single" w:sz="8" w:space="0" w:color="152935"/>
              <w:right w:val="nil"/>
            </w:tcBorders>
            <w:shd w:val="clear" w:color="auto" w:fill="FFFFFF"/>
            <w:vAlign w:val="bottom"/>
          </w:tcPr>
          <w:p w:rsidR="00A14250" w:rsidRPr="00E47054" w:rsidRDefault="00A14250" w:rsidP="003D052B">
            <w:pPr>
              <w:adjustRightInd w:val="0"/>
              <w:rPr>
                <w:lang w:eastAsia="id-ID"/>
              </w:rPr>
            </w:pPr>
          </w:p>
        </w:tc>
        <w:tc>
          <w:tcPr>
            <w:tcW w:w="1323" w:type="dxa"/>
            <w:tcBorders>
              <w:top w:val="nil"/>
              <w:left w:val="nil"/>
              <w:bottom w:val="single" w:sz="8" w:space="0" w:color="152935"/>
              <w:right w:val="nil"/>
            </w:tcBorders>
            <w:shd w:val="clear" w:color="auto" w:fill="FFFFFF"/>
            <w:vAlign w:val="bottom"/>
          </w:tcPr>
          <w:p w:rsidR="00A14250" w:rsidRPr="00E47054" w:rsidRDefault="00A14250" w:rsidP="003D052B">
            <w:pPr>
              <w:adjustRightInd w:val="0"/>
              <w:ind w:left="60" w:right="60"/>
              <w:jc w:val="center"/>
              <w:rPr>
                <w:rFonts w:ascii="Arial" w:hAnsi="Arial" w:cs="Arial"/>
                <w:color w:val="264A60"/>
                <w:lang w:eastAsia="id-ID"/>
              </w:rPr>
            </w:pPr>
            <w:r w:rsidRPr="00E47054">
              <w:rPr>
                <w:rFonts w:ascii="Arial" w:hAnsi="Arial" w:cs="Arial"/>
                <w:color w:val="264A60"/>
                <w:lang w:eastAsia="id-ID"/>
              </w:rPr>
              <w:t>Unstandardized Residual</w:t>
            </w:r>
          </w:p>
        </w:tc>
      </w:tr>
      <w:tr w:rsidR="00A14250" w:rsidRPr="00E47054" w:rsidTr="00C315EC">
        <w:trPr>
          <w:cantSplit/>
          <w:trHeight w:val="423"/>
        </w:trPr>
        <w:tc>
          <w:tcPr>
            <w:tcW w:w="3556" w:type="dxa"/>
            <w:gridSpan w:val="2"/>
            <w:tcBorders>
              <w:top w:val="single" w:sz="8" w:space="0" w:color="152935"/>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N</w:t>
            </w:r>
          </w:p>
        </w:tc>
        <w:tc>
          <w:tcPr>
            <w:tcW w:w="1323" w:type="dxa"/>
            <w:tcBorders>
              <w:top w:val="single" w:sz="8" w:space="0" w:color="152935"/>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100</w:t>
            </w:r>
          </w:p>
        </w:tc>
      </w:tr>
      <w:tr w:rsidR="00A14250" w:rsidRPr="00E47054" w:rsidTr="00C315EC">
        <w:trPr>
          <w:cantSplit/>
          <w:trHeight w:val="423"/>
        </w:trPr>
        <w:tc>
          <w:tcPr>
            <w:tcW w:w="2205" w:type="dxa"/>
            <w:vMerge w:val="restart"/>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Normal Parameters</w:t>
            </w:r>
            <w:r w:rsidRPr="00E47054">
              <w:rPr>
                <w:rFonts w:ascii="Arial" w:hAnsi="Arial" w:cs="Arial"/>
                <w:color w:val="264A60"/>
                <w:vertAlign w:val="superscript"/>
                <w:lang w:eastAsia="id-ID"/>
              </w:rPr>
              <w:t>a,b</w:t>
            </w:r>
          </w:p>
        </w:tc>
        <w:tc>
          <w:tcPr>
            <w:tcW w:w="1351" w:type="dxa"/>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Mean</w:t>
            </w:r>
          </w:p>
        </w:tc>
        <w:tc>
          <w:tcPr>
            <w:tcW w:w="1323" w:type="dxa"/>
            <w:tcBorders>
              <w:top w:val="single" w:sz="8" w:space="0" w:color="AEAEAE"/>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.0000000</w:t>
            </w:r>
          </w:p>
        </w:tc>
      </w:tr>
      <w:tr w:rsidR="00A14250" w:rsidRPr="00E47054" w:rsidTr="00C315EC">
        <w:trPr>
          <w:cantSplit/>
          <w:trHeight w:val="865"/>
        </w:trPr>
        <w:tc>
          <w:tcPr>
            <w:tcW w:w="2205" w:type="dxa"/>
            <w:vMerge/>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rPr>
                <w:rFonts w:ascii="Arial" w:hAnsi="Arial" w:cs="Arial"/>
                <w:color w:val="010205"/>
                <w:lang w:eastAsia="id-ID"/>
              </w:rPr>
            </w:pPr>
          </w:p>
        </w:tc>
        <w:tc>
          <w:tcPr>
            <w:tcW w:w="1351" w:type="dxa"/>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Std. Deviation</w:t>
            </w:r>
          </w:p>
        </w:tc>
        <w:tc>
          <w:tcPr>
            <w:tcW w:w="1323" w:type="dxa"/>
            <w:tcBorders>
              <w:top w:val="single" w:sz="8" w:space="0" w:color="AEAEAE"/>
              <w:left w:val="nil"/>
              <w:bottom w:val="single" w:sz="8" w:space="0" w:color="AEAEAE"/>
              <w:right w:val="nil"/>
            </w:tcBorders>
            <w:shd w:val="clear" w:color="auto" w:fill="FFFFFF"/>
          </w:tcPr>
          <w:p w:rsidR="00A14250" w:rsidRPr="00A14250" w:rsidRDefault="00A14250" w:rsidP="003D052B">
            <w:pPr>
              <w:jc w:val="right"/>
              <w:rPr>
                <w:rFonts w:ascii="Arial" w:hAnsi="Arial" w:cs="Arial"/>
              </w:rPr>
            </w:pPr>
            <w:r w:rsidRPr="00A14250">
              <w:rPr>
                <w:rFonts w:ascii="Arial" w:hAnsi="Arial" w:cs="Arial"/>
              </w:rPr>
              <w:t>.79350863</w:t>
            </w:r>
          </w:p>
        </w:tc>
      </w:tr>
      <w:tr w:rsidR="00A14250" w:rsidRPr="00E47054" w:rsidTr="00C315EC">
        <w:trPr>
          <w:cantSplit/>
          <w:trHeight w:val="423"/>
        </w:trPr>
        <w:tc>
          <w:tcPr>
            <w:tcW w:w="2205" w:type="dxa"/>
            <w:vMerge w:val="restart"/>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Most Extreme Differences</w:t>
            </w:r>
          </w:p>
        </w:tc>
        <w:tc>
          <w:tcPr>
            <w:tcW w:w="1351" w:type="dxa"/>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Absolute</w:t>
            </w:r>
          </w:p>
        </w:tc>
        <w:tc>
          <w:tcPr>
            <w:tcW w:w="1323" w:type="dxa"/>
            <w:tcBorders>
              <w:top w:val="single" w:sz="8" w:space="0" w:color="AEAEAE"/>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w:t>
            </w:r>
            <w:r>
              <w:rPr>
                <w:rFonts w:ascii="Arial" w:hAnsi="Arial" w:cs="Arial"/>
                <w:color w:val="010205"/>
                <w:lang w:eastAsia="id-ID"/>
              </w:rPr>
              <w:t>093</w:t>
            </w:r>
          </w:p>
        </w:tc>
      </w:tr>
      <w:tr w:rsidR="00A14250" w:rsidRPr="00E47054" w:rsidTr="00C315EC">
        <w:trPr>
          <w:cantSplit/>
          <w:trHeight w:val="443"/>
        </w:trPr>
        <w:tc>
          <w:tcPr>
            <w:tcW w:w="2205" w:type="dxa"/>
            <w:vMerge/>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rPr>
                <w:rFonts w:ascii="Arial" w:hAnsi="Arial" w:cs="Arial"/>
                <w:color w:val="010205"/>
                <w:lang w:eastAsia="id-ID"/>
              </w:rPr>
            </w:pPr>
          </w:p>
        </w:tc>
        <w:tc>
          <w:tcPr>
            <w:tcW w:w="1351" w:type="dxa"/>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Positive</w:t>
            </w:r>
          </w:p>
        </w:tc>
        <w:tc>
          <w:tcPr>
            <w:tcW w:w="1323" w:type="dxa"/>
            <w:tcBorders>
              <w:top w:val="single" w:sz="8" w:space="0" w:color="AEAEAE"/>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w:t>
            </w:r>
            <w:r>
              <w:rPr>
                <w:rFonts w:ascii="Arial" w:hAnsi="Arial" w:cs="Arial"/>
                <w:color w:val="010205"/>
                <w:lang w:eastAsia="id-ID"/>
              </w:rPr>
              <w:t>055</w:t>
            </w:r>
          </w:p>
        </w:tc>
      </w:tr>
      <w:tr w:rsidR="00A14250" w:rsidRPr="00E47054" w:rsidTr="00C315EC">
        <w:trPr>
          <w:cantSplit/>
          <w:trHeight w:val="443"/>
        </w:trPr>
        <w:tc>
          <w:tcPr>
            <w:tcW w:w="2205" w:type="dxa"/>
            <w:vMerge/>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rPr>
                <w:rFonts w:ascii="Arial" w:hAnsi="Arial" w:cs="Arial"/>
                <w:color w:val="010205"/>
                <w:lang w:eastAsia="id-ID"/>
              </w:rPr>
            </w:pPr>
          </w:p>
        </w:tc>
        <w:tc>
          <w:tcPr>
            <w:tcW w:w="1351" w:type="dxa"/>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Negative</w:t>
            </w:r>
          </w:p>
        </w:tc>
        <w:tc>
          <w:tcPr>
            <w:tcW w:w="1323" w:type="dxa"/>
            <w:tcBorders>
              <w:top w:val="single" w:sz="8" w:space="0" w:color="AEAEAE"/>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w:t>
            </w:r>
            <w:r>
              <w:rPr>
                <w:rFonts w:ascii="Arial" w:hAnsi="Arial" w:cs="Arial"/>
                <w:color w:val="010205"/>
                <w:lang w:eastAsia="id-ID"/>
              </w:rPr>
              <w:t>093</w:t>
            </w:r>
          </w:p>
        </w:tc>
      </w:tr>
      <w:tr w:rsidR="00A14250" w:rsidRPr="00E47054" w:rsidTr="00C315EC">
        <w:trPr>
          <w:cantSplit/>
          <w:trHeight w:val="423"/>
        </w:trPr>
        <w:tc>
          <w:tcPr>
            <w:tcW w:w="3556" w:type="dxa"/>
            <w:gridSpan w:val="2"/>
            <w:tcBorders>
              <w:top w:val="single" w:sz="8" w:space="0" w:color="AEAEAE"/>
              <w:left w:val="nil"/>
              <w:bottom w:val="single" w:sz="8" w:space="0" w:color="AEAEAE"/>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Test Statistic</w:t>
            </w:r>
          </w:p>
        </w:tc>
        <w:tc>
          <w:tcPr>
            <w:tcW w:w="1323" w:type="dxa"/>
            <w:tcBorders>
              <w:top w:val="single" w:sz="8" w:space="0" w:color="AEAEAE"/>
              <w:left w:val="nil"/>
              <w:bottom w:val="single" w:sz="8" w:space="0" w:color="AEAEAE"/>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w:t>
            </w:r>
            <w:r>
              <w:rPr>
                <w:rFonts w:ascii="Arial" w:hAnsi="Arial" w:cs="Arial"/>
                <w:color w:val="010205"/>
                <w:lang w:eastAsia="id-ID"/>
              </w:rPr>
              <w:t>093</w:t>
            </w:r>
          </w:p>
        </w:tc>
      </w:tr>
      <w:tr w:rsidR="00A14250" w:rsidRPr="00E47054" w:rsidTr="00C315EC">
        <w:trPr>
          <w:cantSplit/>
          <w:trHeight w:val="423"/>
        </w:trPr>
        <w:tc>
          <w:tcPr>
            <w:tcW w:w="3556" w:type="dxa"/>
            <w:gridSpan w:val="2"/>
            <w:tcBorders>
              <w:top w:val="single" w:sz="8" w:space="0" w:color="AEAEAE"/>
              <w:left w:val="nil"/>
              <w:bottom w:val="single" w:sz="8" w:space="0" w:color="152935"/>
              <w:right w:val="nil"/>
            </w:tcBorders>
            <w:shd w:val="clear" w:color="auto" w:fill="E0E0E0"/>
          </w:tcPr>
          <w:p w:rsidR="00A14250" w:rsidRPr="00E47054" w:rsidRDefault="00A14250" w:rsidP="003D052B">
            <w:pPr>
              <w:adjustRightInd w:val="0"/>
              <w:ind w:left="60" w:right="60"/>
              <w:rPr>
                <w:rFonts w:ascii="Arial" w:hAnsi="Arial" w:cs="Arial"/>
                <w:color w:val="264A60"/>
                <w:lang w:eastAsia="id-ID"/>
              </w:rPr>
            </w:pPr>
            <w:r w:rsidRPr="00E47054">
              <w:rPr>
                <w:rFonts w:ascii="Arial" w:hAnsi="Arial" w:cs="Arial"/>
                <w:color w:val="264A60"/>
                <w:lang w:eastAsia="id-ID"/>
              </w:rPr>
              <w:t>Asymp. Sig. (2-tailed)</w:t>
            </w:r>
          </w:p>
        </w:tc>
        <w:tc>
          <w:tcPr>
            <w:tcW w:w="1323" w:type="dxa"/>
            <w:tcBorders>
              <w:top w:val="single" w:sz="8" w:space="0" w:color="AEAEAE"/>
              <w:left w:val="nil"/>
              <w:bottom w:val="single" w:sz="8" w:space="0" w:color="152935"/>
              <w:right w:val="nil"/>
            </w:tcBorders>
            <w:shd w:val="clear" w:color="auto" w:fill="FFFFFF"/>
          </w:tcPr>
          <w:p w:rsidR="00A14250" w:rsidRPr="00E47054" w:rsidRDefault="00A14250" w:rsidP="003D052B">
            <w:pPr>
              <w:adjustRightInd w:val="0"/>
              <w:ind w:left="60" w:right="60"/>
              <w:jc w:val="right"/>
              <w:rPr>
                <w:rFonts w:ascii="Arial" w:hAnsi="Arial" w:cs="Arial"/>
                <w:color w:val="010205"/>
                <w:lang w:eastAsia="id-ID"/>
              </w:rPr>
            </w:pPr>
            <w:r w:rsidRPr="00E47054">
              <w:rPr>
                <w:rFonts w:ascii="Arial" w:hAnsi="Arial" w:cs="Arial"/>
                <w:color w:val="010205"/>
                <w:lang w:eastAsia="id-ID"/>
              </w:rPr>
              <w:t>.000</w:t>
            </w:r>
            <w:r w:rsidRPr="00E47054">
              <w:rPr>
                <w:rFonts w:ascii="Arial" w:hAnsi="Arial" w:cs="Arial"/>
                <w:color w:val="010205"/>
                <w:vertAlign w:val="superscript"/>
                <w:lang w:eastAsia="id-ID"/>
              </w:rPr>
              <w:t>c</w:t>
            </w:r>
          </w:p>
        </w:tc>
      </w:tr>
      <w:tr w:rsidR="00A14250" w:rsidRPr="00E47054" w:rsidTr="00C315EC">
        <w:trPr>
          <w:cantSplit/>
          <w:trHeight w:val="423"/>
        </w:trPr>
        <w:tc>
          <w:tcPr>
            <w:tcW w:w="4879" w:type="dxa"/>
            <w:gridSpan w:val="3"/>
            <w:tcBorders>
              <w:top w:val="nil"/>
              <w:left w:val="nil"/>
              <w:bottom w:val="nil"/>
              <w:right w:val="nil"/>
            </w:tcBorders>
            <w:shd w:val="clear" w:color="auto" w:fill="FFFFFF"/>
          </w:tcPr>
          <w:p w:rsidR="00A14250" w:rsidRPr="00E47054" w:rsidRDefault="00A14250" w:rsidP="003D052B">
            <w:pPr>
              <w:adjustRightInd w:val="0"/>
              <w:ind w:left="60" w:right="60"/>
              <w:rPr>
                <w:rFonts w:ascii="Arial" w:hAnsi="Arial" w:cs="Arial"/>
                <w:color w:val="010205"/>
                <w:lang w:eastAsia="id-ID"/>
              </w:rPr>
            </w:pPr>
            <w:r w:rsidRPr="00E47054">
              <w:rPr>
                <w:rFonts w:ascii="Arial" w:hAnsi="Arial" w:cs="Arial"/>
                <w:color w:val="010205"/>
                <w:lang w:eastAsia="id-ID"/>
              </w:rPr>
              <w:t>a. Test distribution is Normal.</w:t>
            </w:r>
          </w:p>
        </w:tc>
      </w:tr>
      <w:tr w:rsidR="00A14250" w:rsidRPr="00E47054" w:rsidTr="00C315EC">
        <w:trPr>
          <w:cantSplit/>
          <w:trHeight w:val="423"/>
        </w:trPr>
        <w:tc>
          <w:tcPr>
            <w:tcW w:w="4879" w:type="dxa"/>
            <w:gridSpan w:val="3"/>
            <w:tcBorders>
              <w:top w:val="nil"/>
              <w:left w:val="nil"/>
              <w:bottom w:val="nil"/>
              <w:right w:val="nil"/>
            </w:tcBorders>
            <w:shd w:val="clear" w:color="auto" w:fill="FFFFFF"/>
          </w:tcPr>
          <w:p w:rsidR="00A14250" w:rsidRPr="00E47054" w:rsidRDefault="00A14250" w:rsidP="003D052B">
            <w:pPr>
              <w:adjustRightInd w:val="0"/>
              <w:ind w:left="60" w:right="60"/>
              <w:rPr>
                <w:rFonts w:ascii="Arial" w:hAnsi="Arial" w:cs="Arial"/>
                <w:color w:val="010205"/>
                <w:lang w:eastAsia="id-ID"/>
              </w:rPr>
            </w:pPr>
            <w:r w:rsidRPr="00E47054">
              <w:rPr>
                <w:rFonts w:ascii="Arial" w:hAnsi="Arial" w:cs="Arial"/>
                <w:color w:val="010205"/>
                <w:lang w:eastAsia="id-ID"/>
              </w:rPr>
              <w:t>b. Calculated from data.</w:t>
            </w:r>
          </w:p>
        </w:tc>
      </w:tr>
      <w:tr w:rsidR="00A14250" w:rsidRPr="00E47054" w:rsidTr="00C315EC">
        <w:trPr>
          <w:cantSplit/>
          <w:trHeight w:val="423"/>
        </w:trPr>
        <w:tc>
          <w:tcPr>
            <w:tcW w:w="4879" w:type="dxa"/>
            <w:gridSpan w:val="3"/>
            <w:tcBorders>
              <w:top w:val="nil"/>
              <w:left w:val="nil"/>
              <w:bottom w:val="nil"/>
              <w:right w:val="nil"/>
            </w:tcBorders>
            <w:shd w:val="clear" w:color="auto" w:fill="FFFFFF"/>
          </w:tcPr>
          <w:p w:rsidR="00A14250" w:rsidRPr="00E47054" w:rsidRDefault="00A14250" w:rsidP="003D052B">
            <w:pPr>
              <w:adjustRightInd w:val="0"/>
              <w:ind w:left="60" w:right="60"/>
              <w:rPr>
                <w:rFonts w:ascii="Arial" w:hAnsi="Arial" w:cs="Arial"/>
                <w:color w:val="010205"/>
                <w:lang w:eastAsia="id-ID"/>
              </w:rPr>
            </w:pPr>
            <w:r w:rsidRPr="00E47054">
              <w:rPr>
                <w:rFonts w:ascii="Arial" w:hAnsi="Arial" w:cs="Arial"/>
                <w:color w:val="010205"/>
                <w:lang w:eastAsia="id-ID"/>
              </w:rPr>
              <w:t>c. Lilliefors Significance Correction.</w:t>
            </w:r>
          </w:p>
        </w:tc>
      </w:tr>
    </w:tbl>
    <w:p w:rsidR="00A14250" w:rsidRPr="00101F47" w:rsidRDefault="00A14250" w:rsidP="003D052B">
      <w:pPr>
        <w:rPr>
          <w:rFonts w:ascii="Arial" w:hAnsi="Arial" w:cs="Arial"/>
          <w:sz w:val="24"/>
          <w:szCs w:val="24"/>
        </w:rPr>
      </w:pPr>
      <w:r w:rsidRPr="00101F47">
        <w:rPr>
          <w:rFonts w:ascii="Arial" w:hAnsi="Arial" w:cs="Arial"/>
          <w:sz w:val="24"/>
          <w:szCs w:val="24"/>
        </w:rPr>
        <w:t>Sumber: Data Olahan Peneliti, 2019</w:t>
      </w:r>
    </w:p>
    <w:p w:rsidR="00A14250" w:rsidRPr="00101F47" w:rsidRDefault="00A14250" w:rsidP="003D052B">
      <w:pPr>
        <w:rPr>
          <w:rFonts w:ascii="Arial" w:hAnsi="Arial" w:cs="Arial"/>
          <w:sz w:val="24"/>
          <w:szCs w:val="24"/>
        </w:rPr>
      </w:pPr>
    </w:p>
    <w:p w:rsidR="00A14250" w:rsidRPr="00101F47" w:rsidRDefault="00A14250" w:rsidP="003D052B">
      <w:pPr>
        <w:rPr>
          <w:rFonts w:ascii="Arial" w:hAnsi="Arial" w:cs="Arial"/>
          <w:sz w:val="24"/>
          <w:szCs w:val="24"/>
        </w:rPr>
      </w:pPr>
      <w:r w:rsidRPr="00101F47">
        <w:rPr>
          <w:rFonts w:ascii="Arial" w:hAnsi="Arial" w:cs="Arial"/>
          <w:noProof/>
          <w:sz w:val="24"/>
          <w:szCs w:val="24"/>
        </w:rPr>
        <w:drawing>
          <wp:inline distT="0" distB="0" distL="0" distR="0" wp14:anchorId="200C90E2" wp14:editId="1D1F016D">
            <wp:extent cx="1613338" cy="17197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981" t="1" r="11011" b="1430"/>
                    <a:stretch/>
                  </pic:blipFill>
                  <pic:spPr bwMode="auto">
                    <a:xfrm>
                      <a:off x="0" y="0"/>
                      <a:ext cx="1654378" cy="1763490"/>
                    </a:xfrm>
                    <a:prstGeom prst="rect">
                      <a:avLst/>
                    </a:prstGeom>
                    <a:noFill/>
                    <a:ln>
                      <a:noFill/>
                    </a:ln>
                    <a:extLst>
                      <a:ext uri="{53640926-AAD7-44D8-BBD7-CCE9431645EC}">
                        <a14:shadowObscured xmlns:a14="http://schemas.microsoft.com/office/drawing/2010/main"/>
                      </a:ext>
                    </a:extLst>
                  </pic:spPr>
                </pic:pic>
              </a:graphicData>
            </a:graphic>
          </wp:inline>
        </w:drawing>
      </w:r>
    </w:p>
    <w:p w:rsidR="00A14250" w:rsidRPr="00101F47" w:rsidRDefault="00A14250" w:rsidP="003D052B">
      <w:pPr>
        <w:rPr>
          <w:rFonts w:ascii="Arial" w:hAnsi="Arial" w:cs="Arial"/>
          <w:sz w:val="24"/>
          <w:szCs w:val="24"/>
        </w:rPr>
      </w:pPr>
      <w:r w:rsidRPr="00101F47">
        <w:rPr>
          <w:rFonts w:ascii="Arial" w:hAnsi="Arial" w:cs="Arial"/>
          <w:sz w:val="24"/>
          <w:szCs w:val="24"/>
        </w:rPr>
        <w:t>Gambar Normal P</w:t>
      </w:r>
      <w:r w:rsidRPr="00A63D2A">
        <w:rPr>
          <w:rFonts w:ascii="Arial" w:hAnsi="Arial" w:cs="Arial"/>
          <w:sz w:val="24"/>
          <w:szCs w:val="24"/>
        </w:rPr>
        <w:t>-Plot</w:t>
      </w:r>
    </w:p>
    <w:p w:rsidR="00A14250" w:rsidRDefault="00A14250" w:rsidP="003D052B">
      <w:pPr>
        <w:jc w:val="both"/>
        <w:rPr>
          <w:rFonts w:ascii="Arial" w:hAnsi="Arial" w:cs="Arial"/>
          <w:sz w:val="24"/>
          <w:szCs w:val="24"/>
        </w:rPr>
      </w:pPr>
      <w:r w:rsidRPr="00101F47">
        <w:rPr>
          <w:rFonts w:ascii="Arial" w:hAnsi="Arial" w:cs="Arial"/>
          <w:sz w:val="24"/>
          <w:szCs w:val="24"/>
        </w:rPr>
        <w:t>Sumber: Data Olahan Peneliti, 2019</w:t>
      </w:r>
    </w:p>
    <w:p w:rsidR="00A14250" w:rsidRDefault="00A14250" w:rsidP="003D052B">
      <w:pPr>
        <w:jc w:val="both"/>
        <w:rPr>
          <w:rFonts w:ascii="Arial" w:hAnsi="Arial" w:cs="Arial"/>
          <w:sz w:val="24"/>
          <w:szCs w:val="24"/>
        </w:rPr>
      </w:pPr>
    </w:p>
    <w:p w:rsidR="00AD0B03" w:rsidRDefault="00A14250" w:rsidP="003D052B">
      <w:pPr>
        <w:ind w:firstLine="202"/>
        <w:jc w:val="both"/>
        <w:rPr>
          <w:rFonts w:ascii="Arial" w:hAnsi="Arial" w:cs="Arial"/>
          <w:sz w:val="24"/>
          <w:szCs w:val="24"/>
        </w:rPr>
      </w:pPr>
      <w:r>
        <w:rPr>
          <w:rFonts w:ascii="Arial" w:hAnsi="Arial" w:cs="Arial"/>
          <w:sz w:val="24"/>
          <w:szCs w:val="24"/>
        </w:rPr>
        <w:lastRenderedPageBreak/>
        <w:t xml:space="preserve">Berdasarkan di atas </w:t>
      </w:r>
      <w:r w:rsidR="00DB7638" w:rsidRPr="00101F47">
        <w:rPr>
          <w:rFonts w:ascii="Arial" w:hAnsi="Arial" w:cs="Arial"/>
          <w:sz w:val="24"/>
          <w:szCs w:val="24"/>
        </w:rPr>
        <w:t xml:space="preserve">terdapat hasil Dhitung 0,093 &lt; 0,121 artinya data berdistribusi normal, namun nilai signifikansi 0,003 &lt; 0,1.  </w:t>
      </w:r>
    </w:p>
    <w:p w:rsidR="00BC245E" w:rsidRDefault="00DB7638" w:rsidP="003D052B">
      <w:pPr>
        <w:ind w:firstLine="202"/>
        <w:jc w:val="both"/>
        <w:rPr>
          <w:rFonts w:ascii="Arial" w:hAnsi="Arial" w:cs="Arial"/>
          <w:sz w:val="24"/>
          <w:szCs w:val="24"/>
        </w:rPr>
      </w:pPr>
      <w:r w:rsidRPr="00101F47">
        <w:rPr>
          <w:rFonts w:ascii="Arial" w:hAnsi="Arial" w:cs="Arial"/>
          <w:sz w:val="24"/>
          <w:szCs w:val="24"/>
        </w:rPr>
        <w:t xml:space="preserve">Menurut </w:t>
      </w:r>
      <w:r w:rsidRPr="00101F47">
        <w:rPr>
          <w:rFonts w:ascii="Arial" w:hAnsi="Arial" w:cs="Arial"/>
          <w:i/>
          <w:sz w:val="24"/>
          <w:szCs w:val="24"/>
        </w:rPr>
        <w:t>Central Limit Theorem</w:t>
      </w:r>
      <w:r w:rsidRPr="00101F47">
        <w:rPr>
          <w:rFonts w:ascii="Arial" w:hAnsi="Arial" w:cs="Arial"/>
          <w:sz w:val="24"/>
          <w:szCs w:val="24"/>
        </w:rPr>
        <w:t xml:space="preserve"> (Limit Teorem Pusat) bahwa jika data N &gt; 30 maka distribusi dianggap data berdistribusi normal</w:t>
      </w:r>
      <w:r w:rsidR="00A14250">
        <w:rPr>
          <w:rFonts w:ascii="Arial" w:hAnsi="Arial" w:cs="Arial"/>
          <w:sz w:val="24"/>
          <w:szCs w:val="24"/>
        </w:rPr>
        <w:t xml:space="preserve"> </w:t>
      </w:r>
      <w:r w:rsidR="00C930A9">
        <w:rPr>
          <w:rFonts w:ascii="Arial" w:hAnsi="Arial" w:cs="Arial"/>
          <w:sz w:val="24"/>
          <w:szCs w:val="24"/>
        </w:rPr>
        <w:fldChar w:fldCharType="begin" w:fldLock="1"/>
      </w:r>
      <w:r w:rsidR="00B6377E">
        <w:rPr>
          <w:rFonts w:ascii="Arial" w:hAnsi="Arial" w:cs="Arial"/>
          <w:sz w:val="24"/>
          <w:szCs w:val="24"/>
        </w:rPr>
        <w:instrText>ADDIN CSL_CITATION {"citationItems":[{"id":"ITEM-1","itemData":{"author":[{"dropping-particle":"","family":"Syamsuddin","given":"","non-dropping-particle":"","parse-names":false,"suffix":""}],"container-title":"Jurnal Matematika, Statistika dan Komputasi","id":"ITEM-1","issued":{"date-parts":[["2013"]]},"page":"123-130","title":"Perananan Matematika Dan Statistika Dalam Menganalisas Pengaruh Kepemimpinan Terhadap Pertumbuhan Usaha Indsutri Kecil Di Sulawesi Selatan","type":"article-journal","volume":"9(2), Janu"},"uris":["http://www.mendeley.com/documents/?uuid=3cde35fb-3bb8-419b-9fdb-8961d15db196"]}],"mendeley":{"formattedCitation":"(Syamsuddin, 2013)","plainTextFormattedCitation":"(Syamsuddin, 2013)","previouslyFormattedCitation":"(Syamsuddin, 2013)"},"properties":{"noteIndex":0},"schema":"https://github.com/citation-style-language/schema/raw/master/csl-citation.json"}</w:instrText>
      </w:r>
      <w:r w:rsidR="00C930A9">
        <w:rPr>
          <w:rFonts w:ascii="Arial" w:hAnsi="Arial" w:cs="Arial"/>
          <w:sz w:val="24"/>
          <w:szCs w:val="24"/>
        </w:rPr>
        <w:fldChar w:fldCharType="separate"/>
      </w:r>
      <w:r w:rsidR="00C930A9" w:rsidRPr="00C930A9">
        <w:rPr>
          <w:rFonts w:ascii="Arial" w:hAnsi="Arial" w:cs="Arial"/>
          <w:noProof/>
          <w:sz w:val="24"/>
          <w:szCs w:val="24"/>
        </w:rPr>
        <w:t>(Syamsuddin, 2013)</w:t>
      </w:r>
      <w:r w:rsidR="00C930A9">
        <w:rPr>
          <w:rFonts w:ascii="Arial" w:hAnsi="Arial" w:cs="Arial"/>
          <w:sz w:val="24"/>
          <w:szCs w:val="24"/>
        </w:rPr>
        <w:fldChar w:fldCharType="end"/>
      </w:r>
      <w:r w:rsidR="00C930A9">
        <w:rPr>
          <w:rFonts w:ascii="Arial" w:hAnsi="Arial" w:cs="Arial"/>
          <w:sz w:val="24"/>
          <w:szCs w:val="24"/>
        </w:rPr>
        <w:t xml:space="preserve">. </w:t>
      </w:r>
    </w:p>
    <w:p w:rsidR="00FA33D7" w:rsidRDefault="00FA33D7" w:rsidP="003D052B">
      <w:pPr>
        <w:ind w:firstLine="202"/>
        <w:jc w:val="both"/>
        <w:rPr>
          <w:rFonts w:ascii="Arial" w:hAnsi="Arial" w:cs="Arial"/>
          <w:sz w:val="24"/>
          <w:szCs w:val="24"/>
        </w:rPr>
      </w:pPr>
    </w:p>
    <w:p w:rsidR="003D052B" w:rsidRPr="00A63D2A" w:rsidRDefault="003D052B" w:rsidP="003D052B">
      <w:pPr>
        <w:ind w:firstLine="202"/>
        <w:jc w:val="both"/>
        <w:rPr>
          <w:rFonts w:ascii="Arial" w:hAnsi="Arial" w:cs="Arial"/>
          <w:sz w:val="24"/>
          <w:szCs w:val="24"/>
        </w:rPr>
      </w:pPr>
    </w:p>
    <w:p w:rsidR="00DB7638" w:rsidRPr="00101F47" w:rsidRDefault="00DB7638" w:rsidP="003D052B">
      <w:pPr>
        <w:jc w:val="both"/>
        <w:rPr>
          <w:rFonts w:ascii="Arial" w:hAnsi="Arial" w:cs="Arial"/>
          <w:b/>
          <w:sz w:val="24"/>
          <w:szCs w:val="24"/>
        </w:rPr>
      </w:pPr>
      <w:r w:rsidRPr="00101F47">
        <w:rPr>
          <w:rFonts w:ascii="Arial" w:hAnsi="Arial" w:cs="Arial"/>
          <w:b/>
          <w:sz w:val="24"/>
          <w:szCs w:val="24"/>
        </w:rPr>
        <w:t>Simpulan Dan Saran</w:t>
      </w:r>
    </w:p>
    <w:p w:rsidR="00476082" w:rsidRPr="00101F47" w:rsidRDefault="00476082" w:rsidP="003D052B">
      <w:pPr>
        <w:jc w:val="both"/>
        <w:rPr>
          <w:rFonts w:ascii="Arial" w:hAnsi="Arial" w:cs="Arial"/>
          <w:b/>
          <w:sz w:val="24"/>
          <w:szCs w:val="24"/>
        </w:rPr>
      </w:pPr>
      <w:r w:rsidRPr="00101F47">
        <w:rPr>
          <w:rFonts w:ascii="Arial" w:hAnsi="Arial" w:cs="Arial"/>
          <w:b/>
          <w:sz w:val="24"/>
          <w:szCs w:val="24"/>
        </w:rPr>
        <w:t>Simpulan</w:t>
      </w:r>
    </w:p>
    <w:p w:rsidR="007120DF" w:rsidRPr="00101F47" w:rsidRDefault="007120DF" w:rsidP="003D052B">
      <w:pPr>
        <w:jc w:val="both"/>
        <w:rPr>
          <w:rFonts w:ascii="Arial" w:hAnsi="Arial" w:cs="Arial"/>
          <w:color w:val="000000" w:themeColor="text1"/>
          <w:sz w:val="24"/>
          <w:szCs w:val="24"/>
        </w:rPr>
      </w:pPr>
      <w:r w:rsidRPr="00101F47">
        <w:rPr>
          <w:rFonts w:ascii="Arial" w:hAnsi="Arial" w:cs="Arial"/>
          <w:color w:val="000000" w:themeColor="text1"/>
          <w:sz w:val="24"/>
          <w:szCs w:val="24"/>
        </w:rPr>
        <w:t>Berdasarkan hasil analisa dan pembahasan, hal ini terbukti dari teori harapan yang mana pembukaan Asian Games ke-18 tahun 2018 mempunyai pengaruh terhadap ketua panitia INASGOC. Jadi yang telah dikerjakan ketua panitia INASGOC mendapatkan hasil yang sesuai dengan harapan terdiri dari:</w:t>
      </w:r>
    </w:p>
    <w:p w:rsidR="007120DF" w:rsidRPr="00101F47" w:rsidRDefault="007120DF" w:rsidP="003D052B">
      <w:pPr>
        <w:pStyle w:val="ListParagraph"/>
        <w:numPr>
          <w:ilvl w:val="0"/>
          <w:numId w:val="13"/>
        </w:numPr>
        <w:spacing w:before="0"/>
        <w:ind w:left="426" w:hanging="284"/>
        <w:rPr>
          <w:rFonts w:ascii="Arial" w:hAnsi="Arial" w:cs="Arial"/>
          <w:color w:val="000000" w:themeColor="text1"/>
          <w:sz w:val="24"/>
          <w:szCs w:val="24"/>
        </w:rPr>
      </w:pPr>
      <w:r w:rsidRPr="00101F47">
        <w:rPr>
          <w:rFonts w:ascii="Arial" w:hAnsi="Arial" w:cs="Arial"/>
          <w:color w:val="000000" w:themeColor="text1"/>
          <w:sz w:val="24"/>
          <w:szCs w:val="24"/>
        </w:rPr>
        <w:t xml:space="preserve">Berdasarkan hasil analisis data penelitian terdapat pengaruh positif dan signifikan antara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w:t>
      </w:r>
      <w:r w:rsidR="00830E8D">
        <w:rPr>
          <w:rFonts w:ascii="Arial" w:hAnsi="Arial" w:cs="Arial"/>
          <w:color w:val="000000" w:themeColor="text1"/>
          <w:sz w:val="24"/>
          <w:szCs w:val="24"/>
        </w:rPr>
        <w:t>a</w:t>
      </w:r>
      <w:r w:rsidRPr="00101F47">
        <w:rPr>
          <w:rFonts w:ascii="Arial" w:hAnsi="Arial" w:cs="Arial"/>
          <w:color w:val="000000" w:themeColor="text1"/>
          <w:sz w:val="24"/>
          <w:szCs w:val="24"/>
        </w:rPr>
        <w:t xml:space="preserve">n Asian Games ke-18 tahun 2018 terhadap reputasi ketua panitia INASGOC.  </w:t>
      </w:r>
    </w:p>
    <w:p w:rsidR="008D516B" w:rsidRDefault="007120DF" w:rsidP="003D052B">
      <w:pPr>
        <w:pStyle w:val="ListParagraph"/>
        <w:numPr>
          <w:ilvl w:val="0"/>
          <w:numId w:val="13"/>
        </w:numPr>
        <w:spacing w:before="0"/>
        <w:ind w:left="426" w:hanging="284"/>
        <w:rPr>
          <w:rFonts w:ascii="Arial" w:hAnsi="Arial" w:cs="Arial"/>
          <w:color w:val="000000" w:themeColor="text1"/>
          <w:sz w:val="24"/>
          <w:szCs w:val="24"/>
        </w:rPr>
      </w:pPr>
      <w:r w:rsidRPr="00101F47">
        <w:rPr>
          <w:rFonts w:ascii="Arial" w:hAnsi="Arial" w:cs="Arial"/>
          <w:color w:val="000000" w:themeColor="text1"/>
          <w:sz w:val="24"/>
          <w:szCs w:val="24"/>
        </w:rPr>
        <w:t xml:space="preserve">Berdasarkan hasil analisis data penelitian pada koefisien determinasi terdapat besar pengaruh </w:t>
      </w:r>
      <w:r w:rsidRPr="00101F47">
        <w:rPr>
          <w:rFonts w:ascii="Arial" w:hAnsi="Arial" w:cs="Arial"/>
          <w:i/>
          <w:color w:val="000000" w:themeColor="text1"/>
          <w:sz w:val="24"/>
          <w:szCs w:val="24"/>
        </w:rPr>
        <w:t>special event</w:t>
      </w:r>
      <w:r w:rsidRPr="00101F47">
        <w:rPr>
          <w:rFonts w:ascii="Arial" w:hAnsi="Arial" w:cs="Arial"/>
          <w:color w:val="000000" w:themeColor="text1"/>
          <w:sz w:val="24"/>
          <w:szCs w:val="24"/>
        </w:rPr>
        <w:t xml:space="preserve"> pembukaan Asian Games ke-18 tahun 2018 terhadap reputasi ketua panitia INASGOC adalah 39,4%, dimana 60,6% lainnya dipengaruhi oleh faktor-faktor lain diluar variabel x</w:t>
      </w:r>
      <w:r w:rsidR="00A14250">
        <w:rPr>
          <w:rFonts w:ascii="Arial" w:hAnsi="Arial" w:cs="Arial"/>
          <w:color w:val="000000" w:themeColor="text1"/>
          <w:sz w:val="24"/>
          <w:szCs w:val="24"/>
        </w:rPr>
        <w:t>.</w:t>
      </w:r>
    </w:p>
    <w:p w:rsidR="00AD0B03" w:rsidRPr="00AD0B03" w:rsidRDefault="00AD0B03" w:rsidP="003D052B">
      <w:pPr>
        <w:rPr>
          <w:rFonts w:ascii="Arial" w:hAnsi="Arial" w:cs="Arial"/>
          <w:color w:val="000000" w:themeColor="text1"/>
          <w:sz w:val="24"/>
          <w:szCs w:val="24"/>
        </w:rPr>
      </w:pPr>
    </w:p>
    <w:p w:rsidR="00476082" w:rsidRPr="00101F47" w:rsidRDefault="00476082" w:rsidP="003D052B">
      <w:pPr>
        <w:jc w:val="both"/>
        <w:rPr>
          <w:rFonts w:ascii="Arial" w:hAnsi="Arial" w:cs="Arial"/>
          <w:b/>
          <w:sz w:val="24"/>
          <w:szCs w:val="24"/>
        </w:rPr>
      </w:pPr>
      <w:r w:rsidRPr="00101F47">
        <w:rPr>
          <w:rFonts w:ascii="Arial" w:hAnsi="Arial" w:cs="Arial"/>
          <w:b/>
          <w:sz w:val="24"/>
          <w:szCs w:val="24"/>
        </w:rPr>
        <w:t>Saran</w:t>
      </w:r>
    </w:p>
    <w:p w:rsidR="00DB7638" w:rsidRPr="00101F47" w:rsidRDefault="00DB7638" w:rsidP="003D052B">
      <w:pPr>
        <w:jc w:val="both"/>
        <w:rPr>
          <w:rFonts w:ascii="Arial" w:hAnsi="Arial" w:cs="Arial"/>
          <w:b/>
          <w:sz w:val="24"/>
          <w:szCs w:val="24"/>
        </w:rPr>
      </w:pPr>
      <w:r w:rsidRPr="00101F47">
        <w:rPr>
          <w:rFonts w:ascii="Arial" w:hAnsi="Arial" w:cs="Arial"/>
          <w:b/>
          <w:sz w:val="24"/>
          <w:szCs w:val="24"/>
        </w:rPr>
        <w:t>Saran Akademis</w:t>
      </w:r>
    </w:p>
    <w:p w:rsidR="00DB7638" w:rsidRPr="00101F47" w:rsidRDefault="00DB7638" w:rsidP="003D052B">
      <w:pPr>
        <w:ind w:firstLine="202"/>
        <w:jc w:val="both"/>
        <w:rPr>
          <w:rFonts w:ascii="Arial" w:hAnsi="Arial" w:cs="Arial"/>
          <w:sz w:val="24"/>
          <w:szCs w:val="24"/>
        </w:rPr>
      </w:pPr>
      <w:r w:rsidRPr="00101F47">
        <w:rPr>
          <w:rFonts w:ascii="Arial" w:hAnsi="Arial" w:cs="Arial"/>
          <w:sz w:val="24"/>
          <w:szCs w:val="24"/>
        </w:rPr>
        <w:t xml:space="preserve">Penelitian ini dapat digunakan dalam memahami </w:t>
      </w:r>
      <w:r w:rsidRPr="00830E8D">
        <w:rPr>
          <w:rFonts w:ascii="Arial" w:hAnsi="Arial" w:cs="Arial"/>
          <w:i/>
          <w:sz w:val="24"/>
          <w:szCs w:val="24"/>
        </w:rPr>
        <w:t xml:space="preserve">Special </w:t>
      </w:r>
      <w:r w:rsidR="00830E8D">
        <w:rPr>
          <w:rFonts w:ascii="Arial" w:hAnsi="Arial" w:cs="Arial"/>
          <w:i/>
          <w:sz w:val="24"/>
          <w:szCs w:val="24"/>
        </w:rPr>
        <w:t>e</w:t>
      </w:r>
      <w:r w:rsidRPr="00830E8D">
        <w:rPr>
          <w:rFonts w:ascii="Arial" w:hAnsi="Arial" w:cs="Arial"/>
          <w:i/>
          <w:sz w:val="24"/>
          <w:szCs w:val="24"/>
        </w:rPr>
        <w:t>vent</w:t>
      </w:r>
      <w:r w:rsidRPr="00101F47">
        <w:rPr>
          <w:rFonts w:ascii="Arial" w:hAnsi="Arial" w:cs="Arial"/>
          <w:sz w:val="24"/>
          <w:szCs w:val="24"/>
        </w:rPr>
        <w:t xml:space="preserve"> dan </w:t>
      </w:r>
      <w:r w:rsidR="00830E8D">
        <w:rPr>
          <w:rFonts w:ascii="Arial" w:hAnsi="Arial" w:cs="Arial"/>
          <w:sz w:val="24"/>
          <w:szCs w:val="24"/>
        </w:rPr>
        <w:t>r</w:t>
      </w:r>
      <w:r w:rsidRPr="00101F47">
        <w:rPr>
          <w:rFonts w:ascii="Arial" w:hAnsi="Arial" w:cs="Arial"/>
          <w:sz w:val="24"/>
          <w:szCs w:val="24"/>
        </w:rPr>
        <w:t xml:space="preserve">eputasi seseorang maupun organisasi lebih dalam lagi dan pembaca dapat melihat sukses </w:t>
      </w:r>
      <w:r w:rsidRPr="00101F47">
        <w:rPr>
          <w:rFonts w:ascii="Arial" w:hAnsi="Arial" w:cs="Arial"/>
          <w:i/>
          <w:sz w:val="24"/>
          <w:szCs w:val="24"/>
        </w:rPr>
        <w:t xml:space="preserve">Special </w:t>
      </w:r>
      <w:r w:rsidR="00830E8D">
        <w:rPr>
          <w:rFonts w:ascii="Arial" w:hAnsi="Arial" w:cs="Arial"/>
          <w:i/>
          <w:sz w:val="24"/>
          <w:szCs w:val="24"/>
        </w:rPr>
        <w:t>e</w:t>
      </w:r>
      <w:r w:rsidRPr="00101F47">
        <w:rPr>
          <w:rFonts w:ascii="Arial" w:hAnsi="Arial" w:cs="Arial"/>
          <w:i/>
          <w:sz w:val="24"/>
          <w:szCs w:val="24"/>
        </w:rPr>
        <w:t>vent</w:t>
      </w:r>
      <w:r w:rsidRPr="00101F47">
        <w:rPr>
          <w:rFonts w:ascii="Arial" w:hAnsi="Arial" w:cs="Arial"/>
          <w:sz w:val="24"/>
          <w:szCs w:val="24"/>
        </w:rPr>
        <w:t xml:space="preserve"> </w:t>
      </w:r>
      <w:r w:rsidR="00830E8D">
        <w:rPr>
          <w:rFonts w:ascii="Arial" w:hAnsi="Arial" w:cs="Arial"/>
          <w:sz w:val="24"/>
          <w:szCs w:val="24"/>
        </w:rPr>
        <w:t>p</w:t>
      </w:r>
      <w:r w:rsidRPr="00101F47">
        <w:rPr>
          <w:rFonts w:ascii="Arial" w:hAnsi="Arial" w:cs="Arial"/>
          <w:sz w:val="24"/>
          <w:szCs w:val="24"/>
        </w:rPr>
        <w:t>embukaan Asian Games ke</w:t>
      </w:r>
      <w:r w:rsidR="007120DF" w:rsidRPr="00101F47">
        <w:rPr>
          <w:rFonts w:ascii="Arial" w:hAnsi="Arial" w:cs="Arial"/>
          <w:sz w:val="24"/>
          <w:szCs w:val="24"/>
        </w:rPr>
        <w:t>-</w:t>
      </w:r>
      <w:r w:rsidRPr="00101F47">
        <w:rPr>
          <w:rFonts w:ascii="Arial" w:hAnsi="Arial" w:cs="Arial"/>
          <w:sz w:val="24"/>
          <w:szCs w:val="24"/>
        </w:rPr>
        <w:t>18 tahun 2018 yang sudah dibangun dan mengelo</w:t>
      </w:r>
      <w:r w:rsidR="00830E8D">
        <w:rPr>
          <w:rFonts w:ascii="Arial" w:hAnsi="Arial" w:cs="Arial"/>
          <w:sz w:val="24"/>
          <w:szCs w:val="24"/>
        </w:rPr>
        <w:t>la</w:t>
      </w:r>
      <w:r w:rsidRPr="00101F47">
        <w:rPr>
          <w:rFonts w:ascii="Arial" w:hAnsi="Arial" w:cs="Arial"/>
          <w:sz w:val="24"/>
          <w:szCs w:val="24"/>
        </w:rPr>
        <w:t xml:space="preserve"> reputasi INASGOC dengan baik dan tepat.</w:t>
      </w:r>
    </w:p>
    <w:p w:rsidR="00F116B2" w:rsidRDefault="00DB7638" w:rsidP="003D052B">
      <w:pPr>
        <w:ind w:firstLine="202"/>
        <w:jc w:val="both"/>
        <w:rPr>
          <w:rFonts w:ascii="Arial" w:hAnsi="Arial" w:cs="Arial"/>
          <w:sz w:val="24"/>
          <w:szCs w:val="24"/>
        </w:rPr>
      </w:pPr>
      <w:r w:rsidRPr="00101F47">
        <w:rPr>
          <w:rFonts w:ascii="Arial" w:hAnsi="Arial" w:cs="Arial"/>
          <w:sz w:val="24"/>
          <w:szCs w:val="24"/>
        </w:rPr>
        <w:t xml:space="preserve">Penelitian ini bisa dikembangkan lebih lanjut lagi dengan mencari atau menambah variabel lain yang berpengaruh terhadap </w:t>
      </w:r>
      <w:r w:rsidR="00830E8D">
        <w:rPr>
          <w:rFonts w:ascii="Arial" w:hAnsi="Arial" w:cs="Arial"/>
          <w:sz w:val="24"/>
          <w:szCs w:val="24"/>
        </w:rPr>
        <w:t>r</w:t>
      </w:r>
      <w:r w:rsidRPr="00101F47">
        <w:rPr>
          <w:rFonts w:ascii="Arial" w:hAnsi="Arial" w:cs="Arial"/>
          <w:sz w:val="24"/>
          <w:szCs w:val="24"/>
        </w:rPr>
        <w:t xml:space="preserve">eputasi </w:t>
      </w:r>
      <w:r w:rsidR="00830E8D">
        <w:rPr>
          <w:rFonts w:ascii="Arial" w:hAnsi="Arial" w:cs="Arial"/>
          <w:sz w:val="24"/>
          <w:szCs w:val="24"/>
        </w:rPr>
        <w:t>k</w:t>
      </w:r>
      <w:r w:rsidRPr="00101F47">
        <w:rPr>
          <w:rFonts w:ascii="Arial" w:hAnsi="Arial" w:cs="Arial"/>
          <w:sz w:val="24"/>
          <w:szCs w:val="24"/>
        </w:rPr>
        <w:t xml:space="preserve">etua </w:t>
      </w:r>
      <w:r w:rsidR="00830E8D">
        <w:rPr>
          <w:rFonts w:ascii="Arial" w:hAnsi="Arial" w:cs="Arial"/>
          <w:sz w:val="24"/>
          <w:szCs w:val="24"/>
        </w:rPr>
        <w:t>p</w:t>
      </w:r>
      <w:r w:rsidRPr="00101F47">
        <w:rPr>
          <w:rFonts w:ascii="Arial" w:hAnsi="Arial" w:cs="Arial"/>
          <w:sz w:val="24"/>
          <w:szCs w:val="24"/>
        </w:rPr>
        <w:t xml:space="preserve">anitia INASGOC selain </w:t>
      </w:r>
      <w:r w:rsidRPr="00101F47">
        <w:rPr>
          <w:rFonts w:ascii="Arial" w:hAnsi="Arial" w:cs="Arial"/>
          <w:i/>
          <w:sz w:val="24"/>
          <w:szCs w:val="24"/>
        </w:rPr>
        <w:t xml:space="preserve">Special </w:t>
      </w:r>
      <w:r w:rsidR="00830E8D">
        <w:rPr>
          <w:rFonts w:ascii="Arial" w:hAnsi="Arial" w:cs="Arial"/>
          <w:i/>
          <w:sz w:val="24"/>
          <w:szCs w:val="24"/>
        </w:rPr>
        <w:t>e</w:t>
      </w:r>
      <w:r w:rsidRPr="00101F47">
        <w:rPr>
          <w:rFonts w:ascii="Arial" w:hAnsi="Arial" w:cs="Arial"/>
          <w:i/>
          <w:sz w:val="24"/>
          <w:szCs w:val="24"/>
        </w:rPr>
        <w:t>vent</w:t>
      </w:r>
      <w:r w:rsidRPr="00101F47">
        <w:rPr>
          <w:rFonts w:ascii="Arial" w:hAnsi="Arial" w:cs="Arial"/>
          <w:sz w:val="24"/>
          <w:szCs w:val="24"/>
        </w:rPr>
        <w:t xml:space="preserve"> </w:t>
      </w:r>
      <w:r w:rsidR="00830E8D">
        <w:rPr>
          <w:rFonts w:ascii="Arial" w:hAnsi="Arial" w:cs="Arial"/>
          <w:sz w:val="24"/>
          <w:szCs w:val="24"/>
        </w:rPr>
        <w:t>p</w:t>
      </w:r>
      <w:r w:rsidRPr="00101F47">
        <w:rPr>
          <w:rFonts w:ascii="Arial" w:hAnsi="Arial" w:cs="Arial"/>
          <w:sz w:val="24"/>
          <w:szCs w:val="24"/>
        </w:rPr>
        <w:t xml:space="preserve">embukaan Asian Games </w:t>
      </w:r>
      <w:r w:rsidR="00830E8D">
        <w:rPr>
          <w:rFonts w:ascii="Arial" w:hAnsi="Arial" w:cs="Arial"/>
          <w:sz w:val="24"/>
          <w:szCs w:val="24"/>
        </w:rPr>
        <w:t>k</w:t>
      </w:r>
      <w:r w:rsidRPr="00101F47">
        <w:rPr>
          <w:rFonts w:ascii="Arial" w:hAnsi="Arial" w:cs="Arial"/>
          <w:sz w:val="24"/>
          <w:szCs w:val="24"/>
        </w:rPr>
        <w:t>e</w:t>
      </w:r>
      <w:r w:rsidR="007120DF" w:rsidRPr="00101F47">
        <w:rPr>
          <w:rFonts w:ascii="Arial" w:hAnsi="Arial" w:cs="Arial"/>
          <w:sz w:val="24"/>
          <w:szCs w:val="24"/>
        </w:rPr>
        <w:t>-</w:t>
      </w:r>
      <w:r w:rsidRPr="00101F47">
        <w:rPr>
          <w:rFonts w:ascii="Arial" w:hAnsi="Arial" w:cs="Arial"/>
          <w:sz w:val="24"/>
          <w:szCs w:val="24"/>
        </w:rPr>
        <w:t xml:space="preserve">18 </w:t>
      </w:r>
      <w:r w:rsidR="00830E8D">
        <w:rPr>
          <w:rFonts w:ascii="Arial" w:hAnsi="Arial" w:cs="Arial"/>
          <w:sz w:val="24"/>
          <w:szCs w:val="24"/>
        </w:rPr>
        <w:t>t</w:t>
      </w:r>
      <w:r w:rsidRPr="00101F47">
        <w:rPr>
          <w:rFonts w:ascii="Arial" w:hAnsi="Arial" w:cs="Arial"/>
          <w:sz w:val="24"/>
          <w:szCs w:val="24"/>
        </w:rPr>
        <w:t>ahun 2018.  Ada 60,6% terdapat faktor-</w:t>
      </w:r>
      <w:r w:rsidRPr="00101F47">
        <w:rPr>
          <w:rFonts w:ascii="Arial" w:hAnsi="Arial" w:cs="Arial"/>
          <w:sz w:val="24"/>
          <w:szCs w:val="24"/>
        </w:rPr>
        <w:t xml:space="preserve">faktor lain untuk penelitian selanjutnya misalnya: Media PR, Publikasi, Kepercayaan Publik, Inovasi Produk, dan Komunikasi.  </w:t>
      </w:r>
    </w:p>
    <w:p w:rsidR="00FA33D7" w:rsidRPr="00101F47" w:rsidRDefault="00FA33D7" w:rsidP="003D052B">
      <w:pPr>
        <w:ind w:firstLine="202"/>
        <w:jc w:val="both"/>
        <w:rPr>
          <w:rFonts w:ascii="Arial" w:hAnsi="Arial" w:cs="Arial"/>
          <w:sz w:val="24"/>
          <w:szCs w:val="24"/>
        </w:rPr>
      </w:pPr>
    </w:p>
    <w:p w:rsidR="00DB7638" w:rsidRPr="00101F47" w:rsidRDefault="00DB7638" w:rsidP="003D052B">
      <w:pPr>
        <w:rPr>
          <w:rFonts w:ascii="Arial" w:hAnsi="Arial" w:cs="Arial"/>
          <w:b/>
          <w:sz w:val="24"/>
          <w:szCs w:val="24"/>
        </w:rPr>
      </w:pPr>
      <w:r w:rsidRPr="00101F47">
        <w:rPr>
          <w:rFonts w:ascii="Arial" w:hAnsi="Arial" w:cs="Arial"/>
          <w:b/>
          <w:sz w:val="24"/>
          <w:szCs w:val="24"/>
        </w:rPr>
        <w:t xml:space="preserve">Saran Praktis </w:t>
      </w:r>
    </w:p>
    <w:p w:rsidR="00476082" w:rsidRPr="00101F47" w:rsidRDefault="00DB7638" w:rsidP="003D052B">
      <w:pPr>
        <w:pStyle w:val="ListParagraph"/>
        <w:numPr>
          <w:ilvl w:val="0"/>
          <w:numId w:val="3"/>
        </w:numPr>
        <w:spacing w:before="0"/>
        <w:rPr>
          <w:rFonts w:ascii="Arial" w:hAnsi="Arial" w:cs="Arial"/>
          <w:sz w:val="24"/>
          <w:szCs w:val="24"/>
        </w:rPr>
      </w:pPr>
      <w:r w:rsidRPr="00101F47">
        <w:rPr>
          <w:rFonts w:ascii="Arial" w:hAnsi="Arial" w:cs="Arial"/>
          <w:i/>
          <w:sz w:val="24"/>
          <w:szCs w:val="24"/>
        </w:rPr>
        <w:t>Perishability</w:t>
      </w:r>
      <w:r w:rsidRPr="00101F47">
        <w:rPr>
          <w:rFonts w:ascii="Arial" w:hAnsi="Arial" w:cs="Arial"/>
          <w:sz w:val="24"/>
          <w:szCs w:val="24"/>
        </w:rPr>
        <w:t xml:space="preserve"> yang dilakukan oleh </w:t>
      </w:r>
      <w:r w:rsidRPr="00101F47">
        <w:rPr>
          <w:rFonts w:ascii="Arial" w:hAnsi="Arial" w:cs="Arial"/>
          <w:i/>
          <w:sz w:val="24"/>
          <w:szCs w:val="24"/>
        </w:rPr>
        <w:t>Public Relations</w:t>
      </w:r>
      <w:r w:rsidRPr="00101F47">
        <w:rPr>
          <w:rFonts w:ascii="Arial" w:hAnsi="Arial" w:cs="Arial"/>
          <w:sz w:val="24"/>
          <w:szCs w:val="24"/>
        </w:rPr>
        <w:t xml:space="preserve"> dapat menggunakan konsep-konsep yang hampir sama untuk menampilkan suatu acara yang besar guna lebih menarik kedepannya.</w:t>
      </w:r>
    </w:p>
    <w:p w:rsidR="00476082" w:rsidRPr="00101F47" w:rsidRDefault="00DB7638" w:rsidP="003D052B">
      <w:pPr>
        <w:pStyle w:val="ListParagraph"/>
        <w:numPr>
          <w:ilvl w:val="0"/>
          <w:numId w:val="3"/>
        </w:numPr>
        <w:spacing w:before="0"/>
        <w:rPr>
          <w:rFonts w:ascii="Arial" w:hAnsi="Arial" w:cs="Arial"/>
          <w:sz w:val="24"/>
          <w:szCs w:val="24"/>
        </w:rPr>
      </w:pPr>
      <w:r w:rsidRPr="00101F47">
        <w:rPr>
          <w:rFonts w:ascii="Arial" w:hAnsi="Arial" w:cs="Arial"/>
          <w:i/>
          <w:sz w:val="24"/>
          <w:szCs w:val="24"/>
        </w:rPr>
        <w:t xml:space="preserve">Ambience and Service </w:t>
      </w:r>
      <w:r w:rsidRPr="00101F47">
        <w:rPr>
          <w:rFonts w:ascii="Arial" w:hAnsi="Arial" w:cs="Arial"/>
          <w:sz w:val="24"/>
          <w:szCs w:val="24"/>
        </w:rPr>
        <w:t xml:space="preserve">yang dilakukan dalam penelitian ini sudah cukup baik, sebagai </w:t>
      </w:r>
      <w:r w:rsidRPr="00101F47">
        <w:rPr>
          <w:rFonts w:ascii="Arial" w:hAnsi="Arial" w:cs="Arial"/>
          <w:i/>
          <w:sz w:val="24"/>
          <w:szCs w:val="24"/>
        </w:rPr>
        <w:t>Public Relations</w:t>
      </w:r>
      <w:r w:rsidRPr="00101F47">
        <w:rPr>
          <w:rFonts w:ascii="Arial" w:hAnsi="Arial" w:cs="Arial"/>
          <w:sz w:val="24"/>
          <w:szCs w:val="24"/>
        </w:rPr>
        <w:t xml:space="preserve"> dalam suatu acara yang besar perlu memperhatikan hal-hal terkecil sampai terbesar seperti menciptakan suasana kenyamanan dan pelayanan yang baik kepada penonton guna  mendapatkan hasil yang lebih maksimal daripada sebelumnya. </w:t>
      </w:r>
    </w:p>
    <w:p w:rsidR="000A26EE" w:rsidRPr="008D516B" w:rsidRDefault="00DB7638" w:rsidP="003D052B">
      <w:pPr>
        <w:pStyle w:val="ListParagraph"/>
        <w:numPr>
          <w:ilvl w:val="0"/>
          <w:numId w:val="3"/>
        </w:numPr>
        <w:spacing w:before="0"/>
        <w:rPr>
          <w:rFonts w:ascii="Arial" w:hAnsi="Arial" w:cs="Arial"/>
          <w:sz w:val="24"/>
          <w:szCs w:val="24"/>
        </w:rPr>
      </w:pPr>
      <w:r w:rsidRPr="00101F47">
        <w:rPr>
          <w:rFonts w:ascii="Arial" w:hAnsi="Arial" w:cs="Arial"/>
          <w:i/>
          <w:sz w:val="24"/>
          <w:szCs w:val="24"/>
        </w:rPr>
        <w:t>Fixed Timescale</w:t>
      </w:r>
      <w:r w:rsidRPr="00101F47">
        <w:rPr>
          <w:rFonts w:ascii="Arial" w:hAnsi="Arial" w:cs="Arial"/>
          <w:sz w:val="24"/>
          <w:szCs w:val="24"/>
        </w:rPr>
        <w:t xml:space="preserve"> berperan penting dalam suatu acara yang besar sebagai </w:t>
      </w:r>
      <w:r w:rsidRPr="00101F47">
        <w:rPr>
          <w:rFonts w:ascii="Arial" w:hAnsi="Arial" w:cs="Arial"/>
          <w:i/>
          <w:sz w:val="24"/>
          <w:szCs w:val="24"/>
        </w:rPr>
        <w:t>Public Relations</w:t>
      </w:r>
      <w:r w:rsidRPr="00101F47">
        <w:rPr>
          <w:rFonts w:ascii="Arial" w:hAnsi="Arial" w:cs="Arial"/>
          <w:sz w:val="24"/>
          <w:szCs w:val="24"/>
        </w:rPr>
        <w:t xml:space="preserve"> yang perlu diperhatikan yaitu mengatur durasi tampilan acara yang efektif karena penonton lebih menyukai menonton acara </w:t>
      </w:r>
      <w:r w:rsidRPr="008D516B">
        <w:rPr>
          <w:rFonts w:ascii="Arial" w:hAnsi="Arial" w:cs="Arial"/>
          <w:sz w:val="24"/>
          <w:szCs w:val="24"/>
        </w:rPr>
        <w:t>secara langsung dan menghasilkan pengalaman yang spektakuler.</w:t>
      </w:r>
    </w:p>
    <w:p w:rsidR="00FA33D7" w:rsidRPr="008D516B" w:rsidRDefault="00FA33D7" w:rsidP="003D052B">
      <w:pPr>
        <w:pStyle w:val="ListParagraph"/>
        <w:spacing w:before="0"/>
        <w:ind w:firstLine="0"/>
        <w:rPr>
          <w:rFonts w:ascii="Arial" w:hAnsi="Arial" w:cs="Arial"/>
          <w:sz w:val="24"/>
          <w:szCs w:val="24"/>
        </w:rPr>
      </w:pPr>
    </w:p>
    <w:p w:rsidR="003D052B" w:rsidRDefault="003D052B" w:rsidP="003D052B">
      <w:pPr>
        <w:rPr>
          <w:rFonts w:ascii="Arial" w:hAnsi="Arial" w:cs="Arial"/>
          <w:b/>
          <w:sz w:val="24"/>
          <w:szCs w:val="24"/>
        </w:rPr>
      </w:pPr>
      <w:bookmarkStart w:id="1" w:name="_GoBack"/>
      <w:bookmarkEnd w:id="1"/>
    </w:p>
    <w:p w:rsidR="00720D9D" w:rsidRPr="008D516B" w:rsidRDefault="00FA33D7" w:rsidP="003D052B">
      <w:pPr>
        <w:rPr>
          <w:rFonts w:ascii="Arial" w:hAnsi="Arial" w:cs="Arial"/>
          <w:b/>
          <w:sz w:val="24"/>
          <w:szCs w:val="24"/>
        </w:rPr>
      </w:pPr>
      <w:r w:rsidRPr="008D516B">
        <w:rPr>
          <w:rFonts w:ascii="Arial" w:hAnsi="Arial" w:cs="Arial"/>
          <w:b/>
          <w:sz w:val="24"/>
          <w:szCs w:val="24"/>
        </w:rPr>
        <w:t>DAFTAR PUSTAKA</w:t>
      </w:r>
    </w:p>
    <w:p w:rsidR="00FA33D7" w:rsidRPr="008D516B" w:rsidRDefault="00FA33D7" w:rsidP="003D052B">
      <w:pPr>
        <w:rPr>
          <w:rFonts w:ascii="Arial" w:hAnsi="Arial" w:cs="Arial"/>
          <w:b/>
          <w:sz w:val="24"/>
          <w:szCs w:val="24"/>
        </w:rPr>
      </w:pPr>
    </w:p>
    <w:p w:rsidR="00C315EC" w:rsidRPr="008D516B" w:rsidRDefault="00217E10" w:rsidP="003D052B">
      <w:pPr>
        <w:rPr>
          <w:rFonts w:ascii="Arial" w:hAnsi="Arial" w:cs="Arial"/>
          <w:b/>
          <w:sz w:val="24"/>
          <w:szCs w:val="24"/>
        </w:rPr>
      </w:pPr>
      <w:r w:rsidRPr="008D516B">
        <w:rPr>
          <w:rFonts w:ascii="Arial" w:hAnsi="Arial" w:cs="Arial"/>
          <w:b/>
          <w:sz w:val="24"/>
          <w:szCs w:val="24"/>
        </w:rPr>
        <w:t>(</w:t>
      </w:r>
      <w:r w:rsidR="00C315EC" w:rsidRPr="008D516B">
        <w:rPr>
          <w:rFonts w:ascii="Arial" w:hAnsi="Arial" w:cs="Arial"/>
          <w:b/>
          <w:sz w:val="24"/>
          <w:szCs w:val="24"/>
        </w:rPr>
        <w:t>Buku</w:t>
      </w:r>
      <w:r w:rsidRPr="008D516B">
        <w:rPr>
          <w:rFonts w:ascii="Arial" w:hAnsi="Arial" w:cs="Arial"/>
          <w:b/>
          <w:sz w:val="24"/>
          <w:szCs w:val="24"/>
        </w:rPr>
        <w:t>)</w:t>
      </w:r>
    </w:p>
    <w:p w:rsidR="00C315EC" w:rsidRPr="008D516B" w:rsidRDefault="00C315EC"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Gassing, D. S. S. . S. (2016). </w:t>
      </w:r>
      <w:r w:rsidRPr="008D516B">
        <w:rPr>
          <w:rFonts w:ascii="Arial" w:hAnsi="Arial" w:cs="Arial"/>
          <w:i/>
          <w:iCs/>
          <w:noProof/>
          <w:sz w:val="24"/>
        </w:rPr>
        <w:t>Public Relations</w:t>
      </w:r>
      <w:r w:rsidRPr="008D516B">
        <w:rPr>
          <w:rFonts w:ascii="Arial" w:hAnsi="Arial" w:cs="Arial"/>
          <w:noProof/>
          <w:sz w:val="24"/>
        </w:rPr>
        <w:t>. Yogyakarta: Andi Yogyakarta.</w:t>
      </w:r>
    </w:p>
    <w:p w:rsidR="00C315EC" w:rsidRPr="008D516B" w:rsidRDefault="00C315EC"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Goldblatt, J. (2013). </w:t>
      </w:r>
      <w:r w:rsidRPr="008D516B">
        <w:rPr>
          <w:rFonts w:ascii="Arial" w:hAnsi="Arial" w:cs="Arial"/>
          <w:i/>
          <w:iCs/>
          <w:noProof/>
          <w:sz w:val="24"/>
        </w:rPr>
        <w:t>Special Events Creating and Sustaining a New World for Celebration</w:t>
      </w:r>
      <w:r w:rsidRPr="008D516B">
        <w:rPr>
          <w:rFonts w:ascii="Arial" w:hAnsi="Arial" w:cs="Arial"/>
          <w:noProof/>
          <w:sz w:val="24"/>
        </w:rPr>
        <w:t>. Retrieved from</w:t>
      </w:r>
    </w:p>
    <w:p w:rsidR="00C315EC" w:rsidRPr="008D516B" w:rsidRDefault="00C315EC" w:rsidP="003D052B">
      <w:pPr>
        <w:widowControl w:val="0"/>
        <w:adjustRightInd w:val="0"/>
        <w:ind w:left="480"/>
        <w:jc w:val="both"/>
        <w:rPr>
          <w:rFonts w:ascii="Arial" w:hAnsi="Arial" w:cs="Arial"/>
          <w:noProof/>
          <w:sz w:val="24"/>
        </w:rPr>
      </w:pPr>
      <w:r w:rsidRPr="008D516B">
        <w:rPr>
          <w:rFonts w:ascii="Arial" w:hAnsi="Arial" w:cs="Arial"/>
          <w:noProof/>
          <w:sz w:val="24"/>
        </w:rPr>
        <w:t>http://gen.lib.rus.ec/book/index.php?md5=E60AEEC95D18B226F95E70713505137B</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Helm, Sabrina; Gobbers , Kerstin Liehr; Storck, C. (2011). </w:t>
      </w:r>
      <w:r w:rsidRPr="008D516B">
        <w:rPr>
          <w:rFonts w:ascii="Arial" w:hAnsi="Arial" w:cs="Arial"/>
          <w:i/>
          <w:iCs/>
          <w:noProof/>
          <w:sz w:val="24"/>
        </w:rPr>
        <w:t>Reputation Management</w:t>
      </w:r>
      <w:r w:rsidRPr="008D516B">
        <w:rPr>
          <w:rFonts w:ascii="Arial" w:hAnsi="Arial" w:cs="Arial"/>
          <w:noProof/>
          <w:sz w:val="24"/>
        </w:rPr>
        <w:t>. Retrieved from</w:t>
      </w:r>
    </w:p>
    <w:p w:rsidR="00217E10" w:rsidRPr="008D516B" w:rsidRDefault="00217E10" w:rsidP="003D052B">
      <w:pPr>
        <w:widowControl w:val="0"/>
        <w:adjustRightInd w:val="0"/>
        <w:ind w:left="480"/>
        <w:jc w:val="both"/>
        <w:rPr>
          <w:rFonts w:ascii="Arial" w:hAnsi="Arial" w:cs="Arial"/>
          <w:noProof/>
          <w:sz w:val="24"/>
        </w:rPr>
      </w:pPr>
      <w:r w:rsidRPr="008D516B">
        <w:rPr>
          <w:rFonts w:ascii="Arial" w:hAnsi="Arial" w:cs="Arial"/>
          <w:noProof/>
          <w:sz w:val="24"/>
        </w:rPr>
        <w:t>http://gen.lib.rus.ec/book/index.php?md5=EED8A712E5A68CCD968B5B454DF8B1AC</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lastRenderedPageBreak/>
        <w:t xml:space="preserve">Matthews, D. (2016). </w:t>
      </w:r>
      <w:r w:rsidRPr="008D516B">
        <w:rPr>
          <w:rFonts w:ascii="Arial" w:hAnsi="Arial" w:cs="Arial"/>
          <w:i/>
          <w:iCs/>
          <w:noProof/>
          <w:sz w:val="24"/>
        </w:rPr>
        <w:t>Special Event Production: The Resources, Second Edition</w:t>
      </w:r>
      <w:r w:rsidRPr="008D516B">
        <w:rPr>
          <w:rFonts w:ascii="Arial" w:hAnsi="Arial" w:cs="Arial"/>
          <w:noProof/>
          <w:sz w:val="24"/>
        </w:rPr>
        <w:t>. Retrieved from</w:t>
      </w:r>
    </w:p>
    <w:p w:rsidR="00217E10" w:rsidRPr="008D516B" w:rsidRDefault="00217E10" w:rsidP="003D052B">
      <w:pPr>
        <w:widowControl w:val="0"/>
        <w:adjustRightInd w:val="0"/>
        <w:ind w:left="480"/>
        <w:jc w:val="both"/>
        <w:rPr>
          <w:rFonts w:ascii="Arial" w:hAnsi="Arial" w:cs="Arial"/>
          <w:noProof/>
          <w:sz w:val="24"/>
        </w:rPr>
      </w:pPr>
      <w:r w:rsidRPr="008D516B">
        <w:rPr>
          <w:rFonts w:ascii="Arial" w:hAnsi="Arial" w:cs="Arial"/>
          <w:noProof/>
          <w:sz w:val="24"/>
        </w:rPr>
        <w:t>http://gen.lib.rus.ec/book/index.php?md5=24D28F7215333F28372A4D2CD4ADD4DB</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Pudjiastuti, W. (2010). </w:t>
      </w:r>
      <w:r w:rsidRPr="008D516B">
        <w:rPr>
          <w:rFonts w:ascii="Arial" w:hAnsi="Arial" w:cs="Arial"/>
          <w:i/>
          <w:iCs/>
          <w:noProof/>
          <w:sz w:val="24"/>
        </w:rPr>
        <w:t>Special Event Alternatif Jitu Membidik Pasar</w:t>
      </w:r>
      <w:r w:rsidRPr="008D516B">
        <w:rPr>
          <w:rFonts w:ascii="Arial" w:hAnsi="Arial" w:cs="Arial"/>
          <w:noProof/>
          <w:sz w:val="24"/>
        </w:rPr>
        <w:t>. Jakarta: PT Elex Media Komputindo.</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Ruslan, R. (2016). </w:t>
      </w:r>
      <w:r w:rsidRPr="008D516B">
        <w:rPr>
          <w:rFonts w:ascii="Arial" w:hAnsi="Arial" w:cs="Arial"/>
          <w:i/>
          <w:iCs/>
          <w:noProof/>
          <w:sz w:val="24"/>
        </w:rPr>
        <w:t>Manajemen Public Relations dan Media Komunikasi</w:t>
      </w:r>
      <w:r w:rsidRPr="008D516B">
        <w:rPr>
          <w:rFonts w:ascii="Arial" w:hAnsi="Arial" w:cs="Arial"/>
          <w:noProof/>
          <w:sz w:val="24"/>
        </w:rPr>
        <w:t>. Jakarta: PT RajaGrafindo Persada.</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Shone, Anton; Parry, B. (2010). </w:t>
      </w:r>
      <w:r w:rsidRPr="008D516B">
        <w:rPr>
          <w:rFonts w:ascii="Arial" w:hAnsi="Arial" w:cs="Arial"/>
          <w:i/>
          <w:iCs/>
          <w:noProof/>
          <w:sz w:val="24"/>
        </w:rPr>
        <w:t>Successful Event Management A Pratical Handbook: Third Edition.</w:t>
      </w:r>
      <w:r w:rsidRPr="008D516B">
        <w:rPr>
          <w:rFonts w:ascii="Arial" w:hAnsi="Arial" w:cs="Arial"/>
          <w:noProof/>
          <w:sz w:val="24"/>
        </w:rPr>
        <w:t xml:space="preserve"> Retrieved from</w:t>
      </w:r>
    </w:p>
    <w:p w:rsidR="00217E10" w:rsidRPr="008D516B" w:rsidRDefault="00217E10" w:rsidP="003D052B">
      <w:pPr>
        <w:widowControl w:val="0"/>
        <w:adjustRightInd w:val="0"/>
        <w:ind w:left="480"/>
        <w:jc w:val="both"/>
        <w:rPr>
          <w:rFonts w:ascii="Arial" w:hAnsi="Arial" w:cs="Arial"/>
          <w:noProof/>
          <w:sz w:val="24"/>
        </w:rPr>
      </w:pPr>
      <w:r w:rsidRPr="008D516B">
        <w:rPr>
          <w:rFonts w:ascii="Arial" w:hAnsi="Arial" w:cs="Arial"/>
          <w:noProof/>
          <w:sz w:val="24"/>
        </w:rPr>
        <w:t>http://gen.lib.rus.ec/book/index.php?md5=AD181675185820C6250A36E236B3F1A2</w:t>
      </w:r>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Silalahi, D. U. (2015). </w:t>
      </w:r>
      <w:r w:rsidRPr="008D516B">
        <w:rPr>
          <w:rFonts w:ascii="Arial" w:hAnsi="Arial" w:cs="Arial"/>
          <w:i/>
          <w:iCs/>
          <w:noProof/>
          <w:sz w:val="24"/>
        </w:rPr>
        <w:t>Metode Penelitian Sosial Kuantitatif</w:t>
      </w:r>
      <w:r w:rsidRPr="008D516B">
        <w:rPr>
          <w:rFonts w:ascii="Arial" w:hAnsi="Arial" w:cs="Arial"/>
          <w:noProof/>
          <w:sz w:val="24"/>
        </w:rPr>
        <w:t>. Bandung: PT Refika Aditama.</w:t>
      </w:r>
    </w:p>
    <w:p w:rsidR="008D516B" w:rsidRPr="008D516B" w:rsidRDefault="008D516B"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Sutrisno, E. (2009). </w:t>
      </w:r>
      <w:r w:rsidRPr="008D516B">
        <w:rPr>
          <w:rFonts w:ascii="Arial" w:hAnsi="Arial" w:cs="Arial"/>
          <w:i/>
          <w:iCs/>
          <w:noProof/>
          <w:sz w:val="24"/>
        </w:rPr>
        <w:t>Manajemen Sumber Daya Manusia Edisi Pertama</w:t>
      </w:r>
      <w:r w:rsidRPr="008D516B">
        <w:rPr>
          <w:rFonts w:ascii="Arial" w:hAnsi="Arial" w:cs="Arial"/>
          <w:noProof/>
          <w:sz w:val="24"/>
        </w:rPr>
        <w:t>. Retrieved from https://books.google.co.id/books?id=OhZNDwAAQBAJ&amp;pg=PR3&amp;dq=Manajemen+Sumber+Daya+Manusia+Edisi+Pertama&amp;hl=en&amp;sa=X&amp;ved=0ahUKEwiEmbPy25vfAhUZbn0KHT_NDcoQ6AEINjAB#v=onepage&amp;q=Manajemen Sumber Daya Manusia Edisi Pertama&amp;f=false</w:t>
      </w:r>
    </w:p>
    <w:p w:rsidR="00217E10" w:rsidRPr="008D516B" w:rsidRDefault="00217E10" w:rsidP="003D052B">
      <w:pPr>
        <w:widowControl w:val="0"/>
        <w:adjustRightInd w:val="0"/>
        <w:ind w:left="480" w:hanging="480"/>
        <w:jc w:val="both"/>
        <w:rPr>
          <w:rFonts w:ascii="Arial" w:hAnsi="Arial" w:cs="Arial"/>
          <w:noProof/>
          <w:color w:val="000000" w:themeColor="text1"/>
          <w:sz w:val="24"/>
        </w:rPr>
      </w:pPr>
      <w:r w:rsidRPr="008D516B">
        <w:rPr>
          <w:rFonts w:ascii="Arial" w:hAnsi="Arial" w:cs="Arial"/>
          <w:noProof/>
          <w:sz w:val="24"/>
        </w:rPr>
        <w:t>Syaiyid, E., Utami, H. N., &amp; Riza, M. F. (2013). PENGARUH GAYA KEPEMIMPINAN TERHADAP MOTIVASI KERJA (Studi Pada Karyawan Radar Malang PT. M</w:t>
      </w:r>
      <w:r w:rsidRPr="008D516B">
        <w:rPr>
          <w:rFonts w:ascii="Arial" w:hAnsi="Arial" w:cs="Arial"/>
          <w:noProof/>
          <w:color w:val="000000" w:themeColor="text1"/>
          <w:sz w:val="24"/>
        </w:rPr>
        <w:t xml:space="preserve">alang Intermedia Pers). </w:t>
      </w:r>
      <w:r w:rsidRPr="008D516B">
        <w:rPr>
          <w:rFonts w:ascii="Arial" w:hAnsi="Arial" w:cs="Arial"/>
          <w:i/>
          <w:iCs/>
          <w:noProof/>
          <w:color w:val="000000" w:themeColor="text1"/>
          <w:sz w:val="24"/>
        </w:rPr>
        <w:t>Jurnal Administrasi Bisnis (JAB)</w:t>
      </w:r>
      <w:r w:rsidRPr="008D516B">
        <w:rPr>
          <w:rFonts w:ascii="Arial" w:hAnsi="Arial" w:cs="Arial"/>
          <w:noProof/>
          <w:color w:val="000000" w:themeColor="text1"/>
          <w:sz w:val="24"/>
        </w:rPr>
        <w:t xml:space="preserve">, </w:t>
      </w:r>
      <w:r w:rsidRPr="008D516B">
        <w:rPr>
          <w:rFonts w:ascii="Arial" w:hAnsi="Arial" w:cs="Arial"/>
          <w:i/>
          <w:iCs/>
          <w:noProof/>
          <w:color w:val="000000" w:themeColor="text1"/>
          <w:sz w:val="24"/>
        </w:rPr>
        <w:t>1(1)</w:t>
      </w:r>
      <w:r w:rsidRPr="008D516B">
        <w:rPr>
          <w:rFonts w:ascii="Arial" w:hAnsi="Arial" w:cs="Arial"/>
          <w:noProof/>
          <w:color w:val="000000" w:themeColor="text1"/>
          <w:sz w:val="24"/>
        </w:rPr>
        <w:t>, 104–113. Retrieved from</w:t>
      </w:r>
    </w:p>
    <w:p w:rsidR="00C315EC" w:rsidRPr="008D516B" w:rsidRDefault="00DE69DD" w:rsidP="003D052B">
      <w:pPr>
        <w:widowControl w:val="0"/>
        <w:adjustRightInd w:val="0"/>
        <w:ind w:left="480"/>
        <w:jc w:val="both"/>
        <w:rPr>
          <w:rFonts w:ascii="Arial" w:hAnsi="Arial" w:cs="Arial"/>
          <w:noProof/>
          <w:color w:val="000000" w:themeColor="text1"/>
          <w:sz w:val="24"/>
        </w:rPr>
      </w:pPr>
      <w:hyperlink r:id="rId11" w:history="1">
        <w:r w:rsidR="00217E10" w:rsidRPr="008D516B">
          <w:rPr>
            <w:rStyle w:val="Hyperlink"/>
            <w:rFonts w:ascii="Arial" w:hAnsi="Arial" w:cs="Arial"/>
            <w:noProof/>
            <w:color w:val="000000" w:themeColor="text1"/>
            <w:sz w:val="24"/>
            <w:u w:val="none"/>
          </w:rPr>
          <w:t>http://administrasibisnis.studentjournal.ub.ac.id/index.php/jab/article/view/16</w:t>
        </w:r>
      </w:hyperlink>
    </w:p>
    <w:p w:rsidR="00217E10" w:rsidRPr="008D516B" w:rsidRDefault="00217E10" w:rsidP="003D052B">
      <w:pPr>
        <w:widowControl w:val="0"/>
        <w:adjustRightInd w:val="0"/>
        <w:ind w:left="480" w:hanging="480"/>
        <w:jc w:val="both"/>
        <w:rPr>
          <w:rFonts w:ascii="Arial" w:hAnsi="Arial" w:cs="Arial"/>
          <w:noProof/>
          <w:sz w:val="24"/>
        </w:rPr>
      </w:pPr>
      <w:r w:rsidRPr="008D516B">
        <w:rPr>
          <w:rFonts w:ascii="Arial" w:hAnsi="Arial" w:cs="Arial"/>
          <w:noProof/>
          <w:sz w:val="24"/>
        </w:rPr>
        <w:t xml:space="preserve">Uyanto, S. S. (2009). </w:t>
      </w:r>
      <w:r w:rsidRPr="008D516B">
        <w:rPr>
          <w:rFonts w:ascii="Arial" w:hAnsi="Arial" w:cs="Arial"/>
          <w:i/>
          <w:iCs/>
          <w:noProof/>
          <w:sz w:val="24"/>
        </w:rPr>
        <w:t>Pedoman Analisis Data Dengan SPSS</w:t>
      </w:r>
      <w:r w:rsidRPr="008D516B">
        <w:rPr>
          <w:rFonts w:ascii="Arial" w:hAnsi="Arial" w:cs="Arial"/>
          <w:noProof/>
          <w:sz w:val="24"/>
        </w:rPr>
        <w:t>. Yogyakarta: Graha Ilmu.</w:t>
      </w:r>
    </w:p>
    <w:p w:rsidR="00217E10" w:rsidRDefault="00217E10" w:rsidP="003D052B">
      <w:pPr>
        <w:widowControl w:val="0"/>
        <w:adjustRightInd w:val="0"/>
        <w:ind w:left="480" w:hanging="480"/>
        <w:jc w:val="both"/>
        <w:rPr>
          <w:rFonts w:ascii="Arial" w:hAnsi="Arial" w:cs="Arial"/>
          <w:i/>
          <w:iCs/>
          <w:noProof/>
          <w:sz w:val="24"/>
        </w:rPr>
      </w:pPr>
      <w:r w:rsidRPr="008D516B">
        <w:rPr>
          <w:rFonts w:ascii="Arial" w:hAnsi="Arial" w:cs="Arial"/>
          <w:noProof/>
          <w:sz w:val="24"/>
        </w:rPr>
        <w:t>Widoyoko, E. P. (2012</w:t>
      </w:r>
      <w:r w:rsidRPr="00B6377E">
        <w:rPr>
          <w:rFonts w:ascii="Arial" w:hAnsi="Arial" w:cs="Arial"/>
          <w:noProof/>
          <w:sz w:val="24"/>
        </w:rPr>
        <w:t xml:space="preserve">). Teknik </w:t>
      </w:r>
      <w:r>
        <w:rPr>
          <w:rFonts w:ascii="Arial" w:hAnsi="Arial" w:cs="Arial"/>
          <w:noProof/>
          <w:sz w:val="24"/>
        </w:rPr>
        <w:t>P</w:t>
      </w:r>
      <w:r w:rsidRPr="00B6377E">
        <w:rPr>
          <w:rFonts w:ascii="Arial" w:hAnsi="Arial" w:cs="Arial"/>
          <w:noProof/>
          <w:sz w:val="24"/>
        </w:rPr>
        <w:t xml:space="preserve">enyusunan </w:t>
      </w:r>
      <w:r>
        <w:rPr>
          <w:rFonts w:ascii="Arial" w:hAnsi="Arial" w:cs="Arial"/>
          <w:noProof/>
          <w:sz w:val="24"/>
        </w:rPr>
        <w:t>I</w:t>
      </w:r>
      <w:r w:rsidRPr="00B6377E">
        <w:rPr>
          <w:rFonts w:ascii="Arial" w:hAnsi="Arial" w:cs="Arial"/>
          <w:noProof/>
          <w:sz w:val="24"/>
        </w:rPr>
        <w:t xml:space="preserve">nstrumen </w:t>
      </w:r>
      <w:r>
        <w:rPr>
          <w:rFonts w:ascii="Arial" w:hAnsi="Arial" w:cs="Arial"/>
          <w:noProof/>
          <w:sz w:val="24"/>
        </w:rPr>
        <w:t>P</w:t>
      </w:r>
      <w:r w:rsidRPr="00B6377E">
        <w:rPr>
          <w:rFonts w:ascii="Arial" w:hAnsi="Arial" w:cs="Arial"/>
          <w:noProof/>
          <w:sz w:val="24"/>
        </w:rPr>
        <w:t>enelitian.</w:t>
      </w:r>
      <w:r>
        <w:rPr>
          <w:rFonts w:ascii="Arial" w:hAnsi="Arial" w:cs="Arial"/>
          <w:noProof/>
          <w:sz w:val="24"/>
        </w:rPr>
        <w:t xml:space="preserve"> </w:t>
      </w:r>
      <w:r w:rsidRPr="00B6377E">
        <w:rPr>
          <w:rFonts w:ascii="Arial" w:hAnsi="Arial" w:cs="Arial"/>
          <w:i/>
          <w:iCs/>
          <w:noProof/>
          <w:sz w:val="24"/>
        </w:rPr>
        <w:t>Yogyakarta:</w:t>
      </w:r>
    </w:p>
    <w:p w:rsidR="00217E10" w:rsidRPr="00217E10" w:rsidRDefault="00217E10" w:rsidP="003D052B">
      <w:pPr>
        <w:widowControl w:val="0"/>
        <w:adjustRightInd w:val="0"/>
        <w:ind w:left="278" w:firstLine="202"/>
        <w:jc w:val="both"/>
        <w:rPr>
          <w:rFonts w:ascii="Arial" w:hAnsi="Arial" w:cs="Arial"/>
          <w:iCs/>
          <w:noProof/>
          <w:sz w:val="24"/>
        </w:rPr>
      </w:pPr>
      <w:r w:rsidRPr="00B6377E">
        <w:rPr>
          <w:rFonts w:ascii="Arial" w:hAnsi="Arial" w:cs="Arial"/>
          <w:i/>
          <w:iCs/>
          <w:noProof/>
          <w:sz w:val="24"/>
        </w:rPr>
        <w:t>Pustaka Pelajar</w:t>
      </w:r>
      <w:r>
        <w:rPr>
          <w:rFonts w:ascii="Arial" w:hAnsi="Arial" w:cs="Arial"/>
          <w:iCs/>
          <w:noProof/>
          <w:sz w:val="24"/>
        </w:rPr>
        <w:t>.</w:t>
      </w:r>
    </w:p>
    <w:p w:rsidR="00217E10" w:rsidRDefault="00217E10" w:rsidP="003D052B">
      <w:pPr>
        <w:widowControl w:val="0"/>
        <w:adjustRightInd w:val="0"/>
        <w:jc w:val="both"/>
        <w:rPr>
          <w:rFonts w:ascii="Arial" w:hAnsi="Arial" w:cs="Arial"/>
          <w:noProof/>
          <w:sz w:val="24"/>
        </w:rPr>
      </w:pPr>
    </w:p>
    <w:p w:rsidR="00217E10" w:rsidRPr="00217E10" w:rsidRDefault="00217E10" w:rsidP="003D052B">
      <w:pPr>
        <w:widowControl w:val="0"/>
        <w:adjustRightInd w:val="0"/>
        <w:jc w:val="both"/>
        <w:rPr>
          <w:rFonts w:ascii="Arial" w:hAnsi="Arial" w:cs="Arial"/>
          <w:b/>
          <w:noProof/>
          <w:sz w:val="24"/>
        </w:rPr>
      </w:pPr>
      <w:r w:rsidRPr="00217E10">
        <w:rPr>
          <w:rFonts w:ascii="Arial" w:hAnsi="Arial" w:cs="Arial"/>
          <w:b/>
          <w:noProof/>
          <w:sz w:val="24"/>
        </w:rPr>
        <w:t>(Jurnal)</w:t>
      </w:r>
    </w:p>
    <w:p w:rsidR="00B6377E" w:rsidRDefault="00720D9D" w:rsidP="003D052B">
      <w:pPr>
        <w:widowControl w:val="0"/>
        <w:adjustRightInd w:val="0"/>
        <w:ind w:left="480" w:hanging="480"/>
        <w:jc w:val="both"/>
        <w:rPr>
          <w:rFonts w:ascii="Arial" w:hAnsi="Arial" w:cs="Arial"/>
          <w:noProof/>
          <w:sz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00B6377E" w:rsidRPr="00B6377E">
        <w:rPr>
          <w:rFonts w:ascii="Arial" w:hAnsi="Arial" w:cs="Arial"/>
          <w:noProof/>
          <w:sz w:val="24"/>
        </w:rPr>
        <w:t xml:space="preserve">Aryska, M., &amp; Kasmirudin. (2017). Pengaruh </w:t>
      </w:r>
      <w:r w:rsidR="00B6377E" w:rsidRPr="00B6377E">
        <w:rPr>
          <w:rFonts w:ascii="Arial" w:hAnsi="Arial" w:cs="Arial"/>
          <w:noProof/>
          <w:sz w:val="24"/>
        </w:rPr>
        <w:t xml:space="preserve">Reputasi Perusahaan Dan Kualitas Pelayanan Terhadap Kepuasan Pasien (Kasus Rumah Sakit Islam Ibnu Sina Pekanbaru). </w:t>
      </w:r>
      <w:r w:rsidR="00B6377E" w:rsidRPr="00B6377E">
        <w:rPr>
          <w:rFonts w:ascii="Arial" w:hAnsi="Arial" w:cs="Arial"/>
          <w:i/>
          <w:iCs/>
          <w:noProof/>
          <w:sz w:val="24"/>
        </w:rPr>
        <w:t>Jom Fisip</w:t>
      </w:r>
      <w:r w:rsidR="00B6377E" w:rsidRPr="00B6377E">
        <w:rPr>
          <w:rFonts w:ascii="Arial" w:hAnsi="Arial" w:cs="Arial"/>
          <w:noProof/>
          <w:sz w:val="24"/>
        </w:rPr>
        <w:t xml:space="preserve">, </w:t>
      </w:r>
      <w:r w:rsidR="00B6377E" w:rsidRPr="00B6377E">
        <w:rPr>
          <w:rFonts w:ascii="Arial" w:hAnsi="Arial" w:cs="Arial"/>
          <w:i/>
          <w:iCs/>
          <w:noProof/>
          <w:sz w:val="24"/>
        </w:rPr>
        <w:t>4(1)</w:t>
      </w:r>
      <w:r w:rsidR="00B6377E" w:rsidRPr="00B6377E">
        <w:rPr>
          <w:rFonts w:ascii="Arial" w:hAnsi="Arial" w:cs="Arial"/>
          <w:noProof/>
          <w:sz w:val="24"/>
        </w:rPr>
        <w:t xml:space="preserve">, </w:t>
      </w:r>
      <w:r w:rsidR="00B6377E" w:rsidRPr="00B6377E">
        <w:rPr>
          <w:rFonts w:ascii="Arial" w:hAnsi="Arial" w:cs="Arial"/>
          <w:i/>
          <w:iCs/>
          <w:noProof/>
          <w:sz w:val="24"/>
        </w:rPr>
        <w:t>Febr</w:t>
      </w:r>
      <w:r w:rsidR="00322035">
        <w:rPr>
          <w:rFonts w:ascii="Arial" w:hAnsi="Arial" w:cs="Arial"/>
          <w:i/>
          <w:iCs/>
          <w:noProof/>
          <w:sz w:val="24"/>
        </w:rPr>
        <w:t>uari</w:t>
      </w:r>
      <w:r w:rsidR="00B6377E" w:rsidRPr="00B6377E">
        <w:rPr>
          <w:rFonts w:ascii="Arial" w:hAnsi="Arial" w:cs="Arial"/>
          <w:noProof/>
          <w:sz w:val="24"/>
        </w:rPr>
        <w:t>, 1–15. Retrieved from</w:t>
      </w:r>
    </w:p>
    <w:p w:rsidR="00B6377E" w:rsidRDefault="00B6377E" w:rsidP="003D052B">
      <w:pPr>
        <w:widowControl w:val="0"/>
        <w:adjustRightInd w:val="0"/>
        <w:ind w:left="480"/>
        <w:jc w:val="both"/>
        <w:rPr>
          <w:rFonts w:ascii="Arial" w:hAnsi="Arial" w:cs="Arial"/>
          <w:noProof/>
          <w:sz w:val="24"/>
        </w:rPr>
      </w:pPr>
      <w:r w:rsidRPr="00B6377E">
        <w:rPr>
          <w:rFonts w:ascii="Arial" w:hAnsi="Arial" w:cs="Arial"/>
          <w:noProof/>
          <w:sz w:val="24"/>
        </w:rPr>
        <w:t>https://jom.unri.ac.id/index.php/JOMFSIP/article/view/13900</w:t>
      </w:r>
    </w:p>
    <w:p w:rsidR="00217E10" w:rsidRPr="00B6377E" w:rsidRDefault="00217E10" w:rsidP="003D052B">
      <w:pPr>
        <w:widowControl w:val="0"/>
        <w:adjustRightInd w:val="0"/>
        <w:ind w:left="480" w:hanging="480"/>
        <w:jc w:val="both"/>
        <w:rPr>
          <w:rFonts w:ascii="Arial" w:hAnsi="Arial" w:cs="Arial"/>
          <w:noProof/>
          <w:sz w:val="24"/>
        </w:rPr>
      </w:pPr>
      <w:r w:rsidRPr="00B6377E">
        <w:rPr>
          <w:rFonts w:ascii="Arial" w:hAnsi="Arial" w:cs="Arial"/>
          <w:noProof/>
          <w:sz w:val="24"/>
        </w:rPr>
        <w:t xml:space="preserve">Marliani, S. (2016). Motivasi Kerja Dan Kepuasaan Kerja Terhadap Kinerja Karyawan (Studi pada Karyawan PT. Bank Negara Indonesia (Persero) Tbk Cabang Karawang. </w:t>
      </w:r>
      <w:r w:rsidRPr="00B6377E">
        <w:rPr>
          <w:rFonts w:ascii="Arial" w:hAnsi="Arial" w:cs="Arial"/>
          <w:i/>
          <w:iCs/>
          <w:noProof/>
          <w:sz w:val="24"/>
        </w:rPr>
        <w:t>Jurnal Buana Akuntansi</w:t>
      </w:r>
      <w:r w:rsidRPr="00B6377E">
        <w:rPr>
          <w:rFonts w:ascii="Arial" w:hAnsi="Arial" w:cs="Arial"/>
          <w:noProof/>
          <w:sz w:val="24"/>
        </w:rPr>
        <w:t xml:space="preserve">, </w:t>
      </w:r>
      <w:r w:rsidRPr="00B6377E">
        <w:rPr>
          <w:rFonts w:ascii="Arial" w:hAnsi="Arial" w:cs="Arial"/>
          <w:i/>
          <w:iCs/>
          <w:noProof/>
          <w:sz w:val="24"/>
        </w:rPr>
        <w:t>1(1)</w:t>
      </w:r>
      <w:r w:rsidRPr="00B6377E">
        <w:rPr>
          <w:rFonts w:ascii="Arial" w:hAnsi="Arial" w:cs="Arial"/>
          <w:noProof/>
          <w:sz w:val="24"/>
        </w:rPr>
        <w:t>, 47–75. Retrieved from http://journal.ubpkarawang.ac.id/index.php/Akuntansi/article/view/43/42</w:t>
      </w:r>
    </w:p>
    <w:p w:rsidR="00217E10" w:rsidRDefault="00217E10" w:rsidP="003D052B">
      <w:pPr>
        <w:widowControl w:val="0"/>
        <w:adjustRightInd w:val="0"/>
        <w:ind w:left="480" w:hanging="480"/>
        <w:jc w:val="both"/>
        <w:rPr>
          <w:rFonts w:ascii="Arial" w:hAnsi="Arial" w:cs="Arial"/>
          <w:noProof/>
          <w:sz w:val="24"/>
        </w:rPr>
      </w:pPr>
      <w:r w:rsidRPr="00B6377E">
        <w:rPr>
          <w:rFonts w:ascii="Arial" w:hAnsi="Arial" w:cs="Arial"/>
          <w:noProof/>
          <w:sz w:val="24"/>
        </w:rPr>
        <w:t xml:space="preserve">Hartono, N. A., Dida, S., &amp; Hafiar, H. (2016). PELAKSANAAN KEGIATAN SPECIAL EVENT JAKARTA GOES PINK OLEH LOVEPINK INDONESIA. </w:t>
      </w:r>
      <w:r w:rsidRPr="00B6377E">
        <w:rPr>
          <w:rFonts w:ascii="Arial" w:hAnsi="Arial" w:cs="Arial"/>
          <w:i/>
          <w:iCs/>
          <w:noProof/>
          <w:sz w:val="24"/>
        </w:rPr>
        <w:t>Jurnal Komunikasi</w:t>
      </w:r>
      <w:r w:rsidRPr="00B6377E">
        <w:rPr>
          <w:rFonts w:ascii="Arial" w:hAnsi="Arial" w:cs="Arial"/>
          <w:noProof/>
          <w:sz w:val="24"/>
        </w:rPr>
        <w:t xml:space="preserve">, </w:t>
      </w:r>
      <w:r w:rsidRPr="00B6377E">
        <w:rPr>
          <w:rFonts w:ascii="Arial" w:hAnsi="Arial" w:cs="Arial"/>
          <w:i/>
          <w:iCs/>
          <w:noProof/>
          <w:sz w:val="24"/>
        </w:rPr>
        <w:t>10</w:t>
      </w:r>
      <w:r>
        <w:rPr>
          <w:rFonts w:ascii="Arial" w:hAnsi="Arial" w:cs="Arial"/>
          <w:noProof/>
          <w:sz w:val="24"/>
        </w:rPr>
        <w:t>(</w:t>
      </w:r>
      <w:r w:rsidRPr="00B6377E">
        <w:rPr>
          <w:rFonts w:ascii="Arial" w:hAnsi="Arial" w:cs="Arial"/>
          <w:i/>
          <w:iCs/>
          <w:noProof/>
          <w:sz w:val="24"/>
        </w:rPr>
        <w:t>2</w:t>
      </w:r>
      <w:r>
        <w:rPr>
          <w:rFonts w:ascii="Arial" w:hAnsi="Arial" w:cs="Arial"/>
          <w:i/>
          <w:iCs/>
          <w:noProof/>
          <w:sz w:val="24"/>
        </w:rPr>
        <w:t>)</w:t>
      </w:r>
      <w:r w:rsidRPr="00B6377E">
        <w:rPr>
          <w:rFonts w:ascii="Arial" w:hAnsi="Arial" w:cs="Arial"/>
          <w:i/>
          <w:iCs/>
          <w:noProof/>
          <w:sz w:val="24"/>
        </w:rPr>
        <w:t>,</w:t>
      </w:r>
      <w:r w:rsidRPr="00B6377E">
        <w:rPr>
          <w:rFonts w:ascii="Arial" w:hAnsi="Arial" w:cs="Arial"/>
          <w:noProof/>
          <w:sz w:val="24"/>
        </w:rPr>
        <w:t xml:space="preserve"> 161–172.</w:t>
      </w:r>
      <w:r>
        <w:rPr>
          <w:rFonts w:ascii="Arial" w:hAnsi="Arial" w:cs="Arial"/>
          <w:noProof/>
          <w:sz w:val="24"/>
        </w:rPr>
        <w:t xml:space="preserve"> Retrieved from</w:t>
      </w:r>
    </w:p>
    <w:p w:rsidR="00217E10" w:rsidRDefault="00217E10" w:rsidP="003D052B">
      <w:pPr>
        <w:widowControl w:val="0"/>
        <w:adjustRightInd w:val="0"/>
        <w:ind w:left="480"/>
        <w:jc w:val="both"/>
        <w:rPr>
          <w:rFonts w:ascii="Arial" w:hAnsi="Arial" w:cs="Arial"/>
          <w:noProof/>
          <w:sz w:val="24"/>
        </w:rPr>
      </w:pPr>
      <w:r w:rsidRPr="00B6377E">
        <w:rPr>
          <w:rFonts w:ascii="Arial" w:hAnsi="Arial" w:cs="Arial"/>
          <w:noProof/>
          <w:sz w:val="24"/>
        </w:rPr>
        <w:t>https://doi.org/10.21107/ilkom.v10i2.2519</w:t>
      </w:r>
    </w:p>
    <w:p w:rsidR="00217E10" w:rsidRPr="00B6377E" w:rsidRDefault="00217E10" w:rsidP="003D052B">
      <w:pPr>
        <w:widowControl w:val="0"/>
        <w:adjustRightInd w:val="0"/>
        <w:ind w:left="480" w:hanging="480"/>
        <w:jc w:val="both"/>
        <w:rPr>
          <w:rFonts w:ascii="Arial" w:hAnsi="Arial" w:cs="Arial"/>
          <w:noProof/>
          <w:sz w:val="24"/>
        </w:rPr>
      </w:pPr>
      <w:r w:rsidRPr="00B6377E">
        <w:rPr>
          <w:rFonts w:ascii="Arial" w:hAnsi="Arial" w:cs="Arial"/>
          <w:noProof/>
          <w:sz w:val="24"/>
        </w:rPr>
        <w:t xml:space="preserve">Surbakti, R. T. (2014). Pengaruh Motivasi Kerja Terhadap Kinerja Karyawan Golongan 1 Di Universitas Katolik Parahyangan. </w:t>
      </w:r>
      <w:r w:rsidRPr="00B6377E">
        <w:rPr>
          <w:rFonts w:ascii="Arial" w:hAnsi="Arial" w:cs="Arial"/>
          <w:i/>
          <w:iCs/>
          <w:noProof/>
          <w:sz w:val="24"/>
        </w:rPr>
        <w:t>E-Journal Graduate Unpar Part A : Economics</w:t>
      </w:r>
      <w:r w:rsidRPr="00B6377E">
        <w:rPr>
          <w:rFonts w:ascii="Arial" w:hAnsi="Arial" w:cs="Arial"/>
          <w:noProof/>
          <w:sz w:val="24"/>
        </w:rPr>
        <w:t>, 211–232. Retrieved from http://journal.unpar.ac.id/index.php/unpargraduate/article/view/1043</w:t>
      </w:r>
    </w:p>
    <w:p w:rsidR="00217E10" w:rsidRDefault="00217E10" w:rsidP="003D052B">
      <w:pPr>
        <w:widowControl w:val="0"/>
        <w:adjustRightInd w:val="0"/>
        <w:ind w:left="480" w:hanging="480"/>
        <w:jc w:val="both"/>
        <w:rPr>
          <w:rFonts w:ascii="Arial" w:hAnsi="Arial" w:cs="Arial"/>
          <w:noProof/>
          <w:sz w:val="24"/>
        </w:rPr>
      </w:pPr>
      <w:r w:rsidRPr="00B6377E">
        <w:rPr>
          <w:rFonts w:ascii="Arial" w:hAnsi="Arial" w:cs="Arial"/>
          <w:noProof/>
          <w:sz w:val="24"/>
        </w:rPr>
        <w:t xml:space="preserve">Syamsuddin. (2013). Perananan Matematika Dan Statistika Dalam Menganalisas Pengaruh Kepemimpinan Terhadap Pertumbuhan Usaha Indsutri Kecil Di Sulawesi Selatan. </w:t>
      </w:r>
      <w:r w:rsidRPr="00B6377E">
        <w:rPr>
          <w:rFonts w:ascii="Arial" w:hAnsi="Arial" w:cs="Arial"/>
          <w:i/>
          <w:iCs/>
          <w:noProof/>
          <w:sz w:val="24"/>
        </w:rPr>
        <w:t>Jurnal Matematika, Statistika Dan Komputasi</w:t>
      </w:r>
      <w:r w:rsidRPr="00B6377E">
        <w:rPr>
          <w:rFonts w:ascii="Arial" w:hAnsi="Arial" w:cs="Arial"/>
          <w:noProof/>
          <w:sz w:val="24"/>
        </w:rPr>
        <w:t xml:space="preserve">, </w:t>
      </w:r>
      <w:r w:rsidRPr="00B6377E">
        <w:rPr>
          <w:rFonts w:ascii="Arial" w:hAnsi="Arial" w:cs="Arial"/>
          <w:i/>
          <w:iCs/>
          <w:noProof/>
          <w:sz w:val="24"/>
        </w:rPr>
        <w:t>9(2)</w:t>
      </w:r>
      <w:r w:rsidRPr="00B6377E">
        <w:rPr>
          <w:rFonts w:ascii="Arial" w:hAnsi="Arial" w:cs="Arial"/>
          <w:noProof/>
          <w:sz w:val="24"/>
        </w:rPr>
        <w:t xml:space="preserve">, </w:t>
      </w:r>
      <w:r w:rsidRPr="00B6377E">
        <w:rPr>
          <w:rFonts w:ascii="Arial" w:hAnsi="Arial" w:cs="Arial"/>
          <w:i/>
          <w:iCs/>
          <w:noProof/>
          <w:sz w:val="24"/>
        </w:rPr>
        <w:t>Janu</w:t>
      </w:r>
      <w:r>
        <w:rPr>
          <w:rFonts w:ascii="Arial" w:hAnsi="Arial" w:cs="Arial"/>
          <w:i/>
          <w:iCs/>
          <w:noProof/>
          <w:sz w:val="24"/>
        </w:rPr>
        <w:t>ari</w:t>
      </w:r>
      <w:r w:rsidRPr="00B6377E">
        <w:rPr>
          <w:rFonts w:ascii="Arial" w:hAnsi="Arial" w:cs="Arial"/>
          <w:noProof/>
          <w:sz w:val="24"/>
        </w:rPr>
        <w:t>, 123–130. Retrieved from</w:t>
      </w:r>
    </w:p>
    <w:p w:rsidR="00217E10" w:rsidRDefault="00217E10" w:rsidP="003D052B">
      <w:pPr>
        <w:widowControl w:val="0"/>
        <w:adjustRightInd w:val="0"/>
        <w:ind w:left="480"/>
        <w:jc w:val="both"/>
        <w:rPr>
          <w:rFonts w:ascii="Arial" w:hAnsi="Arial" w:cs="Arial"/>
          <w:noProof/>
          <w:sz w:val="24"/>
        </w:rPr>
      </w:pPr>
      <w:r w:rsidRPr="00B6377E">
        <w:rPr>
          <w:rFonts w:ascii="Arial" w:hAnsi="Arial" w:cs="Arial"/>
          <w:noProof/>
          <w:sz w:val="24"/>
        </w:rPr>
        <w:t>http://journal.unhas.ac.id/index.php/jmsk/article/download/3404/1941</w:t>
      </w:r>
    </w:p>
    <w:p w:rsidR="00217E10" w:rsidRDefault="00217E10" w:rsidP="003D052B">
      <w:pPr>
        <w:widowControl w:val="0"/>
        <w:adjustRightInd w:val="0"/>
        <w:ind w:left="480" w:hanging="480"/>
        <w:jc w:val="both"/>
        <w:rPr>
          <w:rFonts w:ascii="Arial" w:hAnsi="Arial" w:cs="Arial"/>
          <w:noProof/>
          <w:sz w:val="24"/>
        </w:rPr>
      </w:pPr>
      <w:r w:rsidRPr="00B6377E">
        <w:rPr>
          <w:rFonts w:ascii="Arial" w:hAnsi="Arial" w:cs="Arial"/>
          <w:noProof/>
          <w:sz w:val="24"/>
        </w:rPr>
        <w:t xml:space="preserve">Triamanah. (2012). Reputasi Dalam Kerangka Kerja Public Relations. </w:t>
      </w:r>
      <w:r w:rsidRPr="00B6377E">
        <w:rPr>
          <w:rFonts w:ascii="Arial" w:hAnsi="Arial" w:cs="Arial"/>
          <w:i/>
          <w:iCs/>
          <w:noProof/>
          <w:sz w:val="24"/>
        </w:rPr>
        <w:t>Jurnal Ilmiah Komunikasi Makna</w:t>
      </w:r>
      <w:r w:rsidRPr="00B6377E">
        <w:rPr>
          <w:rFonts w:ascii="Arial" w:hAnsi="Arial" w:cs="Arial"/>
          <w:noProof/>
          <w:sz w:val="24"/>
        </w:rPr>
        <w:t xml:space="preserve">, </w:t>
      </w:r>
      <w:r w:rsidRPr="00B6377E">
        <w:rPr>
          <w:rFonts w:ascii="Arial" w:hAnsi="Arial" w:cs="Arial"/>
          <w:i/>
          <w:iCs/>
          <w:noProof/>
          <w:sz w:val="24"/>
        </w:rPr>
        <w:t>3(1)</w:t>
      </w:r>
      <w:r w:rsidRPr="00B6377E">
        <w:rPr>
          <w:rFonts w:ascii="Arial" w:hAnsi="Arial" w:cs="Arial"/>
          <w:noProof/>
          <w:sz w:val="24"/>
        </w:rPr>
        <w:t xml:space="preserve">, </w:t>
      </w:r>
      <w:r w:rsidRPr="00B6377E">
        <w:rPr>
          <w:rFonts w:ascii="Arial" w:hAnsi="Arial" w:cs="Arial"/>
          <w:i/>
          <w:iCs/>
          <w:noProof/>
          <w:sz w:val="24"/>
        </w:rPr>
        <w:t>Febr</w:t>
      </w:r>
      <w:r>
        <w:rPr>
          <w:rFonts w:ascii="Arial" w:hAnsi="Arial" w:cs="Arial"/>
          <w:i/>
          <w:iCs/>
          <w:noProof/>
          <w:sz w:val="24"/>
        </w:rPr>
        <w:t>uari</w:t>
      </w:r>
      <w:r w:rsidRPr="00B6377E">
        <w:rPr>
          <w:rFonts w:ascii="Arial" w:hAnsi="Arial" w:cs="Arial"/>
          <w:noProof/>
          <w:sz w:val="24"/>
        </w:rPr>
        <w:t>, 92–102. Retrieved from</w:t>
      </w:r>
    </w:p>
    <w:p w:rsidR="00217E10" w:rsidRDefault="00217E10" w:rsidP="003D052B">
      <w:pPr>
        <w:widowControl w:val="0"/>
        <w:adjustRightInd w:val="0"/>
        <w:ind w:left="480"/>
        <w:jc w:val="both"/>
        <w:rPr>
          <w:rFonts w:ascii="Arial" w:hAnsi="Arial" w:cs="Arial"/>
          <w:noProof/>
          <w:sz w:val="24"/>
        </w:rPr>
      </w:pPr>
      <w:r w:rsidRPr="00B6377E">
        <w:rPr>
          <w:rFonts w:ascii="Arial" w:hAnsi="Arial" w:cs="Arial"/>
          <w:noProof/>
          <w:sz w:val="24"/>
        </w:rPr>
        <w:t>http://jurnal.unissula.ac.id/index.php/makna/article/view/117/93</w:t>
      </w:r>
    </w:p>
    <w:p w:rsidR="00217E10" w:rsidRDefault="00217E10" w:rsidP="003D052B">
      <w:pPr>
        <w:widowControl w:val="0"/>
        <w:adjustRightInd w:val="0"/>
        <w:jc w:val="both"/>
        <w:rPr>
          <w:rFonts w:ascii="Arial" w:hAnsi="Arial" w:cs="Arial"/>
          <w:noProof/>
          <w:sz w:val="24"/>
        </w:rPr>
      </w:pPr>
    </w:p>
    <w:p w:rsidR="00D6141D" w:rsidRDefault="00D6141D" w:rsidP="003D052B">
      <w:pPr>
        <w:widowControl w:val="0"/>
        <w:adjustRightInd w:val="0"/>
        <w:jc w:val="both"/>
        <w:rPr>
          <w:rFonts w:ascii="Arial" w:hAnsi="Arial" w:cs="Arial"/>
          <w:noProof/>
          <w:sz w:val="24"/>
        </w:rPr>
      </w:pPr>
    </w:p>
    <w:p w:rsidR="00217E10" w:rsidRPr="00D6141D" w:rsidRDefault="00217E10" w:rsidP="00D6141D">
      <w:pPr>
        <w:rPr>
          <w:rFonts w:ascii="Arial" w:hAnsi="Arial" w:cs="Arial"/>
          <w:b/>
          <w:sz w:val="24"/>
          <w:szCs w:val="24"/>
        </w:rPr>
      </w:pPr>
      <w:r w:rsidRPr="00D6141D">
        <w:rPr>
          <w:rFonts w:ascii="Arial" w:hAnsi="Arial" w:cs="Arial"/>
          <w:b/>
          <w:sz w:val="24"/>
          <w:szCs w:val="24"/>
        </w:rPr>
        <w:lastRenderedPageBreak/>
        <w:t>(Website)</w:t>
      </w:r>
    </w:p>
    <w:p w:rsidR="00217E10" w:rsidRPr="00B6377E" w:rsidRDefault="00217E10" w:rsidP="003D052B">
      <w:pPr>
        <w:widowControl w:val="0"/>
        <w:adjustRightInd w:val="0"/>
        <w:ind w:left="567" w:hanging="567"/>
        <w:jc w:val="both"/>
        <w:rPr>
          <w:rFonts w:ascii="Arial" w:hAnsi="Arial" w:cs="Arial"/>
          <w:noProof/>
          <w:sz w:val="24"/>
        </w:rPr>
      </w:pPr>
      <w:r w:rsidRPr="00B6377E">
        <w:rPr>
          <w:rFonts w:ascii="Arial" w:hAnsi="Arial" w:cs="Arial"/>
          <w:noProof/>
          <w:sz w:val="24"/>
        </w:rPr>
        <w:t>Baqiroh, N. F. A. B. (2018). Penonton Opening Ceremony Asian Games 2018 Puas. Retrieved from Sport.bisnis.com website: http://sport.bisnis.com/read/20180818/59/829326/penonton-opening-ceremony-asian-games-2018-puas</w:t>
      </w:r>
    </w:p>
    <w:p w:rsidR="00B6377E" w:rsidRPr="00B6377E" w:rsidRDefault="00217E10" w:rsidP="003D052B">
      <w:pPr>
        <w:widowControl w:val="0"/>
        <w:adjustRightInd w:val="0"/>
        <w:ind w:left="567" w:hanging="567"/>
        <w:jc w:val="both"/>
        <w:rPr>
          <w:rFonts w:ascii="Arial" w:hAnsi="Arial" w:cs="Arial"/>
          <w:noProof/>
          <w:sz w:val="24"/>
        </w:rPr>
      </w:pPr>
      <w:r w:rsidRPr="00B6377E">
        <w:rPr>
          <w:rFonts w:ascii="Arial" w:hAnsi="Arial" w:cs="Arial"/>
          <w:noProof/>
          <w:sz w:val="24"/>
        </w:rPr>
        <w:t>Sari, O. K. (2018). Spektakuler, Pembukaan Asian Games 2018 Menyihir Penonton. Retrieved from Detiksport.com website: https://sport.detik.com/sport-lain/4172412/spektakuler-pembukaan-asian-games-2018-menyihir-penonton</w:t>
      </w:r>
    </w:p>
    <w:p w:rsidR="00B6377E" w:rsidRPr="00B6377E" w:rsidRDefault="00B6377E" w:rsidP="003D052B">
      <w:pPr>
        <w:widowControl w:val="0"/>
        <w:adjustRightInd w:val="0"/>
        <w:ind w:left="567" w:hanging="567"/>
        <w:jc w:val="both"/>
        <w:rPr>
          <w:rFonts w:ascii="Arial" w:hAnsi="Arial" w:cs="Arial"/>
          <w:noProof/>
          <w:sz w:val="24"/>
        </w:rPr>
      </w:pPr>
      <w:r w:rsidRPr="00B6377E">
        <w:rPr>
          <w:rFonts w:ascii="Arial" w:hAnsi="Arial" w:cs="Arial"/>
          <w:noProof/>
          <w:sz w:val="24"/>
        </w:rPr>
        <w:t>Raya, M. (2018). Pembukaan Asian Games Diprediksi Dihadiri 40 Ribu Penonton. Retrieved from Sport.detik.com website: https://www.era.id/read/dmUpAA-merekam-asian-games-dari-masa-ke-masa</w:t>
      </w:r>
    </w:p>
    <w:p w:rsidR="00322035" w:rsidRDefault="00B6377E" w:rsidP="003D052B">
      <w:pPr>
        <w:widowControl w:val="0"/>
        <w:adjustRightInd w:val="0"/>
        <w:ind w:left="567" w:hanging="567"/>
        <w:jc w:val="both"/>
        <w:rPr>
          <w:rFonts w:ascii="Arial" w:hAnsi="Arial" w:cs="Arial"/>
          <w:noProof/>
          <w:sz w:val="24"/>
        </w:rPr>
      </w:pPr>
      <w:r w:rsidRPr="00B6377E">
        <w:rPr>
          <w:rFonts w:ascii="Arial" w:hAnsi="Arial" w:cs="Arial"/>
          <w:noProof/>
          <w:sz w:val="24"/>
        </w:rPr>
        <w:t>Tamtomo, A. B. (2018). INFOGRAFIK: Profil Erick Thohir, Ketua Tim Kampanye Jokowi-Ma’ruf. Retrieved from</w:t>
      </w:r>
    </w:p>
    <w:p w:rsidR="00322035" w:rsidRDefault="00B6377E" w:rsidP="003D052B">
      <w:pPr>
        <w:widowControl w:val="0"/>
        <w:adjustRightInd w:val="0"/>
        <w:ind w:left="567"/>
        <w:jc w:val="both"/>
        <w:rPr>
          <w:rFonts w:ascii="Arial" w:hAnsi="Arial" w:cs="Arial"/>
          <w:noProof/>
          <w:sz w:val="24"/>
        </w:rPr>
      </w:pPr>
      <w:r w:rsidRPr="00B6377E">
        <w:rPr>
          <w:rFonts w:ascii="Arial" w:hAnsi="Arial" w:cs="Arial"/>
          <w:noProof/>
          <w:sz w:val="24"/>
        </w:rPr>
        <w:t>Kompas.com website:</w:t>
      </w:r>
      <w:r w:rsidR="00322035">
        <w:rPr>
          <w:rFonts w:ascii="Arial" w:hAnsi="Arial" w:cs="Arial"/>
          <w:noProof/>
          <w:sz w:val="24"/>
        </w:rPr>
        <w:t xml:space="preserve"> </w:t>
      </w:r>
    </w:p>
    <w:p w:rsidR="00B6377E" w:rsidRDefault="00B6377E" w:rsidP="003D052B">
      <w:pPr>
        <w:widowControl w:val="0"/>
        <w:adjustRightInd w:val="0"/>
        <w:ind w:left="567"/>
        <w:jc w:val="both"/>
        <w:rPr>
          <w:rFonts w:ascii="Arial" w:hAnsi="Arial" w:cs="Arial"/>
          <w:noProof/>
          <w:sz w:val="24"/>
        </w:rPr>
      </w:pPr>
      <w:r w:rsidRPr="00B6377E">
        <w:rPr>
          <w:rFonts w:ascii="Arial" w:hAnsi="Arial" w:cs="Arial"/>
          <w:noProof/>
          <w:sz w:val="24"/>
        </w:rPr>
        <w:t>https://nasional.kompas.com/read/2018/09/08/17305261/infografik-profil-erick-thohir-ketua-tim-kampanye-jokowi-maruf</w:t>
      </w:r>
    </w:p>
    <w:p w:rsidR="00B6377E" w:rsidRPr="00B6377E" w:rsidRDefault="00B6377E" w:rsidP="003D052B">
      <w:pPr>
        <w:widowControl w:val="0"/>
        <w:adjustRightInd w:val="0"/>
        <w:ind w:left="567" w:hanging="567"/>
        <w:jc w:val="both"/>
        <w:rPr>
          <w:rFonts w:ascii="Arial" w:hAnsi="Arial" w:cs="Arial"/>
          <w:noProof/>
          <w:sz w:val="24"/>
        </w:rPr>
      </w:pPr>
    </w:p>
    <w:p w:rsidR="00C21D76" w:rsidRPr="00C21D76" w:rsidRDefault="00720D9D" w:rsidP="003D052B">
      <w:pPr>
        <w:widowControl w:val="0"/>
        <w:adjustRightInd w:val="0"/>
        <w:ind w:left="480"/>
        <w:jc w:val="both"/>
        <w:rPr>
          <w:rFonts w:ascii="Arial" w:hAnsi="Arial" w:cs="Arial"/>
          <w:sz w:val="24"/>
          <w:szCs w:val="24"/>
        </w:rPr>
      </w:pPr>
      <w:r>
        <w:rPr>
          <w:rFonts w:ascii="Arial" w:hAnsi="Arial" w:cs="Arial"/>
          <w:sz w:val="24"/>
          <w:szCs w:val="24"/>
        </w:rPr>
        <w:fldChar w:fldCharType="end"/>
      </w:r>
    </w:p>
    <w:sectPr w:rsidR="00C21D76" w:rsidRPr="00C21D76" w:rsidSect="00B26294">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9DD" w:rsidRDefault="00DE69DD">
      <w:r>
        <w:separator/>
      </w:r>
    </w:p>
  </w:endnote>
  <w:endnote w:type="continuationSeparator" w:id="0">
    <w:p w:rsidR="00DE69DD" w:rsidRDefault="00DE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97A" w:rsidRDefault="0081097A">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9545955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81097A" w:rsidRDefault="0081097A">
                                <w:pPr>
                                  <w:jc w:val="right"/>
                                  <w:rPr>
                                    <w:color w:val="7F7F7F" w:themeColor="text1" w:themeTint="80"/>
                                  </w:rPr>
                                </w:pPr>
                                <w:r>
                                  <w:rPr>
                                    <w:color w:val="7F7F7F" w:themeColor="text1" w:themeTint="80"/>
                                  </w:rPr>
                                  <w:t xml:space="preserve">     </w:t>
                                </w:r>
                              </w:p>
                            </w:sdtContent>
                          </w:sdt>
                          <w:p w:rsidR="0081097A" w:rsidRDefault="0081097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9"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">
              <v:rect id="Rectangle 38" o:spid="_x0000_s103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" fillcolor="black [3213]" stroked="f" strokeweight="2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81097A" w:rsidRDefault="0081097A">
                          <w:pPr>
                            <w:jc w:val="right"/>
                            <w:rPr>
                              <w:color w:val="7F7F7F" w:themeColor="text1" w:themeTint="80"/>
                            </w:rPr>
                          </w:pPr>
                          <w:r>
                            <w:rPr>
                              <w:color w:val="7F7F7F" w:themeColor="text1" w:themeTint="80"/>
                            </w:rPr>
                            <w:t xml:space="preserve">     </w:t>
                          </w:r>
                        </w:p>
                      </w:sdtContent>
                    </w:sdt>
                    <w:p w:rsidR="0081097A" w:rsidRDefault="0081097A">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9545955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097A" w:rsidRDefault="0081097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2"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" fillcolor="black [3213]" stroked="f" strokeweight="3pt">
              <v:textbox>
                <w:txbxContent>
                  <w:p w:rsidR="0081097A" w:rsidRDefault="0081097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9DD" w:rsidRDefault="00DE69DD"/>
  </w:footnote>
  <w:footnote w:type="continuationSeparator" w:id="0">
    <w:p w:rsidR="00DE69DD" w:rsidRDefault="00DE69DD">
      <w:r>
        <w:continuationSeparator/>
      </w:r>
    </w:p>
  </w:footnote>
  <w:footnote w:id="1">
    <w:p w:rsidR="0081097A" w:rsidRPr="00143554" w:rsidRDefault="0081097A">
      <w:pPr>
        <w:rPr>
          <w:rStyle w:val="FootnoteReference"/>
        </w:rPr>
      </w:pPr>
    </w:p>
    <w:p w:rsidR="0081097A" w:rsidRDefault="008109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596A2F"/>
    <w:multiLevelType w:val="hybridMultilevel"/>
    <w:tmpl w:val="65F4A108"/>
    <w:lvl w:ilvl="0" w:tplc="4F92EEC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4393"/>
    <w:multiLevelType w:val="hybridMultilevel"/>
    <w:tmpl w:val="520E65BC"/>
    <w:lvl w:ilvl="0" w:tplc="3809000F">
      <w:start w:val="1"/>
      <w:numFmt w:val="decimal"/>
      <w:lvlText w:val="%1."/>
      <w:lvlJc w:val="left"/>
      <w:pPr>
        <w:ind w:left="1080" w:hanging="360"/>
      </w:pPr>
    </w:lvl>
    <w:lvl w:ilvl="1" w:tplc="3809000F">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648AF"/>
    <w:multiLevelType w:val="hybridMultilevel"/>
    <w:tmpl w:val="FB84C006"/>
    <w:lvl w:ilvl="0" w:tplc="229C28F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850E6"/>
    <w:multiLevelType w:val="hybridMultilevel"/>
    <w:tmpl w:val="4770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40E31"/>
    <w:multiLevelType w:val="hybridMultilevel"/>
    <w:tmpl w:val="2472A15C"/>
    <w:lvl w:ilvl="0" w:tplc="2CA2C08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22717"/>
    <w:multiLevelType w:val="hybridMultilevel"/>
    <w:tmpl w:val="8A36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337B11"/>
    <w:multiLevelType w:val="hybridMultilevel"/>
    <w:tmpl w:val="B96E3B3E"/>
    <w:lvl w:ilvl="0" w:tplc="1136C80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22A97"/>
    <w:multiLevelType w:val="hybridMultilevel"/>
    <w:tmpl w:val="DFDC84D0"/>
    <w:lvl w:ilvl="0" w:tplc="38090019">
      <w:start w:val="1"/>
      <w:numFmt w:val="lowerLetter"/>
      <w:lvlText w:val="%1."/>
      <w:lvlJc w:val="left"/>
      <w:pPr>
        <w:ind w:left="1440" w:hanging="360"/>
      </w:pPr>
    </w:lvl>
    <w:lvl w:ilvl="1" w:tplc="B57AA1D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75406D"/>
    <w:multiLevelType w:val="hybridMultilevel"/>
    <w:tmpl w:val="B8D2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F7055"/>
    <w:multiLevelType w:val="hybridMultilevel"/>
    <w:tmpl w:val="461A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46B9F"/>
    <w:multiLevelType w:val="hybridMultilevel"/>
    <w:tmpl w:val="E7D43D3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47721"/>
    <w:multiLevelType w:val="hybridMultilevel"/>
    <w:tmpl w:val="F614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4"/>
  </w:num>
  <w:num w:numId="5">
    <w:abstractNumId w:val="6"/>
  </w:num>
  <w:num w:numId="6">
    <w:abstractNumId w:val="12"/>
  </w:num>
  <w:num w:numId="7">
    <w:abstractNumId w:val="5"/>
  </w:num>
  <w:num w:numId="8">
    <w:abstractNumId w:val="9"/>
  </w:num>
  <w:num w:numId="9">
    <w:abstractNumId w:val="1"/>
  </w:num>
  <w:num w:numId="10">
    <w:abstractNumId w:val="2"/>
  </w:num>
  <w:num w:numId="11">
    <w:abstractNumId w:val="8"/>
  </w:num>
  <w:num w:numId="12">
    <w:abstractNumId w:val="13"/>
  </w:num>
  <w:num w:numId="13">
    <w:abstractNumId w:val="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0654"/>
    <w:rsid w:val="00006E2D"/>
    <w:rsid w:val="00010A35"/>
    <w:rsid w:val="00015EC6"/>
    <w:rsid w:val="00022AD7"/>
    <w:rsid w:val="00023D9D"/>
    <w:rsid w:val="000308F0"/>
    <w:rsid w:val="00031F45"/>
    <w:rsid w:val="0003482B"/>
    <w:rsid w:val="00053099"/>
    <w:rsid w:val="0006362F"/>
    <w:rsid w:val="00065FA3"/>
    <w:rsid w:val="00070579"/>
    <w:rsid w:val="00087685"/>
    <w:rsid w:val="00093946"/>
    <w:rsid w:val="000A26EE"/>
    <w:rsid w:val="000A3E12"/>
    <w:rsid w:val="000A549A"/>
    <w:rsid w:val="000B743A"/>
    <w:rsid w:val="000C1765"/>
    <w:rsid w:val="000D2B00"/>
    <w:rsid w:val="000E1DFC"/>
    <w:rsid w:val="000E3428"/>
    <w:rsid w:val="000F18D5"/>
    <w:rsid w:val="00101F47"/>
    <w:rsid w:val="00102C17"/>
    <w:rsid w:val="001179E0"/>
    <w:rsid w:val="00121A46"/>
    <w:rsid w:val="00131CDC"/>
    <w:rsid w:val="00143554"/>
    <w:rsid w:val="00150C15"/>
    <w:rsid w:val="00164AFC"/>
    <w:rsid w:val="0016783C"/>
    <w:rsid w:val="001717C0"/>
    <w:rsid w:val="0017397C"/>
    <w:rsid w:val="001913C4"/>
    <w:rsid w:val="00192B16"/>
    <w:rsid w:val="00197551"/>
    <w:rsid w:val="001A0C37"/>
    <w:rsid w:val="001C5E06"/>
    <w:rsid w:val="001C78E7"/>
    <w:rsid w:val="001D3F54"/>
    <w:rsid w:val="001D59D3"/>
    <w:rsid w:val="001F746D"/>
    <w:rsid w:val="0020195F"/>
    <w:rsid w:val="00205453"/>
    <w:rsid w:val="00216660"/>
    <w:rsid w:val="00217E10"/>
    <w:rsid w:val="00227166"/>
    <w:rsid w:val="00230B31"/>
    <w:rsid w:val="00241BD8"/>
    <w:rsid w:val="00242F88"/>
    <w:rsid w:val="00243A96"/>
    <w:rsid w:val="00256C95"/>
    <w:rsid w:val="0026158B"/>
    <w:rsid w:val="00272F1A"/>
    <w:rsid w:val="002A0D03"/>
    <w:rsid w:val="002B1C54"/>
    <w:rsid w:val="002B751F"/>
    <w:rsid w:val="002C2613"/>
    <w:rsid w:val="002D2DE0"/>
    <w:rsid w:val="002D3073"/>
    <w:rsid w:val="002D6E72"/>
    <w:rsid w:val="002E1393"/>
    <w:rsid w:val="002E2C98"/>
    <w:rsid w:val="002F7706"/>
    <w:rsid w:val="00302A1D"/>
    <w:rsid w:val="00302A86"/>
    <w:rsid w:val="00310B7C"/>
    <w:rsid w:val="00322035"/>
    <w:rsid w:val="00330401"/>
    <w:rsid w:val="003443AB"/>
    <w:rsid w:val="003544EE"/>
    <w:rsid w:val="00371359"/>
    <w:rsid w:val="00375A49"/>
    <w:rsid w:val="00390DB2"/>
    <w:rsid w:val="00395C28"/>
    <w:rsid w:val="003A2CDE"/>
    <w:rsid w:val="003A40B2"/>
    <w:rsid w:val="003A59F2"/>
    <w:rsid w:val="003B3425"/>
    <w:rsid w:val="003C1795"/>
    <w:rsid w:val="003D052B"/>
    <w:rsid w:val="003F1116"/>
    <w:rsid w:val="003F4CE4"/>
    <w:rsid w:val="003F54EF"/>
    <w:rsid w:val="00403BDA"/>
    <w:rsid w:val="004117EE"/>
    <w:rsid w:val="004125D8"/>
    <w:rsid w:val="004246EA"/>
    <w:rsid w:val="00434998"/>
    <w:rsid w:val="004436F1"/>
    <w:rsid w:val="00450809"/>
    <w:rsid w:val="00451A64"/>
    <w:rsid w:val="00454761"/>
    <w:rsid w:val="004626D3"/>
    <w:rsid w:val="004636A5"/>
    <w:rsid w:val="0046698A"/>
    <w:rsid w:val="00476082"/>
    <w:rsid w:val="0048387A"/>
    <w:rsid w:val="004C5DF3"/>
    <w:rsid w:val="004D3136"/>
    <w:rsid w:val="004E3A86"/>
    <w:rsid w:val="005007BD"/>
    <w:rsid w:val="0050306C"/>
    <w:rsid w:val="00504CB6"/>
    <w:rsid w:val="00513ED0"/>
    <w:rsid w:val="00520CD0"/>
    <w:rsid w:val="005364F9"/>
    <w:rsid w:val="005450E0"/>
    <w:rsid w:val="00550132"/>
    <w:rsid w:val="00556AF4"/>
    <w:rsid w:val="005707AE"/>
    <w:rsid w:val="00594D5D"/>
    <w:rsid w:val="005A3E13"/>
    <w:rsid w:val="005A4672"/>
    <w:rsid w:val="005A4749"/>
    <w:rsid w:val="005A624E"/>
    <w:rsid w:val="005D39C9"/>
    <w:rsid w:val="005F2365"/>
    <w:rsid w:val="005F2982"/>
    <w:rsid w:val="005F42CC"/>
    <w:rsid w:val="005F515B"/>
    <w:rsid w:val="005F7847"/>
    <w:rsid w:val="006054B2"/>
    <w:rsid w:val="00612505"/>
    <w:rsid w:val="0062574B"/>
    <w:rsid w:val="00650FDB"/>
    <w:rsid w:val="0065530C"/>
    <w:rsid w:val="0066205B"/>
    <w:rsid w:val="00671855"/>
    <w:rsid w:val="006819F8"/>
    <w:rsid w:val="0069030E"/>
    <w:rsid w:val="006C6291"/>
    <w:rsid w:val="006D0D50"/>
    <w:rsid w:val="006E6884"/>
    <w:rsid w:val="006F6D45"/>
    <w:rsid w:val="006F73DE"/>
    <w:rsid w:val="00706921"/>
    <w:rsid w:val="007120DF"/>
    <w:rsid w:val="00720D9D"/>
    <w:rsid w:val="00725621"/>
    <w:rsid w:val="0072580B"/>
    <w:rsid w:val="00727ADC"/>
    <w:rsid w:val="00753DD9"/>
    <w:rsid w:val="00754604"/>
    <w:rsid w:val="0076266A"/>
    <w:rsid w:val="00777FCD"/>
    <w:rsid w:val="00780192"/>
    <w:rsid w:val="00782D82"/>
    <w:rsid w:val="007A30E8"/>
    <w:rsid w:val="007A42CC"/>
    <w:rsid w:val="007B302F"/>
    <w:rsid w:val="007B5C10"/>
    <w:rsid w:val="007C5028"/>
    <w:rsid w:val="007C5EB3"/>
    <w:rsid w:val="007C7471"/>
    <w:rsid w:val="007D6EB3"/>
    <w:rsid w:val="007E0E06"/>
    <w:rsid w:val="007E79BF"/>
    <w:rsid w:val="008017FE"/>
    <w:rsid w:val="00802E88"/>
    <w:rsid w:val="008074FC"/>
    <w:rsid w:val="0081097A"/>
    <w:rsid w:val="00826802"/>
    <w:rsid w:val="00826EBD"/>
    <w:rsid w:val="00830E8D"/>
    <w:rsid w:val="00840C06"/>
    <w:rsid w:val="008703C4"/>
    <w:rsid w:val="00872EF0"/>
    <w:rsid w:val="00873AE8"/>
    <w:rsid w:val="0088363A"/>
    <w:rsid w:val="008A2FCC"/>
    <w:rsid w:val="008A30CF"/>
    <w:rsid w:val="008C02AC"/>
    <w:rsid w:val="008C342F"/>
    <w:rsid w:val="008D516B"/>
    <w:rsid w:val="008E51EF"/>
    <w:rsid w:val="008F16C5"/>
    <w:rsid w:val="008F2772"/>
    <w:rsid w:val="00906944"/>
    <w:rsid w:val="009120C9"/>
    <w:rsid w:val="00916919"/>
    <w:rsid w:val="009526A0"/>
    <w:rsid w:val="00967B67"/>
    <w:rsid w:val="0097355C"/>
    <w:rsid w:val="009763C9"/>
    <w:rsid w:val="00977AEE"/>
    <w:rsid w:val="0098708C"/>
    <w:rsid w:val="00992A9A"/>
    <w:rsid w:val="00993B8F"/>
    <w:rsid w:val="009973C3"/>
    <w:rsid w:val="009A1C8D"/>
    <w:rsid w:val="009A5D1F"/>
    <w:rsid w:val="009B3257"/>
    <w:rsid w:val="009C0FB1"/>
    <w:rsid w:val="009C59F8"/>
    <w:rsid w:val="009D3C66"/>
    <w:rsid w:val="009E5DA5"/>
    <w:rsid w:val="009F2100"/>
    <w:rsid w:val="00A14250"/>
    <w:rsid w:val="00A21EF0"/>
    <w:rsid w:val="00A36124"/>
    <w:rsid w:val="00A40D30"/>
    <w:rsid w:val="00A513CD"/>
    <w:rsid w:val="00A5321E"/>
    <w:rsid w:val="00A63D2A"/>
    <w:rsid w:val="00A728CA"/>
    <w:rsid w:val="00A81199"/>
    <w:rsid w:val="00A9415F"/>
    <w:rsid w:val="00A94441"/>
    <w:rsid w:val="00AB5BA8"/>
    <w:rsid w:val="00AC667A"/>
    <w:rsid w:val="00AD0B03"/>
    <w:rsid w:val="00AE4BDC"/>
    <w:rsid w:val="00AF5540"/>
    <w:rsid w:val="00B17F9C"/>
    <w:rsid w:val="00B26294"/>
    <w:rsid w:val="00B335EB"/>
    <w:rsid w:val="00B40595"/>
    <w:rsid w:val="00B42D7A"/>
    <w:rsid w:val="00B42E5A"/>
    <w:rsid w:val="00B56A52"/>
    <w:rsid w:val="00B6377E"/>
    <w:rsid w:val="00B6458A"/>
    <w:rsid w:val="00B777AC"/>
    <w:rsid w:val="00B84C0F"/>
    <w:rsid w:val="00B85E1D"/>
    <w:rsid w:val="00B911A6"/>
    <w:rsid w:val="00B973A7"/>
    <w:rsid w:val="00BA5930"/>
    <w:rsid w:val="00BB242D"/>
    <w:rsid w:val="00BB4533"/>
    <w:rsid w:val="00BB4D20"/>
    <w:rsid w:val="00BB639A"/>
    <w:rsid w:val="00BC245E"/>
    <w:rsid w:val="00BC5F62"/>
    <w:rsid w:val="00BD0D43"/>
    <w:rsid w:val="00BD7794"/>
    <w:rsid w:val="00BE34A7"/>
    <w:rsid w:val="00C044C4"/>
    <w:rsid w:val="00C1084E"/>
    <w:rsid w:val="00C21D76"/>
    <w:rsid w:val="00C315EC"/>
    <w:rsid w:val="00C36448"/>
    <w:rsid w:val="00C46B63"/>
    <w:rsid w:val="00C547D8"/>
    <w:rsid w:val="00C56697"/>
    <w:rsid w:val="00C57EA7"/>
    <w:rsid w:val="00C6171A"/>
    <w:rsid w:val="00C704EC"/>
    <w:rsid w:val="00C70B81"/>
    <w:rsid w:val="00C82E7E"/>
    <w:rsid w:val="00C930A9"/>
    <w:rsid w:val="00C9698F"/>
    <w:rsid w:val="00CA2017"/>
    <w:rsid w:val="00CA54C0"/>
    <w:rsid w:val="00CA6CA0"/>
    <w:rsid w:val="00CE2DEF"/>
    <w:rsid w:val="00CE3A1C"/>
    <w:rsid w:val="00CE6934"/>
    <w:rsid w:val="00CF2712"/>
    <w:rsid w:val="00D12B8B"/>
    <w:rsid w:val="00D15514"/>
    <w:rsid w:val="00D2720A"/>
    <w:rsid w:val="00D37D1E"/>
    <w:rsid w:val="00D4349D"/>
    <w:rsid w:val="00D46B53"/>
    <w:rsid w:val="00D4760A"/>
    <w:rsid w:val="00D47C3D"/>
    <w:rsid w:val="00D53FEC"/>
    <w:rsid w:val="00D6141D"/>
    <w:rsid w:val="00D61B20"/>
    <w:rsid w:val="00D9137F"/>
    <w:rsid w:val="00D9492E"/>
    <w:rsid w:val="00DA036C"/>
    <w:rsid w:val="00DA2AD6"/>
    <w:rsid w:val="00DA6CFE"/>
    <w:rsid w:val="00DB2857"/>
    <w:rsid w:val="00DB7638"/>
    <w:rsid w:val="00DD0E15"/>
    <w:rsid w:val="00DE69DD"/>
    <w:rsid w:val="00DE772D"/>
    <w:rsid w:val="00DF2105"/>
    <w:rsid w:val="00DF7CE7"/>
    <w:rsid w:val="00E122CD"/>
    <w:rsid w:val="00E27E7F"/>
    <w:rsid w:val="00E37DF2"/>
    <w:rsid w:val="00E47054"/>
    <w:rsid w:val="00E51920"/>
    <w:rsid w:val="00E61C1D"/>
    <w:rsid w:val="00E62F41"/>
    <w:rsid w:val="00E76081"/>
    <w:rsid w:val="00E76DC8"/>
    <w:rsid w:val="00EA096B"/>
    <w:rsid w:val="00EA21EA"/>
    <w:rsid w:val="00EA7827"/>
    <w:rsid w:val="00EB0151"/>
    <w:rsid w:val="00EB092C"/>
    <w:rsid w:val="00EB5DE1"/>
    <w:rsid w:val="00EF293E"/>
    <w:rsid w:val="00EF5DAF"/>
    <w:rsid w:val="00EF6F47"/>
    <w:rsid w:val="00F0454D"/>
    <w:rsid w:val="00F116B2"/>
    <w:rsid w:val="00F22915"/>
    <w:rsid w:val="00F243D2"/>
    <w:rsid w:val="00F250B0"/>
    <w:rsid w:val="00F25F7E"/>
    <w:rsid w:val="00F324E7"/>
    <w:rsid w:val="00F33E94"/>
    <w:rsid w:val="00F34394"/>
    <w:rsid w:val="00F34ED3"/>
    <w:rsid w:val="00F363EB"/>
    <w:rsid w:val="00F41BC9"/>
    <w:rsid w:val="00F47334"/>
    <w:rsid w:val="00F5150A"/>
    <w:rsid w:val="00F57DFA"/>
    <w:rsid w:val="00F57F6E"/>
    <w:rsid w:val="00F67F28"/>
    <w:rsid w:val="00F7052E"/>
    <w:rsid w:val="00F768CA"/>
    <w:rsid w:val="00F81230"/>
    <w:rsid w:val="00F8245D"/>
    <w:rsid w:val="00F83769"/>
    <w:rsid w:val="00FA087C"/>
    <w:rsid w:val="00FA2D5F"/>
    <w:rsid w:val="00FA33D7"/>
    <w:rsid w:val="00FA481E"/>
    <w:rsid w:val="00FB1DB2"/>
    <w:rsid w:val="00FB5543"/>
    <w:rsid w:val="00FC2790"/>
    <w:rsid w:val="00FC6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3396C"/>
  <w15:docId w15:val="{FE45B353-2192-144B-A48D-24853CFC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250"/>
    <w:pPr>
      <w:autoSpaceDE w:val="0"/>
      <w:autoSpaceDN w:val="0"/>
    </w:pPr>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rsid w:val="00CE6934"/>
    <w:pPr>
      <w:keepNext/>
      <w:numPr>
        <w:ilvl w:val="2"/>
        <w:numId w:val="1"/>
      </w:numPr>
      <w:spacing w:before="60" w:after="60"/>
      <w:ind w:left="232"/>
      <w:outlineLvl w:val="2"/>
    </w:pPr>
    <w:rPr>
      <w:i/>
      <w:iCs/>
    </w:rPr>
  </w:style>
  <w:style w:type="paragraph" w:styleId="Heading4">
    <w:name w:val="heading 4"/>
    <w:basedOn w:val="Normal"/>
    <w:next w:val="Normal"/>
    <w:qFormat/>
    <w:rsid w:val="00093946"/>
    <w:pPr>
      <w:keepNext/>
      <w:numPr>
        <w:ilvl w:val="3"/>
        <w:numId w:val="1"/>
      </w:numPr>
      <w:spacing w:before="40" w:after="40"/>
      <w:ind w:left="284" w:firstLine="0"/>
      <w:outlineLvl w:val="3"/>
    </w:pPr>
    <w:rPr>
      <w:i/>
      <w:iCs/>
      <w:szCs w:val="18"/>
      <w:lang w:eastAsia="zh-TW"/>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rsid w:val="00023D9D"/>
    <w:pPr>
      <w:framePr w:w="9360" w:hSpace="187" w:vSpace="187" w:wrap="notBeside" w:vAnchor="text" w:hAnchor="page" w:xAlign="center" w:y="1"/>
      <w:jc w:val="center"/>
    </w:pPr>
    <w:rPr>
      <w:kern w:val="28"/>
      <w:sz w:val="40"/>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link w:val="FigureCaptionChar"/>
    <w:pPr>
      <w:jc w:val="both"/>
    </w:pPr>
    <w:rPr>
      <w:sz w:val="16"/>
      <w:szCs w:val="16"/>
    </w:rPr>
  </w:style>
  <w:style w:type="paragraph" w:customStyle="1" w:styleId="TableTitle">
    <w:name w:val="Table Title"/>
    <w:basedOn w:val="Normal"/>
    <w:next w:val="Text"/>
    <w:rsid w:val="00B84C0F"/>
    <w:pPr>
      <w:jc w:val="center"/>
    </w:pPr>
    <w:rPr>
      <w:smallCaps/>
      <w:sz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figurecaption0">
    <w:name w:val="figure caption"/>
    <w:basedOn w:val="FigureCaption"/>
    <w:link w:val="figurecaptionChar0"/>
    <w:qFormat/>
    <w:rsid w:val="009526A0"/>
    <w:pPr>
      <w:jc w:val="center"/>
    </w:pPr>
  </w:style>
  <w:style w:type="table" w:styleId="TableGrid">
    <w:name w:val="Table Grid"/>
    <w:basedOn w:val="TableNormal"/>
    <w:uiPriority w:val="39"/>
    <w:rsid w:val="008074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gureCaptionChar">
    <w:name w:val="Figure Caption Char"/>
    <w:link w:val="FigureCaption"/>
    <w:rsid w:val="009526A0"/>
    <w:rPr>
      <w:sz w:val="16"/>
      <w:szCs w:val="16"/>
      <w:lang w:eastAsia="en-US"/>
    </w:rPr>
  </w:style>
  <w:style w:type="character" w:customStyle="1" w:styleId="figurecaptionChar0">
    <w:name w:val="figure caption Char"/>
    <w:basedOn w:val="FigureCaptionChar"/>
    <w:link w:val="figurecaption0"/>
    <w:rsid w:val="009526A0"/>
    <w:rPr>
      <w:sz w:val="16"/>
      <w:szCs w:val="16"/>
      <w:lang w:eastAsia="en-US"/>
    </w:rPr>
  </w:style>
  <w:style w:type="character" w:styleId="PageNumber">
    <w:name w:val="page number"/>
    <w:basedOn w:val="DefaultParagraphFont"/>
    <w:rsid w:val="005F2982"/>
  </w:style>
  <w:style w:type="character" w:customStyle="1" w:styleId="FootnoteTextChar">
    <w:name w:val="Footnote Text Char"/>
    <w:link w:val="FootnoteText"/>
    <w:semiHidden/>
    <w:rsid w:val="000A26EE"/>
    <w:rPr>
      <w:sz w:val="16"/>
      <w:szCs w:val="16"/>
    </w:rPr>
  </w:style>
  <w:style w:type="paragraph" w:styleId="ListParagraph">
    <w:name w:val="List Paragraph"/>
    <w:basedOn w:val="Normal"/>
    <w:uiPriority w:val="34"/>
    <w:qFormat/>
    <w:rsid w:val="000A26EE"/>
    <w:pPr>
      <w:autoSpaceDE/>
      <w:autoSpaceDN/>
      <w:spacing w:before="20"/>
      <w:ind w:left="720" w:firstLine="202"/>
      <w:contextualSpacing/>
      <w:jc w:val="both"/>
    </w:pPr>
    <w:rPr>
      <w:rFonts w:ascii="Calibri" w:eastAsia="Calibri" w:hAnsi="Calibri"/>
      <w:sz w:val="22"/>
      <w:szCs w:val="22"/>
    </w:rPr>
  </w:style>
  <w:style w:type="paragraph" w:customStyle="1" w:styleId="Default">
    <w:name w:val="Default"/>
    <w:rsid w:val="005A3E13"/>
    <w:pPr>
      <w:autoSpaceDE w:val="0"/>
      <w:autoSpaceDN w:val="0"/>
      <w:adjustRightInd w:val="0"/>
    </w:pPr>
    <w:rPr>
      <w:color w:val="000000"/>
      <w:sz w:val="24"/>
      <w:szCs w:val="24"/>
    </w:rPr>
  </w:style>
  <w:style w:type="paragraph" w:styleId="BalloonText">
    <w:name w:val="Balloon Text"/>
    <w:basedOn w:val="Normal"/>
    <w:link w:val="BalloonTextChar"/>
    <w:rsid w:val="004636A5"/>
    <w:rPr>
      <w:rFonts w:ascii="Tahoma" w:hAnsi="Tahoma" w:cs="Tahoma"/>
      <w:sz w:val="16"/>
      <w:szCs w:val="16"/>
    </w:rPr>
  </w:style>
  <w:style w:type="character" w:customStyle="1" w:styleId="BalloonTextChar">
    <w:name w:val="Balloon Text Char"/>
    <w:basedOn w:val="DefaultParagraphFont"/>
    <w:link w:val="BalloonText"/>
    <w:rsid w:val="004636A5"/>
    <w:rPr>
      <w:rFonts w:ascii="Tahoma" w:hAnsi="Tahoma" w:cs="Tahoma"/>
      <w:sz w:val="16"/>
      <w:szCs w:val="16"/>
      <w:lang w:val="en-US" w:eastAsia="en-US"/>
    </w:rPr>
  </w:style>
  <w:style w:type="paragraph" w:styleId="Bibliography">
    <w:name w:val="Bibliography"/>
    <w:basedOn w:val="Normal"/>
    <w:next w:val="Normal"/>
    <w:uiPriority w:val="37"/>
    <w:unhideWhenUsed/>
    <w:rsid w:val="00330401"/>
    <w:pPr>
      <w:autoSpaceDE/>
      <w:autoSpaceDN/>
      <w:spacing w:after="160" w:line="259" w:lineRule="auto"/>
    </w:pPr>
    <w:rPr>
      <w:rFonts w:ascii="Calibri" w:eastAsia="Calibri" w:hAnsi="Calibri"/>
      <w:sz w:val="22"/>
      <w:szCs w:val="22"/>
    </w:rPr>
  </w:style>
  <w:style w:type="character" w:styleId="UnresolvedMention">
    <w:name w:val="Unresolved Mention"/>
    <w:basedOn w:val="DefaultParagraphFont"/>
    <w:uiPriority w:val="99"/>
    <w:semiHidden/>
    <w:unhideWhenUsed/>
    <w:rsid w:val="00B26294"/>
    <w:rPr>
      <w:color w:val="605E5C"/>
      <w:shd w:val="clear" w:color="auto" w:fill="E1DFDD"/>
    </w:rPr>
  </w:style>
  <w:style w:type="character" w:customStyle="1" w:styleId="Heading1Char">
    <w:name w:val="Heading 1 Char"/>
    <w:basedOn w:val="DefaultParagraphFont"/>
    <w:link w:val="Heading1"/>
    <w:uiPriority w:val="9"/>
    <w:rsid w:val="005A4672"/>
    <w:rPr>
      <w:smallCaps/>
      <w:kern w:val="28"/>
      <w:lang w:val="en-US" w:eastAsia="en-US"/>
    </w:rPr>
  </w:style>
  <w:style w:type="character" w:styleId="HTMLCite">
    <w:name w:val="HTML Cite"/>
    <w:basedOn w:val="DefaultParagraphFont"/>
    <w:uiPriority w:val="99"/>
    <w:semiHidden/>
    <w:unhideWhenUsed/>
    <w:rsid w:val="00A14250"/>
    <w:rPr>
      <w:i/>
      <w:iCs/>
    </w:rPr>
  </w:style>
  <w:style w:type="character" w:styleId="Emphasis">
    <w:name w:val="Emphasis"/>
    <w:basedOn w:val="DefaultParagraphFont"/>
    <w:uiPriority w:val="20"/>
    <w:qFormat/>
    <w:rsid w:val="00B85E1D"/>
    <w:rPr>
      <w:i/>
      <w:iCs/>
    </w:rPr>
  </w:style>
  <w:style w:type="character" w:styleId="EndnoteReference">
    <w:name w:val="endnote reference"/>
    <w:basedOn w:val="DefaultParagraphFont"/>
    <w:semiHidden/>
    <w:unhideWhenUsed/>
    <w:rsid w:val="00143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2716">
      <w:bodyDiv w:val="1"/>
      <w:marLeft w:val="0"/>
      <w:marRight w:val="0"/>
      <w:marTop w:val="0"/>
      <w:marBottom w:val="0"/>
      <w:divBdr>
        <w:top w:val="none" w:sz="0" w:space="0" w:color="auto"/>
        <w:left w:val="none" w:sz="0" w:space="0" w:color="auto"/>
        <w:bottom w:val="none" w:sz="0" w:space="0" w:color="auto"/>
        <w:right w:val="none" w:sz="0" w:space="0" w:color="auto"/>
      </w:divBdr>
      <w:divsChild>
        <w:div w:id="1473256180">
          <w:marLeft w:val="0"/>
          <w:marRight w:val="0"/>
          <w:marTop w:val="0"/>
          <w:marBottom w:val="0"/>
          <w:divBdr>
            <w:top w:val="none" w:sz="0" w:space="0" w:color="auto"/>
            <w:left w:val="none" w:sz="0" w:space="0" w:color="auto"/>
            <w:bottom w:val="none" w:sz="0" w:space="0" w:color="auto"/>
            <w:right w:val="none" w:sz="0" w:space="0" w:color="auto"/>
          </w:divBdr>
        </w:div>
      </w:divsChild>
    </w:div>
    <w:div w:id="60830621">
      <w:bodyDiv w:val="1"/>
      <w:marLeft w:val="0"/>
      <w:marRight w:val="0"/>
      <w:marTop w:val="0"/>
      <w:marBottom w:val="0"/>
      <w:divBdr>
        <w:top w:val="none" w:sz="0" w:space="0" w:color="auto"/>
        <w:left w:val="none" w:sz="0" w:space="0" w:color="auto"/>
        <w:bottom w:val="none" w:sz="0" w:space="0" w:color="auto"/>
        <w:right w:val="none" w:sz="0" w:space="0" w:color="auto"/>
      </w:divBdr>
    </w:div>
    <w:div w:id="122627290">
      <w:bodyDiv w:val="1"/>
      <w:marLeft w:val="0"/>
      <w:marRight w:val="0"/>
      <w:marTop w:val="0"/>
      <w:marBottom w:val="0"/>
      <w:divBdr>
        <w:top w:val="none" w:sz="0" w:space="0" w:color="auto"/>
        <w:left w:val="none" w:sz="0" w:space="0" w:color="auto"/>
        <w:bottom w:val="none" w:sz="0" w:space="0" w:color="auto"/>
        <w:right w:val="none" w:sz="0" w:space="0" w:color="auto"/>
      </w:divBdr>
    </w:div>
    <w:div w:id="228343749">
      <w:bodyDiv w:val="1"/>
      <w:marLeft w:val="0"/>
      <w:marRight w:val="0"/>
      <w:marTop w:val="0"/>
      <w:marBottom w:val="0"/>
      <w:divBdr>
        <w:top w:val="none" w:sz="0" w:space="0" w:color="auto"/>
        <w:left w:val="none" w:sz="0" w:space="0" w:color="auto"/>
        <w:bottom w:val="none" w:sz="0" w:space="0" w:color="auto"/>
        <w:right w:val="none" w:sz="0" w:space="0" w:color="auto"/>
      </w:divBdr>
    </w:div>
    <w:div w:id="253712279">
      <w:bodyDiv w:val="1"/>
      <w:marLeft w:val="0"/>
      <w:marRight w:val="0"/>
      <w:marTop w:val="0"/>
      <w:marBottom w:val="0"/>
      <w:divBdr>
        <w:top w:val="none" w:sz="0" w:space="0" w:color="auto"/>
        <w:left w:val="none" w:sz="0" w:space="0" w:color="auto"/>
        <w:bottom w:val="none" w:sz="0" w:space="0" w:color="auto"/>
        <w:right w:val="none" w:sz="0" w:space="0" w:color="auto"/>
      </w:divBdr>
    </w:div>
    <w:div w:id="301735521">
      <w:bodyDiv w:val="1"/>
      <w:marLeft w:val="0"/>
      <w:marRight w:val="0"/>
      <w:marTop w:val="0"/>
      <w:marBottom w:val="0"/>
      <w:divBdr>
        <w:top w:val="none" w:sz="0" w:space="0" w:color="auto"/>
        <w:left w:val="none" w:sz="0" w:space="0" w:color="auto"/>
        <w:bottom w:val="none" w:sz="0" w:space="0" w:color="auto"/>
        <w:right w:val="none" w:sz="0" w:space="0" w:color="auto"/>
      </w:divBdr>
    </w:div>
    <w:div w:id="444157716">
      <w:bodyDiv w:val="1"/>
      <w:marLeft w:val="0"/>
      <w:marRight w:val="0"/>
      <w:marTop w:val="0"/>
      <w:marBottom w:val="0"/>
      <w:divBdr>
        <w:top w:val="none" w:sz="0" w:space="0" w:color="auto"/>
        <w:left w:val="none" w:sz="0" w:space="0" w:color="auto"/>
        <w:bottom w:val="none" w:sz="0" w:space="0" w:color="auto"/>
        <w:right w:val="none" w:sz="0" w:space="0" w:color="auto"/>
      </w:divBdr>
    </w:div>
    <w:div w:id="596518899">
      <w:bodyDiv w:val="1"/>
      <w:marLeft w:val="0"/>
      <w:marRight w:val="0"/>
      <w:marTop w:val="0"/>
      <w:marBottom w:val="0"/>
      <w:divBdr>
        <w:top w:val="none" w:sz="0" w:space="0" w:color="auto"/>
        <w:left w:val="none" w:sz="0" w:space="0" w:color="auto"/>
        <w:bottom w:val="none" w:sz="0" w:space="0" w:color="auto"/>
        <w:right w:val="none" w:sz="0" w:space="0" w:color="auto"/>
      </w:divBdr>
    </w:div>
    <w:div w:id="599527892">
      <w:bodyDiv w:val="1"/>
      <w:marLeft w:val="0"/>
      <w:marRight w:val="0"/>
      <w:marTop w:val="0"/>
      <w:marBottom w:val="0"/>
      <w:divBdr>
        <w:top w:val="none" w:sz="0" w:space="0" w:color="auto"/>
        <w:left w:val="none" w:sz="0" w:space="0" w:color="auto"/>
        <w:bottom w:val="none" w:sz="0" w:space="0" w:color="auto"/>
        <w:right w:val="none" w:sz="0" w:space="0" w:color="auto"/>
      </w:divBdr>
    </w:div>
    <w:div w:id="626815030">
      <w:bodyDiv w:val="1"/>
      <w:marLeft w:val="0"/>
      <w:marRight w:val="0"/>
      <w:marTop w:val="0"/>
      <w:marBottom w:val="0"/>
      <w:divBdr>
        <w:top w:val="none" w:sz="0" w:space="0" w:color="auto"/>
        <w:left w:val="none" w:sz="0" w:space="0" w:color="auto"/>
        <w:bottom w:val="none" w:sz="0" w:space="0" w:color="auto"/>
        <w:right w:val="none" w:sz="0" w:space="0" w:color="auto"/>
      </w:divBdr>
    </w:div>
    <w:div w:id="774635699">
      <w:bodyDiv w:val="1"/>
      <w:marLeft w:val="0"/>
      <w:marRight w:val="0"/>
      <w:marTop w:val="0"/>
      <w:marBottom w:val="0"/>
      <w:divBdr>
        <w:top w:val="none" w:sz="0" w:space="0" w:color="auto"/>
        <w:left w:val="none" w:sz="0" w:space="0" w:color="auto"/>
        <w:bottom w:val="none" w:sz="0" w:space="0" w:color="auto"/>
        <w:right w:val="none" w:sz="0" w:space="0" w:color="auto"/>
      </w:divBdr>
    </w:div>
    <w:div w:id="782698254">
      <w:bodyDiv w:val="1"/>
      <w:marLeft w:val="0"/>
      <w:marRight w:val="0"/>
      <w:marTop w:val="0"/>
      <w:marBottom w:val="0"/>
      <w:divBdr>
        <w:top w:val="none" w:sz="0" w:space="0" w:color="auto"/>
        <w:left w:val="none" w:sz="0" w:space="0" w:color="auto"/>
        <w:bottom w:val="none" w:sz="0" w:space="0" w:color="auto"/>
        <w:right w:val="none" w:sz="0" w:space="0" w:color="auto"/>
      </w:divBdr>
    </w:div>
    <w:div w:id="818574275">
      <w:bodyDiv w:val="1"/>
      <w:marLeft w:val="0"/>
      <w:marRight w:val="0"/>
      <w:marTop w:val="0"/>
      <w:marBottom w:val="0"/>
      <w:divBdr>
        <w:top w:val="none" w:sz="0" w:space="0" w:color="auto"/>
        <w:left w:val="none" w:sz="0" w:space="0" w:color="auto"/>
        <w:bottom w:val="none" w:sz="0" w:space="0" w:color="auto"/>
        <w:right w:val="none" w:sz="0" w:space="0" w:color="auto"/>
      </w:divBdr>
    </w:div>
    <w:div w:id="826212461">
      <w:bodyDiv w:val="1"/>
      <w:marLeft w:val="0"/>
      <w:marRight w:val="0"/>
      <w:marTop w:val="0"/>
      <w:marBottom w:val="0"/>
      <w:divBdr>
        <w:top w:val="none" w:sz="0" w:space="0" w:color="auto"/>
        <w:left w:val="none" w:sz="0" w:space="0" w:color="auto"/>
        <w:bottom w:val="none" w:sz="0" w:space="0" w:color="auto"/>
        <w:right w:val="none" w:sz="0" w:space="0" w:color="auto"/>
      </w:divBdr>
    </w:div>
    <w:div w:id="999043651">
      <w:bodyDiv w:val="1"/>
      <w:marLeft w:val="0"/>
      <w:marRight w:val="0"/>
      <w:marTop w:val="0"/>
      <w:marBottom w:val="0"/>
      <w:divBdr>
        <w:top w:val="none" w:sz="0" w:space="0" w:color="auto"/>
        <w:left w:val="none" w:sz="0" w:space="0" w:color="auto"/>
        <w:bottom w:val="none" w:sz="0" w:space="0" w:color="auto"/>
        <w:right w:val="none" w:sz="0" w:space="0" w:color="auto"/>
      </w:divBdr>
    </w:div>
    <w:div w:id="1049299610">
      <w:bodyDiv w:val="1"/>
      <w:marLeft w:val="0"/>
      <w:marRight w:val="0"/>
      <w:marTop w:val="0"/>
      <w:marBottom w:val="0"/>
      <w:divBdr>
        <w:top w:val="none" w:sz="0" w:space="0" w:color="auto"/>
        <w:left w:val="none" w:sz="0" w:space="0" w:color="auto"/>
        <w:bottom w:val="none" w:sz="0" w:space="0" w:color="auto"/>
        <w:right w:val="none" w:sz="0" w:space="0" w:color="auto"/>
      </w:divBdr>
    </w:div>
    <w:div w:id="1076325460">
      <w:bodyDiv w:val="1"/>
      <w:marLeft w:val="0"/>
      <w:marRight w:val="0"/>
      <w:marTop w:val="0"/>
      <w:marBottom w:val="0"/>
      <w:divBdr>
        <w:top w:val="none" w:sz="0" w:space="0" w:color="auto"/>
        <w:left w:val="none" w:sz="0" w:space="0" w:color="auto"/>
        <w:bottom w:val="none" w:sz="0" w:space="0" w:color="auto"/>
        <w:right w:val="none" w:sz="0" w:space="0" w:color="auto"/>
      </w:divBdr>
    </w:div>
    <w:div w:id="1087581495">
      <w:bodyDiv w:val="1"/>
      <w:marLeft w:val="0"/>
      <w:marRight w:val="0"/>
      <w:marTop w:val="0"/>
      <w:marBottom w:val="0"/>
      <w:divBdr>
        <w:top w:val="none" w:sz="0" w:space="0" w:color="auto"/>
        <w:left w:val="none" w:sz="0" w:space="0" w:color="auto"/>
        <w:bottom w:val="none" w:sz="0" w:space="0" w:color="auto"/>
        <w:right w:val="none" w:sz="0" w:space="0" w:color="auto"/>
      </w:divBdr>
      <w:divsChild>
        <w:div w:id="1212882314">
          <w:marLeft w:val="0"/>
          <w:marRight w:val="0"/>
          <w:marTop w:val="0"/>
          <w:marBottom w:val="0"/>
          <w:divBdr>
            <w:top w:val="none" w:sz="0" w:space="0" w:color="auto"/>
            <w:left w:val="none" w:sz="0" w:space="0" w:color="auto"/>
            <w:bottom w:val="none" w:sz="0" w:space="0" w:color="auto"/>
            <w:right w:val="none" w:sz="0" w:space="0" w:color="auto"/>
          </w:divBdr>
        </w:div>
      </w:divsChild>
    </w:div>
    <w:div w:id="1092119910">
      <w:bodyDiv w:val="1"/>
      <w:marLeft w:val="0"/>
      <w:marRight w:val="0"/>
      <w:marTop w:val="0"/>
      <w:marBottom w:val="0"/>
      <w:divBdr>
        <w:top w:val="none" w:sz="0" w:space="0" w:color="auto"/>
        <w:left w:val="none" w:sz="0" w:space="0" w:color="auto"/>
        <w:bottom w:val="none" w:sz="0" w:space="0" w:color="auto"/>
        <w:right w:val="none" w:sz="0" w:space="0" w:color="auto"/>
      </w:divBdr>
    </w:div>
    <w:div w:id="1106313883">
      <w:bodyDiv w:val="1"/>
      <w:marLeft w:val="0"/>
      <w:marRight w:val="0"/>
      <w:marTop w:val="0"/>
      <w:marBottom w:val="0"/>
      <w:divBdr>
        <w:top w:val="none" w:sz="0" w:space="0" w:color="auto"/>
        <w:left w:val="none" w:sz="0" w:space="0" w:color="auto"/>
        <w:bottom w:val="none" w:sz="0" w:space="0" w:color="auto"/>
        <w:right w:val="none" w:sz="0" w:space="0" w:color="auto"/>
      </w:divBdr>
    </w:div>
    <w:div w:id="1193961145">
      <w:bodyDiv w:val="1"/>
      <w:marLeft w:val="0"/>
      <w:marRight w:val="0"/>
      <w:marTop w:val="0"/>
      <w:marBottom w:val="0"/>
      <w:divBdr>
        <w:top w:val="none" w:sz="0" w:space="0" w:color="auto"/>
        <w:left w:val="none" w:sz="0" w:space="0" w:color="auto"/>
        <w:bottom w:val="none" w:sz="0" w:space="0" w:color="auto"/>
        <w:right w:val="none" w:sz="0" w:space="0" w:color="auto"/>
      </w:divBdr>
    </w:div>
    <w:div w:id="1237782587">
      <w:bodyDiv w:val="1"/>
      <w:marLeft w:val="0"/>
      <w:marRight w:val="0"/>
      <w:marTop w:val="0"/>
      <w:marBottom w:val="0"/>
      <w:divBdr>
        <w:top w:val="none" w:sz="0" w:space="0" w:color="auto"/>
        <w:left w:val="none" w:sz="0" w:space="0" w:color="auto"/>
        <w:bottom w:val="none" w:sz="0" w:space="0" w:color="auto"/>
        <w:right w:val="none" w:sz="0" w:space="0" w:color="auto"/>
      </w:divBdr>
      <w:divsChild>
        <w:div w:id="302543515">
          <w:marLeft w:val="0"/>
          <w:marRight w:val="0"/>
          <w:marTop w:val="0"/>
          <w:marBottom w:val="0"/>
          <w:divBdr>
            <w:top w:val="none" w:sz="0" w:space="0" w:color="auto"/>
            <w:left w:val="none" w:sz="0" w:space="0" w:color="auto"/>
            <w:bottom w:val="none" w:sz="0" w:space="0" w:color="auto"/>
            <w:right w:val="none" w:sz="0" w:space="0" w:color="auto"/>
          </w:divBdr>
        </w:div>
      </w:divsChild>
    </w:div>
    <w:div w:id="1285040507">
      <w:bodyDiv w:val="1"/>
      <w:marLeft w:val="0"/>
      <w:marRight w:val="0"/>
      <w:marTop w:val="0"/>
      <w:marBottom w:val="0"/>
      <w:divBdr>
        <w:top w:val="none" w:sz="0" w:space="0" w:color="auto"/>
        <w:left w:val="none" w:sz="0" w:space="0" w:color="auto"/>
        <w:bottom w:val="none" w:sz="0" w:space="0" w:color="auto"/>
        <w:right w:val="none" w:sz="0" w:space="0" w:color="auto"/>
      </w:divBdr>
    </w:div>
    <w:div w:id="1349723135">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35923179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57">
          <w:marLeft w:val="0"/>
          <w:marRight w:val="0"/>
          <w:marTop w:val="0"/>
          <w:marBottom w:val="0"/>
          <w:divBdr>
            <w:top w:val="none" w:sz="0" w:space="0" w:color="auto"/>
            <w:left w:val="none" w:sz="0" w:space="0" w:color="auto"/>
            <w:bottom w:val="none" w:sz="0" w:space="0" w:color="auto"/>
            <w:right w:val="none" w:sz="0" w:space="0" w:color="auto"/>
          </w:divBdr>
        </w:div>
      </w:divsChild>
    </w:div>
    <w:div w:id="1404571675">
      <w:bodyDiv w:val="1"/>
      <w:marLeft w:val="0"/>
      <w:marRight w:val="0"/>
      <w:marTop w:val="0"/>
      <w:marBottom w:val="0"/>
      <w:divBdr>
        <w:top w:val="none" w:sz="0" w:space="0" w:color="auto"/>
        <w:left w:val="none" w:sz="0" w:space="0" w:color="auto"/>
        <w:bottom w:val="none" w:sz="0" w:space="0" w:color="auto"/>
        <w:right w:val="none" w:sz="0" w:space="0" w:color="auto"/>
      </w:divBdr>
    </w:div>
    <w:div w:id="1415780564">
      <w:bodyDiv w:val="1"/>
      <w:marLeft w:val="0"/>
      <w:marRight w:val="0"/>
      <w:marTop w:val="0"/>
      <w:marBottom w:val="0"/>
      <w:divBdr>
        <w:top w:val="none" w:sz="0" w:space="0" w:color="auto"/>
        <w:left w:val="none" w:sz="0" w:space="0" w:color="auto"/>
        <w:bottom w:val="none" w:sz="0" w:space="0" w:color="auto"/>
        <w:right w:val="none" w:sz="0" w:space="0" w:color="auto"/>
      </w:divBdr>
    </w:div>
    <w:div w:id="1506091519">
      <w:bodyDiv w:val="1"/>
      <w:marLeft w:val="0"/>
      <w:marRight w:val="0"/>
      <w:marTop w:val="0"/>
      <w:marBottom w:val="0"/>
      <w:divBdr>
        <w:top w:val="none" w:sz="0" w:space="0" w:color="auto"/>
        <w:left w:val="none" w:sz="0" w:space="0" w:color="auto"/>
        <w:bottom w:val="none" w:sz="0" w:space="0" w:color="auto"/>
        <w:right w:val="none" w:sz="0" w:space="0" w:color="auto"/>
      </w:divBdr>
    </w:div>
    <w:div w:id="1512138740">
      <w:bodyDiv w:val="1"/>
      <w:marLeft w:val="0"/>
      <w:marRight w:val="0"/>
      <w:marTop w:val="0"/>
      <w:marBottom w:val="0"/>
      <w:divBdr>
        <w:top w:val="none" w:sz="0" w:space="0" w:color="auto"/>
        <w:left w:val="none" w:sz="0" w:space="0" w:color="auto"/>
        <w:bottom w:val="none" w:sz="0" w:space="0" w:color="auto"/>
        <w:right w:val="none" w:sz="0" w:space="0" w:color="auto"/>
      </w:divBdr>
    </w:div>
    <w:div w:id="1530221317">
      <w:bodyDiv w:val="1"/>
      <w:marLeft w:val="0"/>
      <w:marRight w:val="0"/>
      <w:marTop w:val="0"/>
      <w:marBottom w:val="0"/>
      <w:divBdr>
        <w:top w:val="none" w:sz="0" w:space="0" w:color="auto"/>
        <w:left w:val="none" w:sz="0" w:space="0" w:color="auto"/>
        <w:bottom w:val="none" w:sz="0" w:space="0" w:color="auto"/>
        <w:right w:val="none" w:sz="0" w:space="0" w:color="auto"/>
      </w:divBdr>
    </w:div>
    <w:div w:id="1573470304">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40208946">
      <w:bodyDiv w:val="1"/>
      <w:marLeft w:val="0"/>
      <w:marRight w:val="0"/>
      <w:marTop w:val="0"/>
      <w:marBottom w:val="0"/>
      <w:divBdr>
        <w:top w:val="none" w:sz="0" w:space="0" w:color="auto"/>
        <w:left w:val="none" w:sz="0" w:space="0" w:color="auto"/>
        <w:bottom w:val="none" w:sz="0" w:space="0" w:color="auto"/>
        <w:right w:val="none" w:sz="0" w:space="0" w:color="auto"/>
      </w:divBdr>
    </w:div>
    <w:div w:id="1817527494">
      <w:bodyDiv w:val="1"/>
      <w:marLeft w:val="0"/>
      <w:marRight w:val="0"/>
      <w:marTop w:val="0"/>
      <w:marBottom w:val="0"/>
      <w:divBdr>
        <w:top w:val="none" w:sz="0" w:space="0" w:color="auto"/>
        <w:left w:val="none" w:sz="0" w:space="0" w:color="auto"/>
        <w:bottom w:val="none" w:sz="0" w:space="0" w:color="auto"/>
        <w:right w:val="none" w:sz="0" w:space="0" w:color="auto"/>
      </w:divBdr>
    </w:div>
    <w:div w:id="1869679506">
      <w:bodyDiv w:val="1"/>
      <w:marLeft w:val="0"/>
      <w:marRight w:val="0"/>
      <w:marTop w:val="0"/>
      <w:marBottom w:val="0"/>
      <w:divBdr>
        <w:top w:val="none" w:sz="0" w:space="0" w:color="auto"/>
        <w:left w:val="none" w:sz="0" w:space="0" w:color="auto"/>
        <w:bottom w:val="none" w:sz="0" w:space="0" w:color="auto"/>
        <w:right w:val="none" w:sz="0" w:space="0" w:color="auto"/>
      </w:divBdr>
    </w:div>
    <w:div w:id="1878664728">
      <w:bodyDiv w:val="1"/>
      <w:marLeft w:val="0"/>
      <w:marRight w:val="0"/>
      <w:marTop w:val="0"/>
      <w:marBottom w:val="0"/>
      <w:divBdr>
        <w:top w:val="none" w:sz="0" w:space="0" w:color="auto"/>
        <w:left w:val="none" w:sz="0" w:space="0" w:color="auto"/>
        <w:bottom w:val="none" w:sz="0" w:space="0" w:color="auto"/>
        <w:right w:val="none" w:sz="0" w:space="0" w:color="auto"/>
      </w:divBdr>
    </w:div>
    <w:div w:id="1937325754">
      <w:bodyDiv w:val="1"/>
      <w:marLeft w:val="0"/>
      <w:marRight w:val="0"/>
      <w:marTop w:val="0"/>
      <w:marBottom w:val="0"/>
      <w:divBdr>
        <w:top w:val="none" w:sz="0" w:space="0" w:color="auto"/>
        <w:left w:val="none" w:sz="0" w:space="0" w:color="auto"/>
        <w:bottom w:val="none" w:sz="0" w:space="0" w:color="auto"/>
        <w:right w:val="none" w:sz="0" w:space="0" w:color="auto"/>
      </w:divBdr>
    </w:div>
    <w:div w:id="1946648021">
      <w:bodyDiv w:val="1"/>
      <w:marLeft w:val="0"/>
      <w:marRight w:val="0"/>
      <w:marTop w:val="0"/>
      <w:marBottom w:val="0"/>
      <w:divBdr>
        <w:top w:val="none" w:sz="0" w:space="0" w:color="auto"/>
        <w:left w:val="none" w:sz="0" w:space="0" w:color="auto"/>
        <w:bottom w:val="none" w:sz="0" w:space="0" w:color="auto"/>
        <w:right w:val="none" w:sz="0" w:space="0" w:color="auto"/>
      </w:divBdr>
    </w:div>
    <w:div w:id="1970623317">
      <w:bodyDiv w:val="1"/>
      <w:marLeft w:val="0"/>
      <w:marRight w:val="0"/>
      <w:marTop w:val="0"/>
      <w:marBottom w:val="0"/>
      <w:divBdr>
        <w:top w:val="none" w:sz="0" w:space="0" w:color="auto"/>
        <w:left w:val="none" w:sz="0" w:space="0" w:color="auto"/>
        <w:bottom w:val="none" w:sz="0" w:space="0" w:color="auto"/>
        <w:right w:val="none" w:sz="0" w:space="0" w:color="auto"/>
      </w:divBdr>
    </w:div>
    <w:div w:id="20338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filoniaharwinda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istrasibisnis.studentjournal.ub.ac.id/index.php/jab/article/view/16"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InternetSite</b:SourceType>
    <b:Guid>{02E9F677-0FB0-E849-873D-EFF3853ABA69}</b:Guid>
    <b:Author>
      <b:Author>
        <b:NameList>
          <b:Person>
            <b:Last>Raya</b:Last>
            <b:First>Mercy</b:First>
          </b:Person>
        </b:NameList>
      </b:Author>
    </b:Author>
    <b:Title>Pembukaan Asian Games Diprediksi Dihadiri 40 Ribu Penonton</b:Title>
    <b:InternetSiteTitle>Sport.detik.com</b:InternetSiteTitle>
    <b:URL>https://www.era.id/read/dmUpAA-merekam-asian-games-dari-masa-ke-masa</b:URL>
    <b:Year>2018</b:Year>
    <b:Month>Juni </b:Month>
    <b:Day>9 </b:Day>
    <b:RefOrder>2</b:RefOrder>
  </b:Source>
  <b:Source>
    <b:Tag>Nur18</b:Tag>
    <b:SourceType>InternetSite</b:SourceType>
    <b:Guid>{7E9445B1-0370-7541-AF07-CE1F19DEC42B}</b:Guid>
    <b:Author>
      <b:Author>
        <b:NameList>
          <b:Person>
            <b:Last>Baqiroh</b:Last>
            <b:First>Nur</b:First>
            <b:Middle>Faizah Al Bahriyatul</b:Middle>
          </b:Person>
        </b:NameList>
      </b:Author>
    </b:Author>
    <b:Title>Penonton Opening Ceremony Asian Games 2018 Puas</b:Title>
    <b:InternetSiteTitle>Sport.bisnis.com</b:InternetSiteTitle>
    <b:URL>http://sport.bisnis.com/read/20180818/59/829326/penonton-opening-ceremony-asian-games-2018-puas</b:URL>
    <b:Year>2018</b:Year>
    <b:Month>Agustus </b:Month>
    <b:Day>18</b:Day>
    <b:RefOrder>3</b:RefOrder>
  </b:Source>
  <b:Source>
    <b:Tag>Akb18</b:Tag>
    <b:SourceType>InternetSite</b:SourceType>
    <b:Guid>{2FD4F8AB-D5F3-534E-9B05-3F4BA4B0B43A}</b:Guid>
    <b:Title>INFOGRAFIK: Profil Erick Thohir, Ketua Tim Kampanye Jokowi-Ma'ruf  Artikel ini telah tayang di Kompas.com dengan judul "INFOGRAFIK: Profil Erick Thohir, Ketua Tim Kampanye Jokowi-Ma'ruf", https://nasional.kompas.com/read/2018/09/08/17305261/infografik-pro</b:Title>
    <b:Year>2018</b:Year>
    <b:Author>
      <b:Author>
        <b:NameList>
          <b:Person>
            <b:Last>Tamtomo</b:Last>
            <b:First>Akbar</b:First>
            <b:Middle>Bhayu</b:Middle>
          </b:Person>
        </b:NameList>
      </b:Author>
    </b:Author>
    <b:InternetSiteTitle>Kompas.com</b:InternetSiteTitle>
    <b:URL>https://nasional.kompas.com/read/2018/09/08/17305261/infografik-profil-erick-thohir-ketua-tim-kampanye-jokowi-maruf</b:URL>
    <b:Month>September </b:Month>
    <b:Day>8</b:Day>
    <b:RefOrder>4</b:RefOrder>
  </b:Source>
  <b:Source>
    <b:Tag>Sar16</b:Tag>
    <b:SourceType>JournalArticle</b:SourceType>
    <b:Guid>{509BDC1C-441F-A845-AF76-0C36C41A3720}</b:Guid>
    <b:Author>
      <b:Author>
        <b:NameList>
          <b:Person>
            <b:Last>Marliani</b:Last>
            <b:First>Sari</b:First>
          </b:Person>
        </b:NameList>
      </b:Author>
    </b:Author>
    <b:Title>Motivasi Kerja Dan Kepuasaan Kerja Terhadap Kinerja Karyawan(Studi pada Karyawan PT. Bank Negara Indonesia (Persero) Tbk Cabang Karawang</b:Title>
    <b:JournalName>Jurnal Buana Akuntansi Vol 1, No 1</b:JournalName>
    <b:Year>2016</b:Year>
    <b:Pages>47-75</b:Pages>
    <b:RefOrder>5</b:RefOrder>
  </b:Source>
  <b:Source>
    <b:Tag>Edy09</b:Tag>
    <b:SourceType>Book</b:SourceType>
    <b:Guid>{5081D5CF-D625-4D45-86B2-CFABF13DCFCA}</b:Guid>
    <b:Title>Manajemen Sumber Daya Manusia Edisi Pertama</b:Title>
    <b:Year>2009</b:Year>
    <b:City>Jakarta </b:City>
    <b:Publisher>Kencana</b:Publisher>
    <b:Author>
      <b:Author>
        <b:NameList>
          <b:Person>
            <b:Last>Sutrisno</b:Last>
            <b:First>Edy</b:First>
          </b:Person>
        </b:NameList>
      </b:Author>
    </b:Author>
    <b:RefOrder>6</b:RefOrder>
  </b:Source>
  <b:Source>
    <b:Tag>Ron14</b:Tag>
    <b:SourceType>JournalArticle</b:SourceType>
    <b:Guid>{F24367B8-192F-1348-9065-D38F997375DB}</b:Guid>
    <b:Author>
      <b:Author>
        <b:NameList>
          <b:Person>
            <b:Last>Surbakti</b:Last>
            <b:First>Ronny</b:First>
            <b:Middle>Trian</b:Middle>
          </b:Person>
        </b:NameList>
      </b:Author>
    </b:Author>
    <b:Title>Pengaruh Motivasi Kerja Terhadap Kinerja Karyawan Golongan 1 Di Universitas Katolik Parahyangan</b:Title>
    <b:JournalName>E-Journal Graduate Unpar Part A : Economics</b:JournalName>
    <b:Year>2014</b:Year>
    <b:Pages>211-232</b:Pages>
    <b:RefOrder>7</b:RefOrder>
  </b:Source>
  <b:Source>
    <b:Tag>DrJ13</b:Tag>
    <b:SourceType>Book</b:SourceType>
    <b:Guid>{B32FFE13-CE68-4A41-BE38-DB110A67A5D6}</b:Guid>
    <b:Author>
      <b:Author>
        <b:NameList>
          <b:Person>
            <b:Last>Goldblatt</b:Last>
            <b:First>Joe</b:First>
          </b:Person>
        </b:NameList>
      </b:Author>
    </b:Author>
    <b:Title>Special Events Creating and Sustaining a New World for Celebration</b:Title>
    <b:City>Hoboken</b:City>
    <b:Publisher>John Wiley &amp; Sons, Inc.</b:Publisher>
    <b:Year>2013</b:Year>
    <b:RefOrder>8</b:RefOrder>
  </b:Source>
  <b:Source>
    <b:Tag>Sya13</b:Tag>
    <b:SourceType>JournalArticle</b:SourceType>
    <b:Guid>{19A40FDC-4623-BD48-99C4-644475B5E60F}</b:Guid>
    <b:Author>
      <b:Author>
        <b:NameList>
          <b:Person>
            <b:Last>Syaiyid</b:Last>
            <b:First>Elzi</b:First>
          </b:Person>
          <b:Person>
            <b:Last>Utami</b:Last>
            <b:Middle>Nayati</b:Middle>
            <b:First>Hamidah</b:First>
          </b:Person>
          <b:Person>
            <b:Last>Riza</b:Last>
            <b:Middle>Faisal</b:Middle>
            <b:First>Muhammad</b:First>
          </b:Person>
        </b:NameList>
      </b:Author>
    </b:Author>
    <b:Title>Pengaruh Gaya Kepemimpinan Terhadap Motivasi Kerja (Studi Pada Karyawan Radar Malang PT. Malang Intermedia Pers)</b:Title>
    <b:JournalName>Jurnal Administrasi Bisnis (JAB), 1(1), April</b:JournalName>
    <b:Year>2013</b:Year>
    <b:Pages>104-113</b:Pages>
    <b:RefOrder>12</b:RefOrder>
  </b:Source>
  <b:Source>
    <b:Tag>DrS16</b:Tag>
    <b:SourceType>Book</b:SourceType>
    <b:Guid>{7BEA92E0-5EB7-4742-83B0-64F73FDC5172}</b:Guid>
    <b:Author>
      <b:Author>
        <b:NameList>
          <b:Person>
            <b:Last>Gassing</b:Last>
            <b:First>Dr.</b:First>
            <b:Middle>Syarifuddin S.</b:Middle>
          </b:Person>
          <b:Person>
            <b:Last>Suryanto</b:Last>
          </b:Person>
        </b:NameList>
      </b:Author>
    </b:Author>
    <b:Title>Public Relations</b:Title>
    <b:City>Yogyakarta</b:City>
    <b:Publisher>Andi Yogyakarta</b:Publisher>
    <b:Year>2016</b:Year>
    <b:RefOrder>13</b:RefOrder>
  </b:Source>
  <b:Source>
    <b:Tag>Hel11</b:Tag>
    <b:SourceType>Book</b:SourceType>
    <b:Guid>{9D4704E5-18BB-AF41-A878-EF20AE86E5F2}</b:Guid>
    <b:Title>Reputation Management </b:Title>
    <b:Year>2011</b:Year>
    <b:Author>
      <b:Author>
        <b:NameList>
          <b:Person>
            <b:Last>Helm</b:Last>
            <b:First>Sabrina</b:First>
          </b:Person>
          <b:Person>
            <b:Last>Gobbers </b:Last>
            <b:Middle>Liehr</b:Middle>
            <b:First>Kerstin</b:First>
          </b:Person>
          <b:Person>
            <b:Last>Storck </b:Last>
            <b:First>Christopher </b:First>
          </b:Person>
        </b:NameList>
      </b:Author>
    </b:Author>
    <b:City>London</b:City>
    <b:Publisher>Springer </b:Publisher>
    <b:RefOrder>14</b:RefOrder>
  </b:Source>
  <b:Source>
    <b:Tag>Met17</b:Tag>
    <b:SourceType>JournalArticle</b:SourceType>
    <b:Guid>{7B1A2836-A7C3-5F4A-A21F-F3299A48BA44}</b:Guid>
    <b:Author>
      <b:Author>
        <b:NameList>
          <b:Person>
            <b:Last>Aryska</b:Last>
            <b:First>Metha</b:First>
          </b:Person>
        </b:NameList>
      </b:Author>
    </b:Author>
    <b:Title>Pengaruh Reputasi Perusahaan Dan Kualitas Pelayanan Terhadap Kepuasan Pasien (Kasus Rumah Sakit Islam Ibnu Sina Pekanbaru)</b:Title>
    <b:JournalName>JOM FISIP, Vol. 4, No. 1, Februari </b:JournalName>
    <b:Year>2017</b:Year>
    <b:Pages>1-15</b:Pages>
    <b:RefOrder>15</b:RefOrder>
  </b:Source>
  <b:Source>
    <b:Tag>Sta09</b:Tag>
    <b:SourceType>Book</b:SourceType>
    <b:Guid>{08CCB9C5-410A-9640-B244-4053E9AB6124}</b:Guid>
    <b:Author>
      <b:Author>
        <b:NameList>
          <b:Person>
            <b:Last>Uyanto</b:Last>
            <b:First>Stanislaus</b:First>
            <b:Middle>S.</b:Middle>
          </b:Person>
        </b:NameList>
      </b:Author>
    </b:Author>
    <b:Title>Pedoman Analisis Data Dengan SPSS</b:Title>
    <b:City>Yogyakarta</b:City>
    <b:StateProvince>Jawa Tengah </b:StateProvince>
    <b:Publisher>Graha Ilmu</b:Publisher>
    <b:Year>2009</b:Year>
    <b:Pages>273-274</b:Pages>
    <b:RefOrder>16</b:RefOrder>
  </b:Source>
  <b:Source>
    <b:Tag>Pus14</b:Tag>
    <b:SourceType>JournalArticle</b:SourceType>
    <b:Guid>{95DF403B-7C14-F54B-8B06-2BBE151C5584}</b:Guid>
    <b:Title>Pengaruh Kepuasan Kerja Terhadap Komitmen Organisasional Dan Kualitas Layanan</b:Title>
    <b:Year>2014</b:Year>
    <b:Author>
      <b:Author>
        <b:NameList>
          <b:Person>
            <b:Last>Puspitawati</b:Last>
            <b:First>Ni</b:First>
            <b:Middle>Made Dwi</b:Middle>
          </b:Person>
          <b:Person>
            <b:Last>Riana</b:Last>
            <b:Middle>Gede</b:Middle>
            <b:First>I</b:First>
          </b:Person>
        </b:NameList>
      </b:Author>
    </b:Author>
    <b:JournalName>Jurnal Manajemen Strategi Bisnis dan Kewirausahaan Vol. 8 No.1, Februari</b:JournalName>
    <b:Pages>68-80</b:Pages>
    <b:RefOrder>17</b:RefOrder>
  </b:Source>
  <b:Source>
    <b:Tag>Ros16</b:Tag>
    <b:SourceType>Book</b:SourceType>
    <b:Guid>{55147321-0710-2946-AF03-08F116ADC361}</b:Guid>
    <b:Author>
      <b:Author>
        <b:NameList>
          <b:Person>
            <b:Last>Ruslan</b:Last>
            <b:First>Rosady</b:First>
          </b:Person>
        </b:NameList>
      </b:Author>
    </b:Author>
    <b:Title>Manajemen Public Relations dan Media Komunikasi </b:Title>
    <b:City>Jakarta</b:City>
    <b:Publisher>PT RajaGrafindo Persada </b:Publisher>
    <b:Year>2016</b:Year>
    <b:RefOrder>18</b:RefOrder>
  </b:Source>
  <b:Source>
    <b:Tag>Wah10</b:Tag>
    <b:SourceType>Book</b:SourceType>
    <b:Guid>{BEBA35B9-8B09-1848-BB6B-0D414A82987F}</b:Guid>
    <b:Title>Special Event Alternatif Jitu Membidik Pasar</b:Title>
    <b:Year>2010</b:Year>
    <b:Author>
      <b:Author>
        <b:NameList>
          <b:Person>
            <b:Last>Pudjiastuti</b:Last>
            <b:First>Wahyuni</b:First>
          </b:Person>
        </b:NameList>
      </b:Author>
    </b:Author>
    <b:City>Jakarta</b:City>
    <b:Publisher>PT Elex Media Komputindo</b:Publisher>
    <b:RefOrder>19</b:RefOrder>
  </b:Source>
  <b:Source>
    <b:Tag>Sho10</b:Tag>
    <b:SourceType>Book</b:SourceType>
    <b:Guid>{D92195CF-05C1-424D-B72C-19CB9A736805}</b:Guid>
    <b:Author>
      <b:Author>
        <b:NameList>
          <b:Person>
            <b:Last>Shone</b:Last>
            <b:First>Anton</b:First>
          </b:Person>
          <b:Person>
            <b:Last>Parry</b:Last>
            <b:First>Bryn</b:First>
          </b:Person>
        </b:NameList>
      </b:Author>
    </b:Author>
    <b:Title>Successful Event Management </b:Title>
    <b:City>Canada</b:City>
    <b:Publisher>Cengage Learning Products</b:Publisher>
    <b:Year>2010</b:Year>
    <b:RefOrder>20</b:RefOrder>
  </b:Source>
  <b:Source>
    <b:Tag>Dou16</b:Tag>
    <b:SourceType>Book</b:SourceType>
    <b:Guid>{50E8C5C6-5143-CC48-AFD5-219500E412BA}</b:Guid>
    <b:Author>
      <b:Author>
        <b:NameList>
          <b:Person>
            <b:Last>Matthews</b:Last>
            <b:First>Doug</b:First>
          </b:Person>
        </b:NameList>
      </b:Author>
    </b:Author>
    <b:Title>Special Event Production: The Resources, Second Edition </b:Title>
    <b:City>New York</b:City>
    <b:Publisher>Routledge</b:Publisher>
    <b:Year>2016</b:Year>
    <b:RefOrder>21</b:RefOrder>
  </b:Source>
  <b:Source>
    <b:Tag>Eko12</b:Tag>
    <b:SourceType>Book</b:SourceType>
    <b:Guid>{E978954F-907B-6B43-946D-149E3D403043}</b:Guid>
    <b:Author>
      <b:Author>
        <b:NameList>
          <b:Person>
            <b:Last>Widoyoko</b:Last>
            <b:First>Eko</b:First>
            <b:Middle>Putro</b:Middle>
          </b:Person>
        </b:NameList>
      </b:Author>
    </b:Author>
    <b:Title>Teknik Penyusunan Instrumen Penelitian</b:Title>
    <b:City>Yogyakarta</b:City>
    <b:Publisher>Pustaka Belajar </b:Publisher>
    <b:Year>2012</b:Year>
    <b:RefOrder>22</b:RefOrder>
  </b:Source>
  <b:Source>
    <b:Tag>DrU15</b:Tag>
    <b:SourceType>Book</b:SourceType>
    <b:Guid>{34035C35-2119-2F48-A0DD-DE5C0CE33E2B}</b:Guid>
    <b:Author>
      <b:Author>
        <b:NameList>
          <b:Person>
            <b:Last>Silalahi</b:Last>
            <b:First>Dr.</b:First>
            <b:Middle>Ulber</b:Middle>
          </b:Person>
        </b:NameList>
      </b:Author>
    </b:Author>
    <b:Title>Metode Penelitian Sosial Kuantitatif </b:Title>
    <b:City>Bandung</b:City>
    <b:Publisher>PT Refika Aditama </b:Publisher>
    <b:Year>2015</b:Year>
    <b:RefOrder>23</b:RefOrder>
  </b:Source>
  <b:Source>
    <b:Tag>Tri12</b:Tag>
    <b:SourceType>JournalArticle</b:SourceType>
    <b:Guid>{E1A18225-43CD-DE40-9D8A-CA4313A6A4D8}</b:Guid>
    <b:Author>
      <b:Author>
        <b:NameList>
          <b:Person>
            <b:Last>Triamanah</b:Last>
          </b:Person>
        </b:NameList>
      </b:Author>
    </b:Author>
    <b:Title>Reputasi Dalam Kerangka Kerja Public Relations</b:Title>
    <b:JournalName>Jurnal Ilmiah Komunikasi Makna Vol. 3 No1, Februari - Juli </b:JournalName>
    <b:Year>2012</b:Year>
    <b:Pages>92-102</b:Pages>
    <b:RefOrder>11</b:RefOrder>
  </b:Source>
  <b:Source>
    <b:Tag>Sya131</b:Tag>
    <b:SourceType>JournalArticle</b:SourceType>
    <b:Guid>{C813F324-92C0-B14B-9821-4EE070B8D86A}</b:Guid>
    <b:Title>Perananan Matematika Dan Statistika Dalam Menganalisas Pengaruh Kepemimpinan Terhadap Pertumbuhan Usaha Indsutri Kecil Di Sulawesi Selatan</b:Title>
    <b:Year>2013</b:Year>
    <b:Pages>123-130</b:Pages>
    <b:Author>
      <b:Author>
        <b:NameList>
          <b:Person>
            <b:Last>Syamsuddin</b:Last>
          </b:Person>
        </b:NameList>
      </b:Author>
    </b:Author>
    <b:JournalName>Jurnal Matematika, Statistika dan Komputasi, Vol 9(2), Januari</b:JournalName>
    <b:RefOrder>10</b:RefOrder>
  </b:Source>
  <b:Source>
    <b:Tag>Har16</b:Tag>
    <b:SourceType>JournalArticle</b:SourceType>
    <b:Guid>{9AB4C7BF-380B-E940-9A14-A4BA5C8EF7CA}</b:Guid>
    <b:Title>Pelaksanaan Kegiatan Special Event Jakarta Goes Pink Oleh Lovepink Indonesia</b:Title>
    <b:Year>2016</b:Year>
    <b:Author>
      <b:Author>
        <b:NameList>
          <b:Person>
            <b:Last>Hartono</b:Last>
            <b:First>Nugroho</b:First>
            <b:Middle>Ajie</b:Middle>
          </b:Person>
          <b:Person>
            <b:Last>Dida</b:Last>
            <b:First>Susanne</b:First>
          </b:Person>
          <b:Person>
            <b:Last>Hafiar</b:Last>
            <b:First>Hanny</b:First>
          </b:Person>
        </b:NameList>
      </b:Author>
    </b:Author>
    <b:JournalName>Jurnal Komunikasi, Vol. X(02), September</b:JournalName>
    <b:Pages>161-172</b:Pages>
    <b:RefOrder>9</b:RefOrder>
  </b:Source>
  <b:Source>
    <b:Tag>Okd18</b:Tag>
    <b:SourceType>InternetSite</b:SourceType>
    <b:Guid>{A952EC5C-E729-8547-A459-A0C6340BCDFE}</b:Guid>
    <b:Author>
      <b:Author>
        <b:NameList>
          <b:Person>
            <b:Last>Sari</b:Last>
            <b:First>Okdwitya</b:First>
            <b:Middle>Karina</b:Middle>
          </b:Person>
        </b:NameList>
      </b:Author>
    </b:Author>
    <b:Title>Spektakuler, Pembukaan Asian Games 2018 Menyihir Penonton</b:Title>
    <b:InternetSiteTitle>Detiksport.com</b:InternetSiteTitle>
    <b:URL>https://sport.detik.com/sport-lain/4172412/spektakuler-pembukaan-asian-games-2018-menyihir-penonton</b:URL>
    <b:Year>2018</b:Year>
    <b:Month>Agustus</b:Month>
    <b:Day>18</b:Day>
    <b:RefOrder>1</b:RefOrder>
  </b:Source>
</b:Sources>
</file>

<file path=customXml/itemProps1.xml><?xml version="1.0" encoding="utf-8"?>
<ds:datastoreItem xmlns:ds="http://schemas.openxmlformats.org/officeDocument/2006/customXml" ds:itemID="{9F3B1B06-E9F9-1445-9AAF-63FE1524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9387</Words>
  <Characters>53509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PANITIA SEMINAR NASIONAL</dc:creator>
  <cp:keywords/>
  <dc:description/>
  <cp:lastModifiedBy>ALFILONIA HARWINDA</cp:lastModifiedBy>
  <cp:revision>10</cp:revision>
  <cp:lastPrinted>2004-03-25T04:09:00Z</cp:lastPrinted>
  <dcterms:created xsi:type="dcterms:W3CDTF">2019-10-23T14:32:00Z</dcterms:created>
  <dcterms:modified xsi:type="dcterms:W3CDTF">2019-10-23T15:32:00Z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805d4b0b-afa5-3a41-a8b3-200f15023f8c</vt:lpwstr>
  </property>
</Properties>
</file>