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064" w:rsidRDefault="00B76064" w:rsidP="00B76064">
      <w:pPr>
        <w:spacing w:after="0" w:line="240" w:lineRule="auto"/>
        <w:jc w:val="center"/>
        <w:rPr>
          <w:rFonts w:ascii="Arial Narrow" w:hAnsi="Arial Narrow" w:cs="Times New Roman"/>
          <w:b/>
          <w:noProof/>
          <w:sz w:val="28"/>
          <w:szCs w:val="24"/>
          <w:lang w:val="id-ID"/>
        </w:rPr>
      </w:pPr>
      <w:r>
        <w:rPr>
          <w:rFonts w:ascii="Arial Narrow" w:hAnsi="Arial Narrow" w:cs="Times New Roman"/>
          <w:b/>
          <w:noProof/>
          <w:sz w:val="28"/>
          <w:szCs w:val="24"/>
          <w:lang w:val="id-ID"/>
        </w:rPr>
        <w:t>Review</w:t>
      </w:r>
    </w:p>
    <w:p w:rsidR="00E76C72" w:rsidRDefault="00E76C72" w:rsidP="00EE7420">
      <w:pPr>
        <w:spacing w:after="360" w:line="240" w:lineRule="auto"/>
        <w:jc w:val="center"/>
        <w:rPr>
          <w:rFonts w:ascii="Arial Narrow" w:hAnsi="Arial Narrow" w:cs="Times New Roman"/>
          <w:b/>
          <w:noProof/>
          <w:sz w:val="28"/>
          <w:szCs w:val="24"/>
          <w:lang w:val="id-ID"/>
        </w:rPr>
      </w:pPr>
      <w:r w:rsidRPr="00E76C72">
        <w:rPr>
          <w:rFonts w:ascii="Arial Narrow" w:hAnsi="Arial Narrow" w:cs="Times New Roman"/>
          <w:b/>
          <w:noProof/>
          <w:sz w:val="28"/>
          <w:szCs w:val="24"/>
        </w:rPr>
        <w:t xml:space="preserve">Distribusi Spasial </w:t>
      </w:r>
      <w:r w:rsidR="00FF3679">
        <w:rPr>
          <w:rFonts w:ascii="Arial Narrow" w:hAnsi="Arial Narrow" w:cs="Times New Roman"/>
          <w:b/>
          <w:noProof/>
          <w:sz w:val="28"/>
          <w:szCs w:val="24"/>
          <w:lang w:val="id-ID"/>
        </w:rPr>
        <w:t>d</w:t>
      </w:r>
      <w:r w:rsidRPr="00E76C72">
        <w:rPr>
          <w:rFonts w:ascii="Arial Narrow" w:hAnsi="Arial Narrow" w:cs="Times New Roman"/>
          <w:b/>
          <w:noProof/>
          <w:sz w:val="28"/>
          <w:szCs w:val="24"/>
        </w:rPr>
        <w:t>an Temporal Fitoplankton Di Perairan</w:t>
      </w:r>
      <w:r w:rsidR="00333DD8">
        <w:rPr>
          <w:rFonts w:ascii="Arial Narrow" w:hAnsi="Arial Narrow" w:cs="Times New Roman"/>
          <w:b/>
          <w:noProof/>
          <w:sz w:val="28"/>
          <w:szCs w:val="24"/>
          <w:lang w:val="id-ID"/>
        </w:rPr>
        <w:t xml:space="preserve"> Laut</w:t>
      </w:r>
      <w:r w:rsidRPr="00E76C72">
        <w:rPr>
          <w:rFonts w:ascii="Arial Narrow" w:hAnsi="Arial Narrow" w:cs="Times New Roman"/>
          <w:b/>
          <w:noProof/>
          <w:sz w:val="28"/>
          <w:szCs w:val="24"/>
        </w:rPr>
        <w:t xml:space="preserve"> Tropis</w:t>
      </w:r>
    </w:p>
    <w:p w:rsidR="00E76C72" w:rsidRPr="009B2AD9" w:rsidRDefault="00333DD8" w:rsidP="00E76C72">
      <w:pPr>
        <w:spacing w:after="0" w:line="240" w:lineRule="auto"/>
        <w:jc w:val="center"/>
        <w:rPr>
          <w:rFonts w:ascii="Arial Narrow" w:hAnsi="Arial Narrow" w:cs="Narkisim"/>
          <w:b/>
          <w:i/>
          <w:szCs w:val="24"/>
          <w:lang w:val="id-ID"/>
        </w:rPr>
      </w:pPr>
      <w:r>
        <w:rPr>
          <w:rFonts w:ascii="Arial Narrow" w:hAnsi="Arial Narrow" w:cs="Narkisim"/>
          <w:b/>
          <w:i/>
          <w:szCs w:val="24"/>
          <w:lang w:val="id-ID"/>
        </w:rPr>
        <w:t>Spatial and Temporal Distribution of Pyhtoplankton in the Tropical Sea</w:t>
      </w:r>
    </w:p>
    <w:p w:rsidR="00E76C72" w:rsidRDefault="00E76C72" w:rsidP="00E76C72">
      <w:pPr>
        <w:spacing w:after="0" w:line="240" w:lineRule="auto"/>
        <w:jc w:val="center"/>
        <w:rPr>
          <w:rFonts w:ascii="Arial" w:hAnsi="Arial" w:cs="Arial"/>
          <w:b/>
          <w:sz w:val="20"/>
          <w:szCs w:val="20"/>
          <w:lang w:val="id-ID"/>
        </w:rPr>
      </w:pPr>
    </w:p>
    <w:p w:rsidR="00E76C72" w:rsidRPr="004D1C1D" w:rsidRDefault="009148BD" w:rsidP="00E76C72">
      <w:pPr>
        <w:spacing w:after="0" w:line="240" w:lineRule="auto"/>
        <w:jc w:val="center"/>
        <w:rPr>
          <w:rFonts w:ascii="Arial" w:hAnsi="Arial" w:cs="Arial"/>
          <w:b/>
          <w:sz w:val="20"/>
          <w:szCs w:val="20"/>
          <w:lang w:val="id-ID"/>
        </w:rPr>
      </w:pPr>
      <w:r>
        <w:rPr>
          <w:rFonts w:ascii="Arial" w:hAnsi="Arial" w:cs="Arial"/>
          <w:b/>
          <w:sz w:val="20"/>
          <w:szCs w:val="20"/>
          <w:lang w:val="id-ID"/>
        </w:rPr>
        <w:t>Samria Abubakar</w:t>
      </w:r>
      <w:r w:rsidR="00022F89">
        <w:rPr>
          <w:rFonts w:ascii="Arial" w:hAnsi="Arial" w:cs="Arial"/>
          <w:b/>
          <w:sz w:val="20"/>
          <w:szCs w:val="20"/>
          <w:vertAlign w:val="superscript"/>
          <w:lang w:val="id-ID"/>
        </w:rPr>
        <w:t>1</w:t>
      </w:r>
      <w:r>
        <w:rPr>
          <w:rFonts w:ascii="Arial" w:hAnsi="Arial" w:cs="Arial"/>
          <w:b/>
          <w:sz w:val="20"/>
          <w:szCs w:val="20"/>
          <w:lang w:val="id-ID"/>
        </w:rPr>
        <w:t xml:space="preserve">, </w:t>
      </w:r>
      <w:r w:rsidRPr="004D1C1D">
        <w:rPr>
          <w:rFonts w:ascii="Arial" w:hAnsi="Arial" w:cs="Arial"/>
          <w:b/>
          <w:sz w:val="20"/>
          <w:szCs w:val="20"/>
        </w:rPr>
        <w:t>Nebuchadnezzar Akbar</w:t>
      </w:r>
      <w:r w:rsidR="00022F89" w:rsidRPr="00022F89">
        <w:rPr>
          <w:rFonts w:ascii="Arial" w:hAnsi="Arial" w:cs="Arial"/>
          <w:b/>
          <w:sz w:val="20"/>
          <w:szCs w:val="20"/>
          <w:vertAlign w:val="superscript"/>
          <w:lang w:val="id-ID"/>
        </w:rPr>
        <w:t>*</w:t>
      </w:r>
      <w:r>
        <w:rPr>
          <w:rFonts w:ascii="Arial" w:hAnsi="Arial" w:cs="Arial"/>
          <w:b/>
          <w:sz w:val="20"/>
          <w:szCs w:val="20"/>
          <w:lang w:val="id-ID"/>
        </w:rPr>
        <w:t>,</w:t>
      </w:r>
      <w:r w:rsidRPr="009148BD">
        <w:rPr>
          <w:rFonts w:ascii="Arial" w:hAnsi="Arial" w:cs="Arial"/>
          <w:b/>
          <w:sz w:val="20"/>
          <w:szCs w:val="20"/>
          <w:lang w:val="id-ID"/>
        </w:rPr>
        <w:t xml:space="preserve"> </w:t>
      </w:r>
      <w:r w:rsidRPr="009148BD">
        <w:rPr>
          <w:rFonts w:ascii="Arial" w:hAnsi="Arial" w:cs="Arial"/>
          <w:b/>
          <w:sz w:val="20"/>
          <w:szCs w:val="20"/>
          <w:lang w:val="id-ID"/>
        </w:rPr>
        <w:t>Abdurrachman Baksir</w:t>
      </w:r>
      <w:r w:rsidR="00022F89" w:rsidRPr="00022F89">
        <w:rPr>
          <w:rFonts w:ascii="Arial" w:hAnsi="Arial" w:cs="Arial"/>
          <w:b/>
          <w:sz w:val="20"/>
          <w:szCs w:val="20"/>
          <w:vertAlign w:val="superscript"/>
          <w:lang w:val="id-ID"/>
        </w:rPr>
        <w:t>*</w:t>
      </w:r>
      <w:r>
        <w:rPr>
          <w:rFonts w:ascii="Arial" w:hAnsi="Arial" w:cs="Arial"/>
          <w:b/>
          <w:sz w:val="20"/>
          <w:szCs w:val="20"/>
          <w:lang w:val="id-ID"/>
        </w:rPr>
        <w:t xml:space="preserve">, </w:t>
      </w:r>
      <w:r w:rsidR="00B22EEF" w:rsidRPr="00B22EEF">
        <w:rPr>
          <w:rFonts w:ascii="Arial" w:hAnsi="Arial" w:cs="Arial"/>
          <w:b/>
          <w:sz w:val="20"/>
          <w:szCs w:val="20"/>
        </w:rPr>
        <w:t>Halikuddin Umasangadji</w:t>
      </w:r>
      <w:r w:rsidR="00022F89" w:rsidRPr="00022F89">
        <w:rPr>
          <w:rFonts w:ascii="Arial" w:hAnsi="Arial" w:cs="Arial"/>
          <w:b/>
          <w:sz w:val="20"/>
          <w:szCs w:val="20"/>
          <w:vertAlign w:val="superscript"/>
          <w:lang w:val="id-ID"/>
        </w:rPr>
        <w:t>*</w:t>
      </w:r>
      <w:r>
        <w:rPr>
          <w:rFonts w:ascii="Arial" w:hAnsi="Arial" w:cs="Arial"/>
          <w:b/>
          <w:sz w:val="20"/>
          <w:szCs w:val="20"/>
          <w:lang w:val="id-ID"/>
        </w:rPr>
        <w:t>, Najamuddin</w:t>
      </w:r>
      <w:r w:rsidR="00022F89" w:rsidRPr="00022F89">
        <w:rPr>
          <w:rFonts w:ascii="Arial" w:hAnsi="Arial" w:cs="Arial"/>
          <w:b/>
          <w:sz w:val="20"/>
          <w:szCs w:val="20"/>
          <w:vertAlign w:val="superscript"/>
          <w:lang w:val="id-ID"/>
        </w:rPr>
        <w:t>*</w:t>
      </w:r>
      <w:r>
        <w:rPr>
          <w:rFonts w:ascii="Arial" w:hAnsi="Arial" w:cs="Arial"/>
          <w:b/>
          <w:sz w:val="20"/>
          <w:szCs w:val="20"/>
          <w:lang w:val="id-ID"/>
        </w:rPr>
        <w:t xml:space="preserve">, </w:t>
      </w:r>
      <w:r w:rsidR="00E76C72">
        <w:rPr>
          <w:rFonts w:ascii="Arial" w:hAnsi="Arial" w:cs="Arial"/>
          <w:b/>
          <w:sz w:val="20"/>
          <w:szCs w:val="20"/>
          <w:lang w:val="id-ID"/>
        </w:rPr>
        <w:t>Irmalita Tahir</w:t>
      </w:r>
      <w:r w:rsidR="00022F89" w:rsidRPr="00022F89">
        <w:rPr>
          <w:rFonts w:ascii="Arial" w:hAnsi="Arial" w:cs="Arial"/>
          <w:b/>
          <w:sz w:val="20"/>
          <w:szCs w:val="20"/>
          <w:vertAlign w:val="superscript"/>
          <w:lang w:val="id-ID"/>
        </w:rPr>
        <w:t>*</w:t>
      </w:r>
      <w:r>
        <w:rPr>
          <w:rFonts w:ascii="Arial" w:hAnsi="Arial" w:cs="Arial"/>
          <w:b/>
          <w:sz w:val="20"/>
          <w:szCs w:val="20"/>
          <w:lang w:val="id-ID"/>
        </w:rPr>
        <w:t>, Rustam E Paembonan</w:t>
      </w:r>
      <w:r w:rsidR="00022F89" w:rsidRPr="00022F89">
        <w:rPr>
          <w:rFonts w:ascii="Arial" w:hAnsi="Arial" w:cs="Arial"/>
          <w:b/>
          <w:sz w:val="20"/>
          <w:szCs w:val="20"/>
          <w:vertAlign w:val="superscript"/>
          <w:lang w:val="id-ID"/>
        </w:rPr>
        <w:t>*</w:t>
      </w:r>
      <w:r>
        <w:rPr>
          <w:rFonts w:ascii="Arial" w:hAnsi="Arial" w:cs="Arial"/>
          <w:b/>
          <w:sz w:val="20"/>
          <w:szCs w:val="20"/>
          <w:lang w:val="id-ID"/>
        </w:rPr>
        <w:t>, Firdaut Ismail</w:t>
      </w:r>
      <w:r w:rsidR="00022F89" w:rsidRPr="00022F89">
        <w:rPr>
          <w:rFonts w:ascii="Arial" w:hAnsi="Arial" w:cs="Arial"/>
          <w:b/>
          <w:sz w:val="20"/>
          <w:szCs w:val="20"/>
          <w:vertAlign w:val="superscript"/>
          <w:lang w:val="id-ID"/>
        </w:rPr>
        <w:t>*</w:t>
      </w:r>
      <w:r w:rsidR="00E76C72">
        <w:rPr>
          <w:rFonts w:ascii="Arial" w:hAnsi="Arial" w:cs="Arial"/>
          <w:b/>
          <w:sz w:val="20"/>
          <w:szCs w:val="20"/>
          <w:lang w:val="id-ID"/>
        </w:rPr>
        <w:t xml:space="preserve"> </w:t>
      </w:r>
    </w:p>
    <w:p w:rsidR="00E76C72" w:rsidRPr="001F23A5" w:rsidRDefault="00E76C72" w:rsidP="00E76C72">
      <w:pPr>
        <w:spacing w:after="0" w:line="240" w:lineRule="auto"/>
        <w:jc w:val="center"/>
        <w:rPr>
          <w:rFonts w:ascii="Times New Roman" w:hAnsi="Times New Roman" w:cs="Times New Roman"/>
          <w:i/>
          <w:color w:val="000000" w:themeColor="text1"/>
          <w:sz w:val="24"/>
          <w:szCs w:val="24"/>
        </w:rPr>
      </w:pPr>
    </w:p>
    <w:p w:rsidR="00E76C72" w:rsidRPr="004D1C1D" w:rsidRDefault="00E76C72" w:rsidP="00E76C72">
      <w:pPr>
        <w:spacing w:after="0" w:line="240" w:lineRule="auto"/>
        <w:jc w:val="center"/>
        <w:rPr>
          <w:rFonts w:ascii="Arial" w:hAnsi="Arial" w:cs="Arial"/>
          <w:color w:val="000000"/>
          <w:sz w:val="20"/>
          <w:szCs w:val="20"/>
          <w:lang w:val="id-ID"/>
        </w:rPr>
      </w:pPr>
      <w:proofErr w:type="gramStart"/>
      <w:r w:rsidRPr="004D1C1D">
        <w:rPr>
          <w:rFonts w:ascii="Arial" w:hAnsi="Arial" w:cs="Arial"/>
          <w:color w:val="000000"/>
          <w:sz w:val="20"/>
          <w:szCs w:val="20"/>
          <w:vertAlign w:val="superscript"/>
        </w:rPr>
        <w:t>1</w:t>
      </w:r>
      <w:r w:rsidR="00022F89" w:rsidRPr="00022F89">
        <w:rPr>
          <w:rFonts w:ascii="Arial" w:hAnsi="Arial" w:cs="Arial"/>
          <w:b/>
          <w:sz w:val="20"/>
          <w:szCs w:val="20"/>
          <w:vertAlign w:val="superscript"/>
          <w:lang w:val="id-ID"/>
        </w:rPr>
        <w:t>*</w:t>
      </w:r>
      <w:r w:rsidRPr="004D1C1D">
        <w:rPr>
          <w:rFonts w:ascii="Arial" w:hAnsi="Arial" w:cs="Arial"/>
          <w:color w:val="000000"/>
          <w:sz w:val="20"/>
          <w:szCs w:val="20"/>
          <w:lang w:val="id-ID"/>
        </w:rPr>
        <w:t>Program Studi Ilmu Kelautan.</w:t>
      </w:r>
      <w:proofErr w:type="gramEnd"/>
      <w:r w:rsidRPr="004D1C1D">
        <w:rPr>
          <w:rFonts w:ascii="Arial" w:hAnsi="Arial" w:cs="Arial"/>
          <w:color w:val="000000"/>
          <w:sz w:val="20"/>
          <w:szCs w:val="20"/>
          <w:lang w:val="id-ID"/>
        </w:rPr>
        <w:t xml:space="preserve"> FPIK Universitas Khairun. Ternate</w:t>
      </w:r>
    </w:p>
    <w:p w:rsidR="00E76C72" w:rsidRPr="005616CC" w:rsidRDefault="00E76C72" w:rsidP="00E76C72">
      <w:pPr>
        <w:spacing w:after="0" w:line="240" w:lineRule="auto"/>
        <w:jc w:val="center"/>
        <w:rPr>
          <w:rFonts w:ascii="Arial" w:hAnsi="Arial" w:cs="Arial"/>
          <w:i/>
          <w:color w:val="000000" w:themeColor="text1"/>
          <w:sz w:val="20"/>
          <w:szCs w:val="20"/>
          <w:lang w:val="id-ID"/>
        </w:rPr>
      </w:pPr>
      <w:r w:rsidRPr="005616CC">
        <w:rPr>
          <w:rFonts w:ascii="Arial" w:eastAsiaTheme="minorHAnsi" w:hAnsi="Arial" w:cs="Arial"/>
          <w:color w:val="000000" w:themeColor="text1"/>
          <w:sz w:val="20"/>
          <w:szCs w:val="20"/>
          <w:lang w:val="id-ID"/>
        </w:rPr>
        <w:t>Corresponding author</w:t>
      </w:r>
      <w:r w:rsidRPr="005616CC">
        <w:rPr>
          <w:rFonts w:ascii="Arial" w:eastAsiaTheme="minorHAnsi" w:hAnsi="Arial" w:cs="Arial"/>
          <w:color w:val="000000" w:themeColor="text1"/>
          <w:sz w:val="20"/>
          <w:szCs w:val="20"/>
        </w:rPr>
        <w:t xml:space="preserve"> </w:t>
      </w:r>
      <w:r w:rsidRPr="005616CC">
        <w:rPr>
          <w:rFonts w:ascii="Arial" w:eastAsiaTheme="minorHAnsi" w:hAnsi="Arial" w:cs="Arial"/>
          <w:color w:val="000000" w:themeColor="text1"/>
          <w:sz w:val="20"/>
          <w:szCs w:val="20"/>
          <w:lang w:val="id-ID"/>
        </w:rPr>
        <w:t>e</w:t>
      </w:r>
      <w:r w:rsidRPr="005616CC">
        <w:rPr>
          <w:rFonts w:ascii="Arial" w:eastAsiaTheme="minorHAnsi" w:hAnsi="Arial" w:cs="Arial"/>
          <w:color w:val="000000" w:themeColor="text1"/>
          <w:sz w:val="20"/>
          <w:szCs w:val="20"/>
        </w:rPr>
        <w:t xml:space="preserve">mail: </w:t>
      </w:r>
      <w:r w:rsidRPr="005616CC">
        <w:rPr>
          <w:rFonts w:ascii="Arial" w:hAnsi="Arial" w:cs="Arial"/>
          <w:color w:val="000000" w:themeColor="text1"/>
          <w:sz w:val="20"/>
          <w:szCs w:val="20"/>
          <w:lang w:val="id-ID"/>
        </w:rPr>
        <w:t>nezzarnebuchad@yahoo.co.id</w:t>
      </w:r>
    </w:p>
    <w:p w:rsidR="00BA6589" w:rsidRDefault="00BA6589" w:rsidP="00E76C72">
      <w:pPr>
        <w:spacing w:after="0" w:line="240" w:lineRule="auto"/>
        <w:rPr>
          <w:rFonts w:ascii="Arial Narrow" w:hAnsi="Arial Narrow" w:cs="Times New Roman"/>
          <w:b/>
          <w:noProof/>
          <w:sz w:val="20"/>
          <w:szCs w:val="24"/>
          <w:lang w:val="id-ID"/>
        </w:rPr>
      </w:pPr>
    </w:p>
    <w:p w:rsidR="00E76C72" w:rsidRPr="00BA6589" w:rsidRDefault="00E76C72" w:rsidP="00BA6589">
      <w:pPr>
        <w:spacing w:after="0" w:line="240" w:lineRule="auto"/>
        <w:jc w:val="center"/>
        <w:rPr>
          <w:rFonts w:ascii="Arial Narrow" w:hAnsi="Arial Narrow" w:cs="Times New Roman"/>
          <w:b/>
          <w:i/>
          <w:noProof/>
          <w:sz w:val="20"/>
          <w:szCs w:val="24"/>
          <w:lang w:val="id-ID"/>
        </w:rPr>
      </w:pPr>
      <w:r w:rsidRPr="00BA6589">
        <w:rPr>
          <w:rFonts w:ascii="Arial Narrow" w:hAnsi="Arial Narrow" w:cs="Times New Roman"/>
          <w:b/>
          <w:i/>
          <w:noProof/>
          <w:sz w:val="20"/>
          <w:szCs w:val="24"/>
          <w:lang w:val="id-ID"/>
        </w:rPr>
        <w:t>Abstrak</w:t>
      </w:r>
    </w:p>
    <w:p w:rsidR="00E76C72" w:rsidRPr="007F2401" w:rsidRDefault="00E76C72" w:rsidP="009978EC">
      <w:pPr>
        <w:spacing w:after="0" w:line="240" w:lineRule="auto"/>
        <w:jc w:val="both"/>
        <w:rPr>
          <w:rFonts w:ascii="Arial Narrow" w:hAnsi="Arial Narrow" w:cs="Times New Roman"/>
          <w:sz w:val="20"/>
          <w:szCs w:val="20"/>
          <w:lang w:val="id-ID"/>
        </w:rPr>
      </w:pPr>
      <w:r w:rsidRPr="009978EC">
        <w:rPr>
          <w:rFonts w:ascii="Arial Narrow" w:hAnsi="Arial Narrow" w:cs="Times New Roman"/>
          <w:sz w:val="20"/>
          <w:szCs w:val="24"/>
          <w:lang w:val="id-ID"/>
        </w:rPr>
        <w:t xml:space="preserve">Fitoplankton merupakan organisme akuatik yang bebas melayang mengikuti pergerakkan arah arus. Distribusi fitoplankton tersebar luas di seluruh badan perairan baik di sungai, muara, danau, waduk, pantai maupun samudra. Kondisi kualitas perairan akan mempengaruhi keberadaan fitoplankton di perairan tertentu.   </w:t>
      </w:r>
      <w:r w:rsidRPr="009978EC">
        <w:rPr>
          <w:rFonts w:ascii="Arial Narrow" w:hAnsi="Arial Narrow" w:cs="Times New Roman"/>
          <w:sz w:val="20"/>
          <w:szCs w:val="24"/>
        </w:rPr>
        <w:t xml:space="preserve"> Tujuan </w:t>
      </w:r>
      <w:r w:rsidRPr="009978EC">
        <w:rPr>
          <w:rFonts w:ascii="Arial Narrow" w:hAnsi="Arial Narrow" w:cs="Times New Roman"/>
          <w:sz w:val="20"/>
          <w:szCs w:val="24"/>
          <w:lang w:val="id-ID"/>
        </w:rPr>
        <w:t>review artikel</w:t>
      </w:r>
      <w:r w:rsidRPr="009978EC">
        <w:rPr>
          <w:rFonts w:ascii="Arial Narrow" w:hAnsi="Arial Narrow" w:cs="Times New Roman"/>
          <w:sz w:val="20"/>
          <w:szCs w:val="24"/>
        </w:rPr>
        <w:t xml:space="preserve"> ini mengkaji jenis fitoplankton yang terdistriusi secara spasial dan temporal serta faktor-faktor fisika </w:t>
      </w:r>
      <w:proofErr w:type="gramStart"/>
      <w:r w:rsidRPr="009978EC">
        <w:rPr>
          <w:rFonts w:ascii="Arial Narrow" w:hAnsi="Arial Narrow" w:cs="Times New Roman"/>
          <w:sz w:val="20"/>
          <w:szCs w:val="24"/>
        </w:rPr>
        <w:t>kimia  yang</w:t>
      </w:r>
      <w:proofErr w:type="gramEnd"/>
      <w:r w:rsidRPr="009978EC">
        <w:rPr>
          <w:rFonts w:ascii="Arial Narrow" w:hAnsi="Arial Narrow" w:cs="Times New Roman"/>
          <w:sz w:val="20"/>
          <w:szCs w:val="24"/>
        </w:rPr>
        <w:t xml:space="preserve"> mempengaruhi distribusi spasial dan temporal fitoplankton di perairan tropis.</w:t>
      </w:r>
      <w:r w:rsidRPr="009978EC">
        <w:rPr>
          <w:rFonts w:ascii="Arial Narrow" w:hAnsi="Arial Narrow" w:cs="Times New Roman"/>
          <w:sz w:val="20"/>
          <w:szCs w:val="24"/>
          <w:lang w:val="id-ID"/>
        </w:rPr>
        <w:t xml:space="preserve"> Mengkaji distribusi spasial dan temporal fitoplankton di perairan tropis yang bersumber dari berbagai jurnal terbaru ilmiah nasional dan internasional serta sebagai sumber rujukan informasi untuk penelitian selanjutnya. </w:t>
      </w:r>
      <w:r w:rsidRPr="009978EC">
        <w:rPr>
          <w:rFonts w:ascii="Arial Narrow" w:hAnsi="Arial Narrow" w:cs="Times New Roman"/>
          <w:sz w:val="20"/>
          <w:szCs w:val="24"/>
        </w:rPr>
        <w:t xml:space="preserve">Kajian pada tulisan ini merupakan telaah literatur atau studi pustaka yang berasal dari berbagai jurnal ilmiah </w:t>
      </w:r>
      <w:r w:rsidRPr="009978EC">
        <w:rPr>
          <w:rFonts w:ascii="Arial Narrow" w:hAnsi="Arial Narrow" w:cs="Times New Roman"/>
          <w:sz w:val="20"/>
          <w:szCs w:val="24"/>
          <w:lang w:val="id-ID"/>
        </w:rPr>
        <w:t xml:space="preserve">terbaru </w:t>
      </w:r>
      <w:r w:rsidRPr="009978EC">
        <w:rPr>
          <w:rFonts w:ascii="Arial Narrow" w:hAnsi="Arial Narrow" w:cs="Times New Roman"/>
          <w:sz w:val="20"/>
          <w:szCs w:val="24"/>
        </w:rPr>
        <w:t>nasional dan internasional, dengan fokus kajian beberapa hasil penelitian yang relevan dengan topi</w:t>
      </w:r>
      <w:r w:rsidRPr="009978EC">
        <w:rPr>
          <w:rFonts w:ascii="Arial Narrow" w:hAnsi="Arial Narrow" w:cs="Times New Roman"/>
          <w:sz w:val="20"/>
          <w:szCs w:val="24"/>
          <w:lang w:val="id-ID"/>
        </w:rPr>
        <w:t>k</w:t>
      </w:r>
      <w:r w:rsidRPr="009978EC">
        <w:rPr>
          <w:rFonts w:ascii="Arial Narrow" w:hAnsi="Arial Narrow" w:cs="Times New Roman"/>
          <w:sz w:val="20"/>
          <w:szCs w:val="24"/>
        </w:rPr>
        <w:t xml:space="preserve"> penelitian, materi </w:t>
      </w:r>
      <w:proofErr w:type="gramStart"/>
      <w:r w:rsidRPr="009978EC">
        <w:rPr>
          <w:rFonts w:ascii="Arial Narrow" w:hAnsi="Arial Narrow" w:cs="Times New Roman"/>
          <w:sz w:val="20"/>
          <w:szCs w:val="24"/>
        </w:rPr>
        <w:t>kajian  disesuaikan</w:t>
      </w:r>
      <w:proofErr w:type="gramEnd"/>
      <w:r w:rsidRPr="009978EC">
        <w:rPr>
          <w:rFonts w:ascii="Arial Narrow" w:hAnsi="Arial Narrow" w:cs="Times New Roman"/>
          <w:sz w:val="20"/>
          <w:szCs w:val="24"/>
        </w:rPr>
        <w:t xml:space="preserve"> dengan data penelitian. </w:t>
      </w:r>
      <w:proofErr w:type="gramStart"/>
      <w:r w:rsidRPr="009978EC">
        <w:rPr>
          <w:rFonts w:ascii="Arial Narrow" w:hAnsi="Arial Narrow" w:cs="Times New Roman"/>
          <w:sz w:val="20"/>
          <w:szCs w:val="24"/>
        </w:rPr>
        <w:t>Wilayah lokasi penelitian (tropis dan subtropis) meliputi Indonesia, Malaysia, Cina, Brazil dan India.</w:t>
      </w:r>
      <w:proofErr w:type="gramEnd"/>
      <w:r w:rsidRPr="009978EC">
        <w:rPr>
          <w:rFonts w:ascii="Arial Narrow" w:hAnsi="Arial Narrow" w:cs="Times New Roman"/>
          <w:sz w:val="20"/>
          <w:szCs w:val="24"/>
          <w:lang w:val="id-ID"/>
        </w:rPr>
        <w:t xml:space="preserve"> </w:t>
      </w:r>
      <w:r w:rsidRPr="009978EC">
        <w:rPr>
          <w:rFonts w:ascii="Arial Narrow" w:eastAsia="Roboto-Regular" w:hAnsi="Arial Narrow" w:cs="Times New Roman"/>
          <w:noProof/>
          <w:sz w:val="20"/>
          <w:szCs w:val="12"/>
        </w:rPr>
        <w:t>Kelas</w:t>
      </w:r>
      <w:r w:rsidRPr="009978EC">
        <w:rPr>
          <w:rFonts w:ascii="Arial Narrow" w:eastAsia="Roboto-Regular" w:hAnsi="Arial Narrow" w:cs="Times New Roman"/>
          <w:i/>
          <w:noProof/>
          <w:sz w:val="20"/>
          <w:szCs w:val="12"/>
        </w:rPr>
        <w:t xml:space="preserve"> Bacillariophyceae </w:t>
      </w:r>
      <w:r w:rsidRPr="009978EC">
        <w:rPr>
          <w:rFonts w:ascii="Arial Narrow" w:eastAsia="Roboto-Regular" w:hAnsi="Arial Narrow" w:cs="Times New Roman"/>
          <w:noProof/>
          <w:sz w:val="20"/>
          <w:szCs w:val="12"/>
        </w:rPr>
        <w:t xml:space="preserve">ditemukan di seluruh perairan baik secara spasial dan temporal. Distribusi fitoplankton secara spasial di pengaruhi </w:t>
      </w:r>
      <w:r w:rsidRPr="007F2401">
        <w:rPr>
          <w:rFonts w:ascii="Arial Narrow" w:eastAsia="Roboto-Regular" w:hAnsi="Arial Narrow" w:cs="Times New Roman"/>
          <w:noProof/>
          <w:sz w:val="20"/>
          <w:szCs w:val="20"/>
        </w:rPr>
        <w:t>keberadaan nutrien, kemudian secara temporal tertinggi ditemukan pada musim kemarau.</w:t>
      </w:r>
      <w:r w:rsidRPr="007F2401">
        <w:rPr>
          <w:rFonts w:ascii="Arial Narrow" w:eastAsia="Roboto-Regular" w:hAnsi="Arial Narrow" w:cs="Times New Roman"/>
          <w:noProof/>
          <w:sz w:val="20"/>
          <w:szCs w:val="20"/>
          <w:lang w:val="id-ID"/>
        </w:rPr>
        <w:t xml:space="preserve"> </w:t>
      </w:r>
      <w:r w:rsidRPr="007F2401">
        <w:rPr>
          <w:rFonts w:ascii="Arial Narrow" w:eastAsia="Roboto-Regular" w:hAnsi="Arial Narrow" w:cs="Times New Roman"/>
          <w:noProof/>
          <w:sz w:val="20"/>
          <w:szCs w:val="20"/>
        </w:rPr>
        <w:t>Distribusi fitoplankton dipengaruhi parameter fisika dan kimia perairan (Oksigen terlarut, suhu, salinitas, ph, padatan tersuspensi/SPM, nitrat dan fosfat) tertutama keberadaan unsur hara.</w:t>
      </w:r>
    </w:p>
    <w:p w:rsidR="009978EC" w:rsidRPr="007F2401" w:rsidRDefault="009978EC" w:rsidP="009978EC">
      <w:pPr>
        <w:spacing w:after="0" w:line="240" w:lineRule="auto"/>
        <w:rPr>
          <w:rFonts w:ascii="Arial Narrow" w:hAnsi="Arial Narrow" w:cs="Times New Roman"/>
          <w:b/>
          <w:bCs/>
          <w:color w:val="000000"/>
          <w:sz w:val="20"/>
          <w:szCs w:val="20"/>
          <w:lang w:val="id-ID"/>
        </w:rPr>
      </w:pPr>
    </w:p>
    <w:p w:rsidR="00E76C72" w:rsidRPr="007F2401" w:rsidRDefault="00BA6589" w:rsidP="00E76C72">
      <w:pPr>
        <w:spacing w:after="480" w:line="240" w:lineRule="auto"/>
        <w:rPr>
          <w:rFonts w:ascii="Arial Narrow" w:hAnsi="Arial Narrow" w:cs="Times New Roman"/>
          <w:b/>
          <w:noProof/>
          <w:sz w:val="20"/>
          <w:szCs w:val="20"/>
          <w:lang w:val="id-ID"/>
        </w:rPr>
      </w:pPr>
      <w:r>
        <w:rPr>
          <w:rFonts w:ascii="Arial Narrow" w:hAnsi="Arial Narrow" w:cs="Times New Roman"/>
          <w:b/>
          <w:bCs/>
          <w:noProof/>
          <w:color w:val="000000"/>
          <w:sz w:val="20"/>
          <w:szCs w:val="20"/>
          <w:lang w:val="id-ID" w:eastAsia="id-ID"/>
        </w:rPr>
        <mc:AlternateContent>
          <mc:Choice Requires="wps">
            <w:drawing>
              <wp:anchor distT="0" distB="0" distL="114300" distR="114300" simplePos="0" relativeHeight="251660288" behindDoc="0" locked="0" layoutInCell="1" allowOverlap="1">
                <wp:simplePos x="0" y="0"/>
                <wp:positionH relativeFrom="column">
                  <wp:posOffset>8610</wp:posOffset>
                </wp:positionH>
                <wp:positionV relativeFrom="paragraph">
                  <wp:posOffset>280167</wp:posOffset>
                </wp:positionV>
                <wp:extent cx="5070392" cy="0"/>
                <wp:effectExtent l="0" t="0" r="16510"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0392"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0" o:spid="_x0000_s1026" type="#_x0000_t32" style="position:absolute;margin-left:.7pt;margin-top:22.05pt;width:399.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0STJgIAAEwEAAAOAAAAZHJzL2Uyb0RvYy54bWysVE2P2jAQvVfqf7B8hyTA7k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" strokeweight=".25pt"/>
            </w:pict>
          </mc:Fallback>
        </mc:AlternateContent>
      </w:r>
      <w:r>
        <w:rPr>
          <w:rFonts w:ascii="Arial Narrow" w:hAnsi="Arial Narrow" w:cs="Times New Roman"/>
          <w:b/>
          <w:bCs/>
          <w:noProof/>
          <w:color w:val="000000"/>
          <w:sz w:val="20"/>
          <w:szCs w:val="20"/>
          <w:lang w:val="id-ID" w:eastAsia="id-ID"/>
        </w:rPr>
        <mc:AlternateContent>
          <mc:Choice Requires="wps">
            <w:drawing>
              <wp:anchor distT="0" distB="0" distL="114300" distR="114300" simplePos="0" relativeHeight="251659264" behindDoc="0" locked="0" layoutInCell="1" allowOverlap="1">
                <wp:simplePos x="0" y="0"/>
                <wp:positionH relativeFrom="column">
                  <wp:posOffset>1010920</wp:posOffset>
                </wp:positionH>
                <wp:positionV relativeFrom="paragraph">
                  <wp:posOffset>6803390</wp:posOffset>
                </wp:positionV>
                <wp:extent cx="5513070" cy="0"/>
                <wp:effectExtent l="5080" t="7620" r="6350" b="1143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307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79.6pt;margin-top:535.7pt;width:434.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" strokeweight=".25pt"/>
            </w:pict>
          </mc:Fallback>
        </mc:AlternateContent>
      </w:r>
      <w:r>
        <w:rPr>
          <w:rFonts w:ascii="Arial Narrow" w:hAnsi="Arial Narrow" w:cs="Times New Roman"/>
          <w:b/>
          <w:bCs/>
          <w:noProof/>
          <w:color w:val="000000"/>
          <w:sz w:val="20"/>
          <w:szCs w:val="20"/>
          <w:lang w:val="id-ID" w:eastAsia="id-ID"/>
        </w:rPr>
        <mc:AlternateContent>
          <mc:Choice Requires="wps">
            <w:drawing>
              <wp:anchor distT="0" distB="0" distL="114300" distR="114300" simplePos="0" relativeHeight="251658240" behindDoc="0" locked="0" layoutInCell="1" allowOverlap="1">
                <wp:simplePos x="0" y="0"/>
                <wp:positionH relativeFrom="column">
                  <wp:posOffset>1010920</wp:posOffset>
                </wp:positionH>
                <wp:positionV relativeFrom="paragraph">
                  <wp:posOffset>6803390</wp:posOffset>
                </wp:positionV>
                <wp:extent cx="5513070" cy="0"/>
                <wp:effectExtent l="5080" t="7620" r="6350" b="1143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307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79.6pt;margin-top:535.7pt;width:434.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" strokeweight=".25pt"/>
            </w:pict>
          </mc:Fallback>
        </mc:AlternateContent>
      </w:r>
      <w:r w:rsidR="00E76C72" w:rsidRPr="007F2401">
        <w:rPr>
          <w:rFonts w:ascii="Arial Narrow" w:hAnsi="Arial Narrow" w:cs="Times New Roman"/>
          <w:b/>
          <w:bCs/>
          <w:color w:val="000000"/>
          <w:sz w:val="20"/>
          <w:szCs w:val="20"/>
        </w:rPr>
        <w:t xml:space="preserve">Kata </w:t>
      </w:r>
      <w:proofErr w:type="gramStart"/>
      <w:r w:rsidR="00E76C72" w:rsidRPr="007F2401">
        <w:rPr>
          <w:rFonts w:ascii="Arial Narrow" w:hAnsi="Arial Narrow" w:cs="Times New Roman"/>
          <w:b/>
          <w:bCs/>
          <w:color w:val="000000"/>
          <w:sz w:val="20"/>
          <w:szCs w:val="20"/>
        </w:rPr>
        <w:t>kunci</w:t>
      </w:r>
      <w:r w:rsidR="00E76C72" w:rsidRPr="007F2401">
        <w:rPr>
          <w:rFonts w:ascii="Arial Narrow" w:hAnsi="Arial Narrow" w:cs="Times New Roman"/>
          <w:bCs/>
          <w:color w:val="000000"/>
          <w:sz w:val="20"/>
          <w:szCs w:val="20"/>
        </w:rPr>
        <w:t xml:space="preserve"> </w:t>
      </w:r>
      <w:r w:rsidR="00E76C72" w:rsidRPr="007F2401">
        <w:rPr>
          <w:rFonts w:ascii="Arial Narrow" w:hAnsi="Arial Narrow" w:cs="Times New Roman"/>
          <w:color w:val="000000"/>
          <w:sz w:val="20"/>
          <w:szCs w:val="20"/>
        </w:rPr>
        <w:t>:</w:t>
      </w:r>
      <w:proofErr w:type="gramEnd"/>
      <w:r w:rsidR="00E76C72" w:rsidRPr="007F2401">
        <w:rPr>
          <w:rFonts w:ascii="Arial Narrow" w:hAnsi="Arial Narrow" w:cs="Times New Roman"/>
          <w:color w:val="000000"/>
          <w:sz w:val="20"/>
          <w:szCs w:val="20"/>
        </w:rPr>
        <w:t xml:space="preserve"> </w:t>
      </w:r>
      <w:r w:rsidR="00E76C72" w:rsidRPr="007F2401">
        <w:rPr>
          <w:rFonts w:ascii="Arial Narrow" w:hAnsi="Arial Narrow" w:cs="Times New Roman"/>
          <w:color w:val="000000"/>
          <w:sz w:val="20"/>
          <w:szCs w:val="20"/>
          <w:lang w:val="id-ID"/>
        </w:rPr>
        <w:t>Fitoplankton, D</w:t>
      </w:r>
      <w:r w:rsidR="007F2401">
        <w:rPr>
          <w:rFonts w:ascii="Arial Narrow" w:hAnsi="Arial Narrow" w:cs="Times New Roman"/>
          <w:color w:val="000000"/>
          <w:sz w:val="20"/>
          <w:szCs w:val="20"/>
          <w:lang w:val="id-ID"/>
        </w:rPr>
        <w:t>i</w:t>
      </w:r>
      <w:r w:rsidR="00E76C72" w:rsidRPr="007F2401">
        <w:rPr>
          <w:rFonts w:ascii="Arial Narrow" w:hAnsi="Arial Narrow" w:cs="Times New Roman"/>
          <w:color w:val="000000"/>
          <w:sz w:val="20"/>
          <w:szCs w:val="20"/>
          <w:lang w:val="id-ID"/>
        </w:rPr>
        <w:t>sitribusi, Spasial dan Temporal, Perairan Tropis</w:t>
      </w:r>
    </w:p>
    <w:p w:rsidR="00E247D4" w:rsidRDefault="00E247D4" w:rsidP="00BA6589">
      <w:pPr>
        <w:spacing w:after="0" w:line="240" w:lineRule="auto"/>
        <w:rPr>
          <w:rFonts w:ascii="Times New Roman" w:hAnsi="Times New Roman" w:cs="Times New Roman"/>
          <w:b/>
          <w:sz w:val="24"/>
          <w:szCs w:val="24"/>
          <w:lang w:val="id-ID"/>
        </w:rPr>
        <w:sectPr w:rsidR="00E247D4" w:rsidSect="00752397">
          <w:footerReference w:type="default" r:id="rId9"/>
          <w:pgSz w:w="11907" w:h="16840" w:code="9"/>
          <w:pgMar w:top="1701" w:right="1701" w:bottom="1701" w:left="2268" w:header="720" w:footer="720" w:gutter="0"/>
          <w:pgNumType w:start="1"/>
          <w:cols w:space="720"/>
          <w:docGrid w:linePitch="360"/>
        </w:sectPr>
      </w:pPr>
    </w:p>
    <w:p w:rsidR="00752397" w:rsidRPr="00545EA4" w:rsidRDefault="00BA6589" w:rsidP="00BA6589">
      <w:pPr>
        <w:spacing w:after="0" w:line="240" w:lineRule="auto"/>
        <w:rPr>
          <w:rFonts w:ascii="Arial" w:hAnsi="Arial" w:cs="Arial"/>
          <w:b/>
          <w:sz w:val="20"/>
          <w:szCs w:val="20"/>
          <w:lang w:val="id-ID"/>
        </w:rPr>
      </w:pPr>
      <w:r w:rsidRPr="00545EA4">
        <w:rPr>
          <w:rFonts w:ascii="Arial" w:hAnsi="Arial" w:cs="Arial"/>
          <w:b/>
          <w:sz w:val="20"/>
          <w:szCs w:val="20"/>
          <w:lang w:val="id-ID"/>
        </w:rPr>
        <w:lastRenderedPageBreak/>
        <w:t>PENDAHULUAN</w:t>
      </w:r>
    </w:p>
    <w:p w:rsidR="00752397" w:rsidRPr="00987BB8" w:rsidRDefault="00752397" w:rsidP="00BA6589">
      <w:pPr>
        <w:autoSpaceDE w:val="0"/>
        <w:autoSpaceDN w:val="0"/>
        <w:adjustRightInd w:val="0"/>
        <w:spacing w:after="0" w:line="240" w:lineRule="auto"/>
        <w:jc w:val="both"/>
        <w:rPr>
          <w:rFonts w:ascii="Arial" w:hAnsi="Arial" w:cs="Arial"/>
          <w:sz w:val="20"/>
          <w:szCs w:val="20"/>
        </w:rPr>
      </w:pPr>
      <w:r w:rsidRPr="00987BB8">
        <w:rPr>
          <w:rFonts w:ascii="Arial" w:hAnsi="Arial" w:cs="Arial"/>
          <w:sz w:val="20"/>
          <w:szCs w:val="20"/>
        </w:rPr>
        <w:t>Daerah perairan tropis adalah daerah permukaan bumi, yang secara grografis berada di sekitar ekuator, yaitu dibatasi oleh dua garis lintang 23</w:t>
      </w:r>
      <w:proofErr w:type="gramStart"/>
      <w:r w:rsidRPr="00987BB8">
        <w:rPr>
          <w:rFonts w:ascii="Arial" w:hAnsi="Arial" w:cs="Arial"/>
          <w:sz w:val="20"/>
          <w:szCs w:val="20"/>
        </w:rPr>
        <w:t>,5</w:t>
      </w:r>
      <w:proofErr w:type="gramEnd"/>
      <w:r w:rsidRPr="00987BB8">
        <w:rPr>
          <w:rFonts w:ascii="Arial" w:hAnsi="Arial" w:cs="Arial"/>
          <w:sz w:val="20"/>
          <w:szCs w:val="20"/>
        </w:rPr>
        <w:t xml:space="preserve">º  LU dan 23,5º LS. Perairan laut tropis memiliki berbagai sumberdaya hayati terutama sumberdaya akuatik yang melimpah, baik ekosistem mangrove, terumbu karang, </w:t>
      </w:r>
      <w:proofErr w:type="gramStart"/>
      <w:r w:rsidRPr="00987BB8">
        <w:rPr>
          <w:rFonts w:ascii="Arial" w:hAnsi="Arial" w:cs="Arial"/>
          <w:sz w:val="20"/>
          <w:szCs w:val="20"/>
        </w:rPr>
        <w:t>padang</w:t>
      </w:r>
      <w:proofErr w:type="gramEnd"/>
      <w:r w:rsidRPr="00987BB8">
        <w:rPr>
          <w:rFonts w:ascii="Arial" w:hAnsi="Arial" w:cs="Arial"/>
          <w:sz w:val="20"/>
          <w:szCs w:val="20"/>
        </w:rPr>
        <w:t xml:space="preserve"> lamun serta berbagai organisme akuatik lainnya. Organisme akuatik khususnya plankton, plankton tumbuh dan berkembang pada perairan laut tropis, dengan parameter suhu perairan (23°C</w:t>
      </w:r>
      <w:r w:rsidRPr="00987BB8">
        <w:rPr>
          <w:rFonts w:ascii="Arial" w:eastAsia="AdvOT596495f2+20" w:hAnsi="Arial" w:cs="Arial"/>
          <w:sz w:val="20"/>
          <w:szCs w:val="20"/>
        </w:rPr>
        <w:t>–</w:t>
      </w:r>
      <w:r w:rsidRPr="00987BB8">
        <w:rPr>
          <w:rFonts w:ascii="Arial" w:hAnsi="Arial" w:cs="Arial"/>
          <w:sz w:val="20"/>
          <w:szCs w:val="20"/>
        </w:rPr>
        <w:t xml:space="preserve">29°C), </w:t>
      </w:r>
      <w:proofErr w:type="gramStart"/>
      <w:r w:rsidRPr="00987BB8">
        <w:rPr>
          <w:rFonts w:ascii="Arial" w:hAnsi="Arial" w:cs="Arial"/>
          <w:sz w:val="20"/>
          <w:szCs w:val="20"/>
        </w:rPr>
        <w:t>salinitas  dan</w:t>
      </w:r>
      <w:proofErr w:type="gramEnd"/>
      <w:r w:rsidRPr="00987BB8">
        <w:rPr>
          <w:rFonts w:ascii="Arial" w:hAnsi="Arial" w:cs="Arial"/>
          <w:sz w:val="20"/>
          <w:szCs w:val="20"/>
        </w:rPr>
        <w:t xml:space="preserve"> pH (33.0-34.5‰ dan 8.2-8.4 (Zhou </w:t>
      </w:r>
      <w:r w:rsidRPr="00987BB8">
        <w:rPr>
          <w:rFonts w:ascii="Arial" w:hAnsi="Arial" w:cs="Arial"/>
          <w:i/>
          <w:sz w:val="20"/>
          <w:szCs w:val="20"/>
        </w:rPr>
        <w:t xml:space="preserve">et al. </w:t>
      </w:r>
      <w:r w:rsidRPr="00987BB8">
        <w:rPr>
          <w:rFonts w:ascii="Arial" w:hAnsi="Arial" w:cs="Arial"/>
          <w:sz w:val="20"/>
          <w:szCs w:val="20"/>
        </w:rPr>
        <w:t>2018).</w:t>
      </w:r>
    </w:p>
    <w:p w:rsidR="00752397" w:rsidRPr="00987BB8" w:rsidRDefault="00752397" w:rsidP="00BA6589">
      <w:pPr>
        <w:spacing w:after="0" w:line="240" w:lineRule="auto"/>
        <w:ind w:firstLine="426"/>
        <w:jc w:val="both"/>
        <w:rPr>
          <w:rFonts w:ascii="Arial" w:hAnsi="Arial" w:cs="Arial"/>
          <w:sz w:val="20"/>
          <w:szCs w:val="20"/>
        </w:rPr>
      </w:pPr>
      <w:r w:rsidRPr="00987BB8">
        <w:rPr>
          <w:rFonts w:ascii="Arial" w:hAnsi="Arial" w:cs="Arial"/>
          <w:sz w:val="20"/>
          <w:szCs w:val="20"/>
        </w:rPr>
        <w:tab/>
      </w:r>
      <w:proofErr w:type="gramStart"/>
      <w:r w:rsidRPr="00987BB8">
        <w:rPr>
          <w:rFonts w:ascii="Arial" w:hAnsi="Arial" w:cs="Arial"/>
          <w:sz w:val="20"/>
          <w:szCs w:val="20"/>
        </w:rPr>
        <w:t>Laut tropis memiliki karakteristik laut yang berbeda dengan ekosistem laut lainnya (subtropis).</w:t>
      </w:r>
      <w:proofErr w:type="gramEnd"/>
      <w:r w:rsidRPr="00987BB8">
        <w:rPr>
          <w:rFonts w:ascii="Arial" w:hAnsi="Arial" w:cs="Arial"/>
          <w:sz w:val="20"/>
          <w:szCs w:val="20"/>
        </w:rPr>
        <w:t xml:space="preserve"> Karakteristik perairan laut tropis memiliki tingkat produktivitas yang tinggi disebabkan intensitas cahaya yang tinggi, terus menerus sepanjang tahun dimana hanya terdapat dua musim, yaitu musim </w:t>
      </w:r>
      <w:r w:rsidRPr="00987BB8">
        <w:rPr>
          <w:rFonts w:ascii="Arial" w:hAnsi="Arial" w:cs="Arial"/>
          <w:sz w:val="20"/>
          <w:szCs w:val="20"/>
        </w:rPr>
        <w:lastRenderedPageBreak/>
        <w:t>hujan dan musim kemarau sehingga kondisi ini sangat memungkinkan bagi organisme akuatik untuk melakukan proses fotosintesis terutama organisme plankton.</w:t>
      </w:r>
    </w:p>
    <w:p w:rsidR="00752397" w:rsidRPr="00987BB8" w:rsidRDefault="00752397" w:rsidP="00BA6589">
      <w:pPr>
        <w:autoSpaceDE w:val="0"/>
        <w:autoSpaceDN w:val="0"/>
        <w:adjustRightInd w:val="0"/>
        <w:spacing w:after="0" w:line="240" w:lineRule="auto"/>
        <w:ind w:firstLine="426"/>
        <w:jc w:val="both"/>
        <w:rPr>
          <w:rFonts w:ascii="Arial" w:hAnsi="Arial" w:cs="Arial"/>
          <w:sz w:val="20"/>
          <w:szCs w:val="20"/>
        </w:rPr>
      </w:pPr>
      <w:proofErr w:type="gramStart"/>
      <w:r w:rsidRPr="00987BB8">
        <w:rPr>
          <w:rFonts w:ascii="Arial" w:hAnsi="Arial" w:cs="Arial"/>
          <w:sz w:val="20"/>
          <w:szCs w:val="20"/>
        </w:rPr>
        <w:t>Plankton merupakan komponen penting dalam kehidupan biota akuatik yakni sebagai mata rantai makanan yang paling dasar (Dwirastina dan Makri, 2014).</w:t>
      </w:r>
      <w:proofErr w:type="gramEnd"/>
      <w:r w:rsidRPr="00987BB8">
        <w:rPr>
          <w:rFonts w:ascii="Arial" w:hAnsi="Arial" w:cs="Arial"/>
          <w:sz w:val="20"/>
          <w:szCs w:val="20"/>
        </w:rPr>
        <w:t xml:space="preserve"> </w:t>
      </w:r>
      <w:proofErr w:type="gramStart"/>
      <w:r w:rsidRPr="00987BB8">
        <w:rPr>
          <w:rFonts w:ascii="Arial" w:hAnsi="Arial" w:cs="Arial"/>
          <w:sz w:val="20"/>
          <w:szCs w:val="20"/>
        </w:rPr>
        <w:t>Plankton terdiri dari fitoplankton (tumbuhan) dan zooplankton (hewan).</w:t>
      </w:r>
      <w:proofErr w:type="gramEnd"/>
      <w:r w:rsidRPr="00987BB8">
        <w:rPr>
          <w:rFonts w:ascii="Arial" w:hAnsi="Arial" w:cs="Arial"/>
          <w:sz w:val="20"/>
          <w:szCs w:val="20"/>
        </w:rPr>
        <w:t xml:space="preserve"> Fitoplankton merupakan organisme level trofik yang paling rendah, yang dapat membuat makanan sendiri dengan </w:t>
      </w:r>
      <w:proofErr w:type="gramStart"/>
      <w:r w:rsidRPr="00987BB8">
        <w:rPr>
          <w:rFonts w:ascii="Arial" w:hAnsi="Arial" w:cs="Arial"/>
          <w:sz w:val="20"/>
          <w:szCs w:val="20"/>
        </w:rPr>
        <w:t>cara</w:t>
      </w:r>
      <w:proofErr w:type="gramEnd"/>
      <w:r w:rsidRPr="00987BB8">
        <w:rPr>
          <w:rFonts w:ascii="Arial" w:hAnsi="Arial" w:cs="Arial"/>
          <w:sz w:val="20"/>
          <w:szCs w:val="20"/>
        </w:rPr>
        <w:t xml:space="preserve"> melakukan fotosintesis menggunakan energy cahaya matahari, dengan menghasilkan senyawa organik. </w:t>
      </w:r>
      <w:proofErr w:type="gramStart"/>
      <w:r w:rsidRPr="00987BB8">
        <w:rPr>
          <w:rFonts w:ascii="Arial" w:hAnsi="Arial" w:cs="Arial"/>
          <w:sz w:val="20"/>
          <w:szCs w:val="20"/>
        </w:rPr>
        <w:t>Fitoplankton digunakan sebagai indikasi kesuburan suatu perairan (Radiarta e</w:t>
      </w:r>
      <w:r w:rsidRPr="00987BB8">
        <w:rPr>
          <w:rFonts w:ascii="Arial" w:hAnsi="Arial" w:cs="Arial"/>
          <w:i/>
          <w:sz w:val="20"/>
          <w:szCs w:val="20"/>
        </w:rPr>
        <w:t xml:space="preserve">t al, </w:t>
      </w:r>
      <w:r w:rsidRPr="00987BB8">
        <w:rPr>
          <w:rFonts w:ascii="Arial" w:hAnsi="Arial" w:cs="Arial"/>
          <w:sz w:val="20"/>
          <w:szCs w:val="20"/>
        </w:rPr>
        <w:t>2015).</w:t>
      </w:r>
      <w:proofErr w:type="gramEnd"/>
      <w:r w:rsidR="00BA6589" w:rsidRPr="00987BB8">
        <w:rPr>
          <w:rFonts w:ascii="Arial" w:hAnsi="Arial" w:cs="Arial"/>
          <w:sz w:val="20"/>
          <w:szCs w:val="20"/>
          <w:lang w:val="id-ID"/>
        </w:rPr>
        <w:t xml:space="preserve"> </w:t>
      </w:r>
      <w:r w:rsidRPr="00987BB8">
        <w:rPr>
          <w:rFonts w:ascii="Arial" w:hAnsi="Arial" w:cs="Arial"/>
          <w:color w:val="000000"/>
          <w:sz w:val="20"/>
          <w:szCs w:val="20"/>
        </w:rPr>
        <w:t xml:space="preserve">Komposisi spesies, biomassa, kelimpahan relatif dan distribusi spasial dan temporal organisme akuatik ini memberikan respon yang berbeda terhadap kondisi lingkungan perairan </w:t>
      </w:r>
      <w:r w:rsidRPr="00987BB8">
        <w:rPr>
          <w:rFonts w:ascii="Arial" w:hAnsi="Arial" w:cs="Arial"/>
          <w:color w:val="000000"/>
          <w:sz w:val="20"/>
          <w:szCs w:val="20"/>
        </w:rPr>
        <w:lastRenderedPageBreak/>
        <w:t xml:space="preserve">atau integritas biologis dari badan air tertentu </w:t>
      </w:r>
      <w:proofErr w:type="gramStart"/>
      <w:r w:rsidRPr="00987BB8">
        <w:rPr>
          <w:rFonts w:ascii="Arial" w:hAnsi="Arial" w:cs="Arial"/>
          <w:color w:val="000000"/>
          <w:sz w:val="20"/>
          <w:szCs w:val="20"/>
        </w:rPr>
        <w:t xml:space="preserve">( </w:t>
      </w:r>
      <w:r w:rsidRPr="00987BB8">
        <w:rPr>
          <w:rFonts w:ascii="Arial" w:hAnsi="Arial" w:cs="Arial"/>
          <w:sz w:val="20"/>
          <w:szCs w:val="20"/>
        </w:rPr>
        <w:t>Ekwu</w:t>
      </w:r>
      <w:proofErr w:type="gramEnd"/>
      <w:r w:rsidRPr="00987BB8">
        <w:rPr>
          <w:rFonts w:ascii="Arial" w:hAnsi="Arial" w:cs="Arial"/>
          <w:sz w:val="20"/>
          <w:szCs w:val="20"/>
        </w:rPr>
        <w:t xml:space="preserve"> dan Sikoki, 2006</w:t>
      </w:r>
      <w:r w:rsidRPr="00987BB8">
        <w:rPr>
          <w:rFonts w:ascii="Arial" w:hAnsi="Arial" w:cs="Arial"/>
          <w:color w:val="000000"/>
          <w:sz w:val="20"/>
          <w:szCs w:val="20"/>
        </w:rPr>
        <w:t>).</w:t>
      </w:r>
    </w:p>
    <w:p w:rsidR="00BA6589" w:rsidRPr="00987BB8" w:rsidRDefault="00752397" w:rsidP="00BA6589">
      <w:pPr>
        <w:spacing w:after="0" w:line="240" w:lineRule="auto"/>
        <w:ind w:firstLine="426"/>
        <w:jc w:val="both"/>
        <w:rPr>
          <w:rFonts w:ascii="Arial" w:hAnsi="Arial" w:cs="Arial"/>
          <w:sz w:val="20"/>
          <w:szCs w:val="20"/>
          <w:lang w:val="id-ID"/>
        </w:rPr>
      </w:pPr>
      <w:r w:rsidRPr="00987BB8">
        <w:rPr>
          <w:rFonts w:ascii="Arial" w:hAnsi="Arial" w:cs="Arial"/>
          <w:sz w:val="20"/>
          <w:szCs w:val="20"/>
        </w:rPr>
        <w:t xml:space="preserve">Pola penyebaran fitoplankton yang tidak merata dikarenakan keberadaan unsur hara </w:t>
      </w:r>
      <w:proofErr w:type="gramStart"/>
      <w:r w:rsidRPr="00987BB8">
        <w:rPr>
          <w:rFonts w:ascii="Arial" w:hAnsi="Arial" w:cs="Arial"/>
          <w:sz w:val="20"/>
          <w:szCs w:val="20"/>
        </w:rPr>
        <w:t>serta  kondisi</w:t>
      </w:r>
      <w:proofErr w:type="gramEnd"/>
      <w:r w:rsidRPr="00987BB8">
        <w:rPr>
          <w:rFonts w:ascii="Arial" w:hAnsi="Arial" w:cs="Arial"/>
          <w:sz w:val="20"/>
          <w:szCs w:val="20"/>
        </w:rPr>
        <w:t xml:space="preserve"> perairan yang berbeda. </w:t>
      </w:r>
      <w:proofErr w:type="gramStart"/>
      <w:r w:rsidRPr="00987BB8">
        <w:rPr>
          <w:rFonts w:ascii="Arial" w:hAnsi="Arial" w:cs="Arial"/>
          <w:sz w:val="20"/>
          <w:szCs w:val="20"/>
        </w:rPr>
        <w:t xml:space="preserve">Deskripsi mengenai distribusi spasial fitoplankton dapat digunakan sebagai kondisi suatu perairan tertentu (Amelia </w:t>
      </w:r>
      <w:r w:rsidRPr="00987BB8">
        <w:rPr>
          <w:rFonts w:ascii="Arial" w:hAnsi="Arial" w:cs="Arial"/>
          <w:i/>
          <w:sz w:val="20"/>
          <w:szCs w:val="20"/>
        </w:rPr>
        <w:t xml:space="preserve">et al. </w:t>
      </w:r>
      <w:r w:rsidRPr="00987BB8">
        <w:rPr>
          <w:rFonts w:ascii="Arial" w:hAnsi="Arial" w:cs="Arial"/>
          <w:sz w:val="20"/>
          <w:szCs w:val="20"/>
        </w:rPr>
        <w:t>2012), hal ini dapat mempengaruhi keberadaan fitoplankton di perairan tertentu.</w:t>
      </w:r>
      <w:proofErr w:type="gramEnd"/>
      <w:r w:rsidRPr="00987BB8">
        <w:rPr>
          <w:rFonts w:ascii="Arial" w:hAnsi="Arial" w:cs="Arial"/>
          <w:sz w:val="20"/>
          <w:szCs w:val="20"/>
        </w:rPr>
        <w:t xml:space="preserve"> </w:t>
      </w:r>
      <w:proofErr w:type="gramStart"/>
      <w:r w:rsidRPr="00987BB8">
        <w:rPr>
          <w:rFonts w:ascii="Arial" w:hAnsi="Arial" w:cs="Arial"/>
          <w:sz w:val="20"/>
          <w:szCs w:val="20"/>
        </w:rPr>
        <w:t>Lingkungan habitat hidup fitoplankton yang berbeda disebabkan pengaruh perubahan distribusi secara temporal seperti temperatur, unsure hara, pola arus serta intensitas cahaya yang masuk ke dalam perairan.</w:t>
      </w:r>
      <w:proofErr w:type="gramEnd"/>
      <w:r w:rsidRPr="00987BB8">
        <w:rPr>
          <w:rFonts w:ascii="Arial" w:hAnsi="Arial" w:cs="Arial"/>
          <w:sz w:val="20"/>
          <w:szCs w:val="20"/>
        </w:rPr>
        <w:t xml:space="preserve"> </w:t>
      </w:r>
      <w:proofErr w:type="gramStart"/>
      <w:r w:rsidRPr="00987BB8">
        <w:rPr>
          <w:rFonts w:ascii="Arial" w:hAnsi="Arial" w:cs="Arial"/>
          <w:color w:val="000000" w:themeColor="text1"/>
          <w:sz w:val="20"/>
          <w:szCs w:val="20"/>
        </w:rPr>
        <w:t>Distribusi fitoplankton dari waktu ke waktu lebih banyak ditentukan oleh pengaruh lingkungan.</w:t>
      </w:r>
      <w:proofErr w:type="gramEnd"/>
      <w:r w:rsidRPr="00987BB8">
        <w:rPr>
          <w:rFonts w:ascii="Arial" w:hAnsi="Arial" w:cs="Arial"/>
          <w:color w:val="000000" w:themeColor="text1"/>
          <w:sz w:val="20"/>
          <w:szCs w:val="20"/>
        </w:rPr>
        <w:t xml:space="preserve"> Distribusi temporal banyak dipengaruhi oleh pergerakan matahari atau dengan kata </w:t>
      </w:r>
      <w:proofErr w:type="gramStart"/>
      <w:r w:rsidRPr="00987BB8">
        <w:rPr>
          <w:rFonts w:ascii="Arial" w:hAnsi="Arial" w:cs="Arial"/>
          <w:color w:val="000000" w:themeColor="text1"/>
          <w:sz w:val="20"/>
          <w:szCs w:val="20"/>
        </w:rPr>
        <w:t>lain</w:t>
      </w:r>
      <w:proofErr w:type="gramEnd"/>
      <w:r w:rsidRPr="00987BB8">
        <w:rPr>
          <w:rFonts w:ascii="Arial" w:hAnsi="Arial" w:cs="Arial"/>
          <w:color w:val="000000" w:themeColor="text1"/>
          <w:sz w:val="20"/>
          <w:szCs w:val="20"/>
        </w:rPr>
        <w:t xml:space="preserve"> cahaya sangat mendominasi pola distribusinya.</w:t>
      </w:r>
      <w:r w:rsidRPr="00987BB8">
        <w:rPr>
          <w:rFonts w:ascii="Arial" w:hAnsi="Arial" w:cs="Arial"/>
          <w:color w:val="FF0000"/>
          <w:sz w:val="20"/>
          <w:szCs w:val="20"/>
        </w:rPr>
        <w:t xml:space="preserve"> </w:t>
      </w:r>
      <w:proofErr w:type="gramStart"/>
      <w:r w:rsidRPr="00987BB8">
        <w:rPr>
          <w:rFonts w:ascii="Arial" w:hAnsi="Arial" w:cs="Arial"/>
          <w:sz w:val="20"/>
          <w:szCs w:val="20"/>
        </w:rPr>
        <w:t>Distribusi harian fitoplankton, terutama pada daerah tropis, mengikuti perubahan intensitas cahaya sebagai akibat pergerakan semu matahari.</w:t>
      </w:r>
      <w:proofErr w:type="gramEnd"/>
      <w:r w:rsidRPr="00987BB8">
        <w:rPr>
          <w:rFonts w:ascii="Arial" w:hAnsi="Arial" w:cs="Arial"/>
          <w:sz w:val="20"/>
          <w:szCs w:val="20"/>
        </w:rPr>
        <w:t xml:space="preserve"> </w:t>
      </w:r>
      <w:proofErr w:type="gramStart"/>
      <w:r w:rsidRPr="00987BB8">
        <w:rPr>
          <w:rFonts w:ascii="Arial" w:hAnsi="Arial" w:cs="Arial"/>
          <w:sz w:val="20"/>
          <w:szCs w:val="20"/>
        </w:rPr>
        <w:t>Pada pagi hari dimana intensitas cahaya masih rendah dan suhu permukaan air masih relative dingin, fitoplankton berada tidak jauh dengan permukaan.</w:t>
      </w:r>
      <w:proofErr w:type="gramEnd"/>
      <w:r w:rsidR="00BA6589" w:rsidRPr="00987BB8">
        <w:rPr>
          <w:rFonts w:ascii="Arial" w:hAnsi="Arial" w:cs="Arial"/>
          <w:sz w:val="20"/>
          <w:szCs w:val="20"/>
          <w:lang w:val="id-ID"/>
        </w:rPr>
        <w:t xml:space="preserve"> </w:t>
      </w:r>
    </w:p>
    <w:p w:rsidR="00BA6589" w:rsidRPr="00987BB8" w:rsidRDefault="00752397" w:rsidP="00BA6589">
      <w:pPr>
        <w:spacing w:after="0" w:line="240" w:lineRule="auto"/>
        <w:ind w:firstLine="720"/>
        <w:jc w:val="both"/>
        <w:rPr>
          <w:rFonts w:ascii="Arial" w:hAnsi="Arial" w:cs="Arial"/>
          <w:sz w:val="20"/>
          <w:szCs w:val="20"/>
        </w:rPr>
      </w:pPr>
      <w:r w:rsidRPr="00987BB8">
        <w:rPr>
          <w:rFonts w:ascii="Arial" w:hAnsi="Arial" w:cs="Arial"/>
          <w:sz w:val="20"/>
          <w:szCs w:val="20"/>
        </w:rPr>
        <w:t xml:space="preserve">Negara-negara yang berkarakteristik perairan tropis yakni Brasil, Kolombia, Indonesia, Autralia, Meksiko, Madagaskar, Peru, Cina, Filipina, India, Ekuador dan Venezuela. Penelitian tentang fitoplankton di perairan laut tropis masih minim </w:t>
      </w:r>
      <w:r w:rsidRPr="00987BB8">
        <w:rPr>
          <w:rFonts w:ascii="Arial" w:hAnsi="Arial" w:cs="Arial"/>
          <w:sz w:val="20"/>
          <w:szCs w:val="20"/>
        </w:rPr>
        <w:lastRenderedPageBreak/>
        <w:t xml:space="preserve">informasi maka perlu dilakukan review artikel yang berfokus pada fitoplankton yang terdistribusi secara spasial dan temporal di perairan tropis yang </w:t>
      </w:r>
      <w:r w:rsidRPr="00987BB8">
        <w:rPr>
          <w:rFonts w:ascii="Arial" w:hAnsi="Arial" w:cs="Arial"/>
          <w:sz w:val="20"/>
          <w:szCs w:val="20"/>
          <w:lang w:val="id-ID"/>
        </w:rPr>
        <w:t>berada di beberapa</w:t>
      </w:r>
      <w:r w:rsidRPr="00987BB8">
        <w:rPr>
          <w:rFonts w:ascii="Arial" w:hAnsi="Arial" w:cs="Arial"/>
          <w:sz w:val="20"/>
          <w:szCs w:val="20"/>
        </w:rPr>
        <w:t xml:space="preserve"> </w:t>
      </w:r>
      <w:r w:rsidRPr="00987BB8">
        <w:rPr>
          <w:rFonts w:ascii="Arial" w:hAnsi="Arial" w:cs="Arial"/>
          <w:sz w:val="20"/>
          <w:szCs w:val="20"/>
          <w:lang w:val="id-ID"/>
        </w:rPr>
        <w:t>n</w:t>
      </w:r>
      <w:r w:rsidRPr="00987BB8">
        <w:rPr>
          <w:rFonts w:ascii="Arial" w:hAnsi="Arial" w:cs="Arial"/>
          <w:sz w:val="20"/>
          <w:szCs w:val="20"/>
        </w:rPr>
        <w:t>egara yakni Indoneisa, Malaysia, Cina, Brazil dan India.</w:t>
      </w:r>
      <w:r w:rsidR="00BA6589" w:rsidRPr="00987BB8">
        <w:rPr>
          <w:rFonts w:ascii="Arial" w:hAnsi="Arial" w:cs="Arial"/>
          <w:sz w:val="20"/>
          <w:szCs w:val="20"/>
        </w:rPr>
        <w:t xml:space="preserve"> </w:t>
      </w:r>
      <w:r w:rsidR="00BA6589" w:rsidRPr="00987BB8">
        <w:rPr>
          <w:rFonts w:ascii="Arial" w:hAnsi="Arial" w:cs="Arial"/>
          <w:sz w:val="20"/>
          <w:szCs w:val="20"/>
        </w:rPr>
        <w:t xml:space="preserve">Tujuan </w:t>
      </w:r>
      <w:r w:rsidR="00BA6589" w:rsidRPr="00987BB8">
        <w:rPr>
          <w:rFonts w:ascii="Arial" w:hAnsi="Arial" w:cs="Arial"/>
          <w:sz w:val="20"/>
          <w:szCs w:val="20"/>
          <w:lang w:val="id-ID"/>
        </w:rPr>
        <w:t>review artikel</w:t>
      </w:r>
      <w:r w:rsidR="00BA6589" w:rsidRPr="00987BB8">
        <w:rPr>
          <w:rFonts w:ascii="Arial" w:hAnsi="Arial" w:cs="Arial"/>
          <w:sz w:val="20"/>
          <w:szCs w:val="20"/>
        </w:rPr>
        <w:t xml:space="preserve"> ini mengkaji</w:t>
      </w:r>
      <w:r w:rsidR="00BA6589" w:rsidRPr="00987BB8">
        <w:rPr>
          <w:rFonts w:ascii="Arial" w:hAnsi="Arial" w:cs="Arial"/>
          <w:sz w:val="20"/>
          <w:szCs w:val="20"/>
          <w:lang w:val="id-ID"/>
        </w:rPr>
        <w:t xml:space="preserve"> distribusi</w:t>
      </w:r>
      <w:r w:rsidR="00BA6589" w:rsidRPr="00987BB8">
        <w:rPr>
          <w:rFonts w:ascii="Arial" w:hAnsi="Arial" w:cs="Arial"/>
          <w:sz w:val="20"/>
          <w:szCs w:val="20"/>
        </w:rPr>
        <w:t xml:space="preserve"> fitoplankton secara spasial dan temporal serta faktor-faktor fisika </w:t>
      </w:r>
      <w:proofErr w:type="gramStart"/>
      <w:r w:rsidR="00BA6589" w:rsidRPr="00987BB8">
        <w:rPr>
          <w:rFonts w:ascii="Arial" w:hAnsi="Arial" w:cs="Arial"/>
          <w:sz w:val="20"/>
          <w:szCs w:val="20"/>
        </w:rPr>
        <w:t>kimia  yang</w:t>
      </w:r>
      <w:proofErr w:type="gramEnd"/>
      <w:r w:rsidR="00BA6589" w:rsidRPr="00987BB8">
        <w:rPr>
          <w:rFonts w:ascii="Arial" w:hAnsi="Arial" w:cs="Arial"/>
          <w:sz w:val="20"/>
          <w:szCs w:val="20"/>
        </w:rPr>
        <w:t xml:space="preserve"> mempengaruhi distribusi spasial dan temporal fitoplankton di perairan tropis.</w:t>
      </w:r>
    </w:p>
    <w:p w:rsidR="00752397" w:rsidRPr="00987BB8" w:rsidRDefault="00752397" w:rsidP="00BA6589">
      <w:pPr>
        <w:spacing w:after="0" w:line="240" w:lineRule="auto"/>
        <w:ind w:firstLine="426"/>
        <w:jc w:val="both"/>
        <w:rPr>
          <w:rFonts w:ascii="Arial" w:hAnsi="Arial" w:cs="Arial"/>
          <w:sz w:val="20"/>
          <w:szCs w:val="20"/>
        </w:rPr>
      </w:pPr>
    </w:p>
    <w:p w:rsidR="00BA6589" w:rsidRPr="00987BB8" w:rsidRDefault="00BA6589" w:rsidP="00E247D4">
      <w:pPr>
        <w:spacing w:after="0" w:line="240" w:lineRule="auto"/>
        <w:rPr>
          <w:rFonts w:ascii="Arial" w:eastAsiaTheme="minorHAnsi" w:hAnsi="Arial" w:cs="Arial"/>
          <w:b/>
          <w:sz w:val="20"/>
          <w:szCs w:val="20"/>
        </w:rPr>
      </w:pPr>
      <w:r w:rsidRPr="00987BB8">
        <w:rPr>
          <w:rFonts w:ascii="Arial" w:eastAsiaTheme="minorHAnsi" w:hAnsi="Arial" w:cs="Arial"/>
          <w:b/>
          <w:sz w:val="20"/>
          <w:szCs w:val="20"/>
          <w:lang w:val="id-ID"/>
        </w:rPr>
        <w:t>M</w:t>
      </w:r>
      <w:r w:rsidRPr="00987BB8">
        <w:rPr>
          <w:rFonts w:ascii="Arial" w:eastAsiaTheme="minorHAnsi" w:hAnsi="Arial" w:cs="Arial"/>
          <w:b/>
          <w:sz w:val="20"/>
          <w:szCs w:val="20"/>
        </w:rPr>
        <w:t>ATERIAL DAN METODE</w:t>
      </w:r>
    </w:p>
    <w:p w:rsidR="00E5422A" w:rsidRPr="00987BB8" w:rsidRDefault="00E5422A" w:rsidP="00E5422A">
      <w:pPr>
        <w:spacing w:after="0" w:line="240" w:lineRule="auto"/>
        <w:jc w:val="both"/>
        <w:rPr>
          <w:rFonts w:ascii="Arial" w:hAnsi="Arial" w:cs="Arial"/>
          <w:sz w:val="20"/>
          <w:szCs w:val="20"/>
          <w:lang w:val="id-ID"/>
        </w:rPr>
      </w:pPr>
      <w:r w:rsidRPr="00987BB8">
        <w:rPr>
          <w:rFonts w:ascii="Arial" w:hAnsi="Arial" w:cs="Arial"/>
          <w:sz w:val="20"/>
          <w:szCs w:val="20"/>
          <w:lang w:val="id-ID"/>
        </w:rPr>
        <w:t>Sumber data yang dikaji atau diperoleh didapat dari berbagai situs lokal maupun internasional yang disesuaikan dengan fokus pada judul review artikel yang dikaji (Tabel 1).</w:t>
      </w:r>
    </w:p>
    <w:p w:rsidR="00E5422A" w:rsidRPr="00987BB8" w:rsidRDefault="00E5422A" w:rsidP="00E5422A">
      <w:pPr>
        <w:spacing w:after="0" w:line="240" w:lineRule="auto"/>
        <w:jc w:val="both"/>
        <w:rPr>
          <w:rFonts w:ascii="Arial" w:hAnsi="Arial" w:cs="Arial"/>
          <w:sz w:val="20"/>
          <w:szCs w:val="20"/>
          <w:lang w:val="id-ID"/>
        </w:rPr>
      </w:pPr>
    </w:p>
    <w:p w:rsidR="00E5422A" w:rsidRPr="00987BB8" w:rsidRDefault="00E5422A" w:rsidP="00545EA4">
      <w:pPr>
        <w:spacing w:after="0" w:line="240" w:lineRule="auto"/>
        <w:jc w:val="center"/>
        <w:rPr>
          <w:rFonts w:ascii="Arial" w:hAnsi="Arial" w:cs="Arial"/>
          <w:b/>
          <w:sz w:val="20"/>
          <w:szCs w:val="20"/>
          <w:lang w:val="id-ID"/>
        </w:rPr>
      </w:pPr>
      <w:r w:rsidRPr="00987BB8">
        <w:rPr>
          <w:rFonts w:ascii="Arial" w:hAnsi="Arial" w:cs="Arial"/>
          <w:b/>
          <w:sz w:val="20"/>
          <w:szCs w:val="20"/>
          <w:lang w:val="id-ID"/>
        </w:rPr>
        <w:t>Koleksi Sampel</w:t>
      </w:r>
    </w:p>
    <w:p w:rsidR="00E5422A" w:rsidRPr="00987BB8" w:rsidRDefault="00752397" w:rsidP="00E5422A">
      <w:pPr>
        <w:spacing w:line="240" w:lineRule="auto"/>
        <w:jc w:val="both"/>
        <w:rPr>
          <w:rFonts w:ascii="Arial" w:hAnsi="Arial" w:cs="Arial"/>
          <w:sz w:val="20"/>
          <w:szCs w:val="20"/>
          <w:lang w:val="id-ID"/>
        </w:rPr>
      </w:pPr>
      <w:r w:rsidRPr="00987BB8">
        <w:rPr>
          <w:rFonts w:ascii="Arial" w:hAnsi="Arial" w:cs="Arial"/>
          <w:sz w:val="20"/>
          <w:szCs w:val="20"/>
        </w:rPr>
        <w:t xml:space="preserve">Kajian pada tulisan ini merupakan telaah literatur atau studi pustaka yang berasal dari berbagai jurnal ilmiah </w:t>
      </w:r>
      <w:r w:rsidRPr="00987BB8">
        <w:rPr>
          <w:rFonts w:ascii="Arial" w:hAnsi="Arial" w:cs="Arial"/>
          <w:sz w:val="20"/>
          <w:szCs w:val="20"/>
          <w:lang w:val="id-ID"/>
        </w:rPr>
        <w:t xml:space="preserve">terbaru </w:t>
      </w:r>
      <w:r w:rsidRPr="00987BB8">
        <w:rPr>
          <w:rFonts w:ascii="Arial" w:hAnsi="Arial" w:cs="Arial"/>
          <w:sz w:val="20"/>
          <w:szCs w:val="20"/>
        </w:rPr>
        <w:t>nasional dan internasional, dengan fokus kajian beberapa hasil penelitian yang relevan dengan topi</w:t>
      </w:r>
      <w:r w:rsidRPr="00987BB8">
        <w:rPr>
          <w:rFonts w:ascii="Arial" w:hAnsi="Arial" w:cs="Arial"/>
          <w:sz w:val="20"/>
          <w:szCs w:val="20"/>
          <w:lang w:val="id-ID"/>
        </w:rPr>
        <w:t>k</w:t>
      </w:r>
      <w:r w:rsidRPr="00987BB8">
        <w:rPr>
          <w:rFonts w:ascii="Arial" w:hAnsi="Arial" w:cs="Arial"/>
          <w:sz w:val="20"/>
          <w:szCs w:val="20"/>
        </w:rPr>
        <w:t xml:space="preserve"> penelitian, materi </w:t>
      </w:r>
      <w:proofErr w:type="gramStart"/>
      <w:r w:rsidRPr="00987BB8">
        <w:rPr>
          <w:rFonts w:ascii="Arial" w:hAnsi="Arial" w:cs="Arial"/>
          <w:sz w:val="20"/>
          <w:szCs w:val="20"/>
        </w:rPr>
        <w:t>kajian  disesuaikan</w:t>
      </w:r>
      <w:proofErr w:type="gramEnd"/>
      <w:r w:rsidRPr="00987BB8">
        <w:rPr>
          <w:rFonts w:ascii="Arial" w:hAnsi="Arial" w:cs="Arial"/>
          <w:sz w:val="20"/>
          <w:szCs w:val="20"/>
        </w:rPr>
        <w:t xml:space="preserve"> dengan data penelitian. </w:t>
      </w:r>
      <w:proofErr w:type="gramStart"/>
      <w:r w:rsidRPr="00987BB8">
        <w:rPr>
          <w:rFonts w:ascii="Arial" w:hAnsi="Arial" w:cs="Arial"/>
          <w:sz w:val="20"/>
          <w:szCs w:val="20"/>
        </w:rPr>
        <w:t>Wilayah lokasi penelitian (tropis) meliputi Indonesia, Malaysia, Cina, Brazil dan India.</w:t>
      </w:r>
      <w:proofErr w:type="gramEnd"/>
      <w:r w:rsidR="00E5422A" w:rsidRPr="00987BB8">
        <w:rPr>
          <w:rFonts w:ascii="Arial" w:hAnsi="Arial" w:cs="Arial"/>
          <w:sz w:val="20"/>
          <w:szCs w:val="20"/>
          <w:lang w:val="id-ID"/>
        </w:rPr>
        <w:t xml:space="preserve"> </w:t>
      </w:r>
    </w:p>
    <w:p w:rsidR="00E5422A" w:rsidRPr="00987BB8" w:rsidRDefault="00E5422A" w:rsidP="00545EA4">
      <w:pPr>
        <w:spacing w:after="0" w:line="240" w:lineRule="auto"/>
        <w:jc w:val="center"/>
        <w:rPr>
          <w:rFonts w:ascii="Arial" w:hAnsi="Arial" w:cs="Arial"/>
          <w:b/>
          <w:sz w:val="20"/>
          <w:szCs w:val="20"/>
          <w:lang w:val="id-ID"/>
        </w:rPr>
      </w:pPr>
      <w:r w:rsidRPr="00987BB8">
        <w:rPr>
          <w:rFonts w:ascii="Arial" w:hAnsi="Arial" w:cs="Arial"/>
          <w:b/>
          <w:sz w:val="20"/>
          <w:szCs w:val="20"/>
        </w:rPr>
        <w:t>Analisis Data</w:t>
      </w:r>
    </w:p>
    <w:p w:rsidR="00E5422A" w:rsidRPr="00987BB8" w:rsidRDefault="00E5422A" w:rsidP="00E5422A">
      <w:pPr>
        <w:pStyle w:val="NoSpacing"/>
        <w:jc w:val="both"/>
        <w:rPr>
          <w:rFonts w:ascii="Arial" w:hAnsi="Arial" w:cs="Arial"/>
        </w:rPr>
      </w:pPr>
      <w:r w:rsidRPr="00987BB8">
        <w:rPr>
          <w:rFonts w:ascii="Arial" w:hAnsi="Arial" w:cs="Arial"/>
          <w:lang w:val="id-ID"/>
        </w:rPr>
        <w:t>Data di analisis penelitian yang dikaji dari beberapa jurnal nasional dan internasional dieview, dianalisis dan direkap semua, diinterpretasikan kembali  dalam bentuk tabel dan grafik.</w:t>
      </w:r>
    </w:p>
    <w:p w:rsidR="00E5422A" w:rsidRDefault="00E5422A" w:rsidP="00E76C72">
      <w:pPr>
        <w:spacing w:line="240" w:lineRule="auto"/>
        <w:jc w:val="center"/>
        <w:rPr>
          <w:rFonts w:ascii="Times New Roman" w:hAnsi="Times New Roman" w:cs="Times New Roman"/>
          <w:sz w:val="24"/>
          <w:szCs w:val="24"/>
          <w:lang w:val="id-ID"/>
        </w:rPr>
        <w:sectPr w:rsidR="00E5422A" w:rsidSect="00E247D4">
          <w:type w:val="continuous"/>
          <w:pgSz w:w="11907" w:h="16840" w:code="9"/>
          <w:pgMar w:top="1701" w:right="1701" w:bottom="1701" w:left="2268" w:header="720" w:footer="720" w:gutter="0"/>
          <w:pgNumType w:start="1"/>
          <w:cols w:num="2" w:space="720"/>
          <w:docGrid w:linePitch="360"/>
        </w:sectPr>
      </w:pPr>
    </w:p>
    <w:p w:rsidR="00752397" w:rsidRDefault="00EE7420" w:rsidP="00E76C72">
      <w:pPr>
        <w:spacing w:line="240" w:lineRule="auto"/>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w:lastRenderedPageBreak/>
        <w:drawing>
          <wp:anchor distT="0" distB="0" distL="114300" distR="114300" simplePos="0" relativeHeight="251661312" behindDoc="0" locked="0" layoutInCell="1" allowOverlap="1" wp14:anchorId="64DEC080" wp14:editId="508BD321">
            <wp:simplePos x="0" y="0"/>
            <wp:positionH relativeFrom="column">
              <wp:posOffset>765175</wp:posOffset>
            </wp:positionH>
            <wp:positionV relativeFrom="paragraph">
              <wp:posOffset>26670</wp:posOffset>
            </wp:positionV>
            <wp:extent cx="3420745" cy="2675255"/>
            <wp:effectExtent l="0" t="0" r="8255" b="0"/>
            <wp:wrapNone/>
            <wp:docPr id="2" name="Picture 2" descr="C:\Users\as\Documents\SAMRIA DATA\PETA SAMRIA FIX2\PETA SAMRIA FI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Documents\SAMRIA DATA\PETA SAMRIA FIX2\PETA SAMRIA FIX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0745" cy="2675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035D" w:rsidRDefault="00FF035D" w:rsidP="00E76C72">
      <w:pPr>
        <w:spacing w:line="240" w:lineRule="auto"/>
        <w:jc w:val="center"/>
        <w:rPr>
          <w:rFonts w:ascii="Times New Roman" w:hAnsi="Times New Roman" w:cs="Times New Roman"/>
          <w:sz w:val="24"/>
          <w:szCs w:val="24"/>
          <w:lang w:val="id-ID"/>
        </w:rPr>
      </w:pPr>
    </w:p>
    <w:p w:rsidR="00FF035D" w:rsidRDefault="00FF035D" w:rsidP="00E76C72">
      <w:pPr>
        <w:spacing w:line="240" w:lineRule="auto"/>
        <w:jc w:val="center"/>
        <w:rPr>
          <w:rFonts w:ascii="Times New Roman" w:hAnsi="Times New Roman" w:cs="Times New Roman"/>
          <w:sz w:val="24"/>
          <w:szCs w:val="24"/>
          <w:lang w:val="id-ID"/>
        </w:rPr>
      </w:pPr>
    </w:p>
    <w:p w:rsidR="00FF035D" w:rsidRDefault="00FF035D" w:rsidP="00E76C72">
      <w:pPr>
        <w:spacing w:line="240" w:lineRule="auto"/>
        <w:jc w:val="center"/>
        <w:rPr>
          <w:rFonts w:ascii="Times New Roman" w:hAnsi="Times New Roman" w:cs="Times New Roman"/>
          <w:sz w:val="24"/>
          <w:szCs w:val="24"/>
          <w:lang w:val="id-ID"/>
        </w:rPr>
      </w:pPr>
    </w:p>
    <w:p w:rsidR="00FF035D" w:rsidRDefault="00FF035D" w:rsidP="00E76C72">
      <w:pPr>
        <w:spacing w:line="240" w:lineRule="auto"/>
        <w:jc w:val="center"/>
        <w:rPr>
          <w:rFonts w:ascii="Times New Roman" w:hAnsi="Times New Roman" w:cs="Times New Roman"/>
          <w:sz w:val="24"/>
          <w:szCs w:val="24"/>
          <w:lang w:val="id-ID"/>
        </w:rPr>
      </w:pPr>
    </w:p>
    <w:p w:rsidR="00FF035D" w:rsidRDefault="00FF035D" w:rsidP="00E76C72">
      <w:pPr>
        <w:spacing w:line="240" w:lineRule="auto"/>
        <w:jc w:val="center"/>
        <w:rPr>
          <w:rFonts w:ascii="Times New Roman" w:hAnsi="Times New Roman" w:cs="Times New Roman"/>
          <w:sz w:val="24"/>
          <w:szCs w:val="24"/>
          <w:lang w:val="id-ID"/>
        </w:rPr>
      </w:pPr>
    </w:p>
    <w:p w:rsidR="00FF035D" w:rsidRDefault="00FF035D" w:rsidP="00E76C72">
      <w:pPr>
        <w:spacing w:line="240" w:lineRule="auto"/>
        <w:jc w:val="center"/>
        <w:rPr>
          <w:rFonts w:ascii="Times New Roman" w:hAnsi="Times New Roman" w:cs="Times New Roman"/>
          <w:sz w:val="24"/>
          <w:szCs w:val="24"/>
          <w:lang w:val="id-ID"/>
        </w:rPr>
      </w:pPr>
    </w:p>
    <w:p w:rsidR="00EE7420" w:rsidRDefault="00EE7420" w:rsidP="00E76C72">
      <w:pPr>
        <w:spacing w:line="240" w:lineRule="auto"/>
        <w:jc w:val="center"/>
        <w:rPr>
          <w:rFonts w:ascii="Times New Roman" w:hAnsi="Times New Roman" w:cs="Times New Roman"/>
          <w:sz w:val="24"/>
          <w:szCs w:val="24"/>
          <w:lang w:val="id-ID"/>
        </w:rPr>
      </w:pPr>
    </w:p>
    <w:p w:rsidR="00EE7420" w:rsidRDefault="00EE7420" w:rsidP="00E76C72">
      <w:pPr>
        <w:spacing w:line="240" w:lineRule="auto"/>
        <w:jc w:val="center"/>
        <w:rPr>
          <w:rFonts w:ascii="Times New Roman" w:hAnsi="Times New Roman" w:cs="Times New Roman"/>
          <w:sz w:val="24"/>
          <w:szCs w:val="24"/>
          <w:lang w:val="id-ID"/>
        </w:rPr>
      </w:pPr>
    </w:p>
    <w:p w:rsidR="00752397" w:rsidRPr="0045393E" w:rsidRDefault="00752397" w:rsidP="0045393E">
      <w:pPr>
        <w:spacing w:after="0" w:line="240" w:lineRule="auto"/>
        <w:jc w:val="center"/>
        <w:rPr>
          <w:rFonts w:ascii="Arial" w:hAnsi="Arial" w:cs="Arial"/>
          <w:sz w:val="20"/>
          <w:szCs w:val="24"/>
          <w:lang w:val="id-ID"/>
        </w:rPr>
      </w:pPr>
      <w:bookmarkStart w:id="0" w:name="_GoBack"/>
      <w:bookmarkEnd w:id="0"/>
      <w:r w:rsidRPr="0045393E">
        <w:rPr>
          <w:rFonts w:ascii="Arial" w:hAnsi="Arial" w:cs="Arial"/>
          <w:sz w:val="20"/>
          <w:szCs w:val="24"/>
          <w:lang w:val="id-ID"/>
        </w:rPr>
        <w:t>Gambar 1. Peta Lokasi Penelitian</w:t>
      </w:r>
    </w:p>
    <w:p w:rsidR="00752397" w:rsidRPr="004B48D6" w:rsidRDefault="00752397" w:rsidP="00987BB8">
      <w:pPr>
        <w:spacing w:line="240" w:lineRule="auto"/>
        <w:rPr>
          <w:rFonts w:ascii="Times New Roman" w:hAnsi="Times New Roman" w:cs="Times New Roman"/>
          <w:b/>
          <w:sz w:val="24"/>
          <w:szCs w:val="24"/>
        </w:rPr>
      </w:pPr>
      <w:r>
        <w:rPr>
          <w:rFonts w:ascii="Times New Roman" w:hAnsi="Times New Roman" w:cs="Times New Roman"/>
          <w:sz w:val="24"/>
          <w:szCs w:val="24"/>
          <w:lang w:val="id-ID"/>
        </w:rPr>
        <w:br w:type="page"/>
      </w:r>
      <w:r w:rsidRPr="004B48D6">
        <w:rPr>
          <w:rFonts w:ascii="Times New Roman" w:hAnsi="Times New Roman" w:cs="Times New Roman"/>
          <w:b/>
          <w:sz w:val="24"/>
          <w:szCs w:val="24"/>
        </w:rPr>
        <w:lastRenderedPageBreak/>
        <w:t>Sumber Data</w:t>
      </w:r>
    </w:p>
    <w:p w:rsidR="00752397" w:rsidRPr="00987BB8" w:rsidRDefault="00752397" w:rsidP="00E76C72">
      <w:pPr>
        <w:pStyle w:val="NoSpacing"/>
        <w:ind w:left="142"/>
        <w:rPr>
          <w:rFonts w:ascii="Arial" w:hAnsi="Arial" w:cs="Arial"/>
        </w:rPr>
      </w:pPr>
      <w:proofErr w:type="gramStart"/>
      <w:r w:rsidRPr="00987BB8">
        <w:rPr>
          <w:rFonts w:ascii="Arial" w:hAnsi="Arial" w:cs="Arial"/>
        </w:rPr>
        <w:t>Tabel 1.</w:t>
      </w:r>
      <w:proofErr w:type="gramEnd"/>
      <w:r w:rsidRPr="00987BB8">
        <w:rPr>
          <w:rFonts w:ascii="Arial" w:hAnsi="Arial" w:cs="Arial"/>
        </w:rPr>
        <w:t xml:space="preserve"> Sumber data kajian </w:t>
      </w:r>
      <w:proofErr w:type="gramStart"/>
      <w:r w:rsidRPr="00987BB8">
        <w:rPr>
          <w:rFonts w:ascii="Arial" w:hAnsi="Arial" w:cs="Arial"/>
        </w:rPr>
        <w:t>artikel  nasional</w:t>
      </w:r>
      <w:proofErr w:type="gramEnd"/>
      <w:r w:rsidRPr="00987BB8">
        <w:rPr>
          <w:rFonts w:ascii="Arial" w:hAnsi="Arial" w:cs="Arial"/>
        </w:rPr>
        <w:t xml:space="preserve"> dan internsional</w:t>
      </w:r>
    </w:p>
    <w:tbl>
      <w:tblPr>
        <w:tblW w:w="8615" w:type="dxa"/>
        <w:tblInd w:w="250" w:type="dxa"/>
        <w:tblLayout w:type="fixed"/>
        <w:tblLook w:val="04A0" w:firstRow="1" w:lastRow="0" w:firstColumn="1" w:lastColumn="0" w:noHBand="0" w:noVBand="1"/>
      </w:tblPr>
      <w:tblGrid>
        <w:gridCol w:w="1291"/>
        <w:gridCol w:w="2111"/>
        <w:gridCol w:w="1365"/>
        <w:gridCol w:w="1418"/>
        <w:gridCol w:w="1470"/>
        <w:gridCol w:w="960"/>
      </w:tblGrid>
      <w:tr w:rsidR="00752397" w:rsidRPr="00987BB8" w:rsidTr="007F2401">
        <w:trPr>
          <w:trHeight w:val="300"/>
        </w:trPr>
        <w:tc>
          <w:tcPr>
            <w:tcW w:w="1291"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752397" w:rsidRPr="00987BB8" w:rsidRDefault="00752397" w:rsidP="00E5422A">
            <w:pPr>
              <w:spacing w:after="0" w:line="240" w:lineRule="auto"/>
              <w:jc w:val="center"/>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Penulis</w:t>
            </w:r>
          </w:p>
        </w:tc>
        <w:tc>
          <w:tcPr>
            <w:tcW w:w="2111"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752397" w:rsidRPr="00987BB8" w:rsidRDefault="00752397" w:rsidP="00E5422A">
            <w:pPr>
              <w:spacing w:after="0" w:line="240" w:lineRule="auto"/>
              <w:jc w:val="center"/>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Judul Artikel</w:t>
            </w:r>
          </w:p>
        </w:tc>
        <w:tc>
          <w:tcPr>
            <w:tcW w:w="4253" w:type="dxa"/>
            <w:gridSpan w:val="3"/>
            <w:tcBorders>
              <w:top w:val="single" w:sz="4" w:space="0" w:color="auto"/>
              <w:left w:val="nil"/>
              <w:bottom w:val="single" w:sz="4" w:space="0" w:color="auto"/>
              <w:right w:val="single" w:sz="4" w:space="0" w:color="auto"/>
            </w:tcBorders>
            <w:shd w:val="clear" w:color="auto" w:fill="auto"/>
            <w:noWrap/>
            <w:vAlign w:val="bottom"/>
            <w:hideMark/>
          </w:tcPr>
          <w:p w:rsidR="00752397" w:rsidRPr="00987BB8" w:rsidRDefault="00752397" w:rsidP="00E5422A">
            <w:pPr>
              <w:spacing w:after="0" w:line="240" w:lineRule="auto"/>
              <w:jc w:val="center"/>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Penerbit</w:t>
            </w:r>
          </w:p>
        </w:tc>
        <w:tc>
          <w:tcPr>
            <w:tcW w:w="960" w:type="dxa"/>
            <w:tcBorders>
              <w:top w:val="nil"/>
              <w:left w:val="nil"/>
              <w:bottom w:val="nil"/>
              <w:right w:val="nil"/>
            </w:tcBorders>
            <w:shd w:val="clear" w:color="auto" w:fill="auto"/>
            <w:noWrap/>
            <w:vAlign w:val="bottom"/>
            <w:hideMark/>
          </w:tcPr>
          <w:p w:rsidR="00752397" w:rsidRPr="00987BB8" w:rsidRDefault="00752397" w:rsidP="00E5422A">
            <w:pPr>
              <w:spacing w:after="0" w:line="240" w:lineRule="auto"/>
              <w:rPr>
                <w:rFonts w:ascii="Arial" w:eastAsia="Times New Roman" w:hAnsi="Arial" w:cs="Arial"/>
                <w:color w:val="000000" w:themeColor="text1"/>
                <w:sz w:val="20"/>
                <w:szCs w:val="20"/>
                <w:lang w:val="id-ID" w:eastAsia="id-ID"/>
              </w:rPr>
            </w:pPr>
          </w:p>
        </w:tc>
      </w:tr>
      <w:tr w:rsidR="00752397" w:rsidRPr="00987BB8" w:rsidTr="007F2401">
        <w:trPr>
          <w:trHeight w:val="300"/>
        </w:trPr>
        <w:tc>
          <w:tcPr>
            <w:tcW w:w="1291" w:type="dxa"/>
            <w:vMerge/>
            <w:tcBorders>
              <w:top w:val="single" w:sz="4" w:space="0" w:color="auto"/>
              <w:left w:val="single" w:sz="4" w:space="0" w:color="auto"/>
              <w:bottom w:val="nil"/>
              <w:right w:val="single" w:sz="4" w:space="0" w:color="auto"/>
            </w:tcBorders>
            <w:vAlign w:val="center"/>
            <w:hideMark/>
          </w:tcPr>
          <w:p w:rsidR="00752397" w:rsidRPr="00987BB8" w:rsidRDefault="00752397" w:rsidP="00E5422A">
            <w:pPr>
              <w:spacing w:after="0" w:line="240" w:lineRule="auto"/>
              <w:rPr>
                <w:rFonts w:ascii="Arial" w:eastAsia="Times New Roman" w:hAnsi="Arial" w:cs="Arial"/>
                <w:color w:val="000000" w:themeColor="text1"/>
                <w:sz w:val="20"/>
                <w:szCs w:val="20"/>
                <w:lang w:val="id-ID" w:eastAsia="id-ID"/>
              </w:rPr>
            </w:pPr>
          </w:p>
        </w:tc>
        <w:tc>
          <w:tcPr>
            <w:tcW w:w="2111" w:type="dxa"/>
            <w:vMerge/>
            <w:tcBorders>
              <w:top w:val="single" w:sz="4" w:space="0" w:color="auto"/>
              <w:left w:val="single" w:sz="4" w:space="0" w:color="auto"/>
              <w:bottom w:val="nil"/>
              <w:right w:val="single" w:sz="4" w:space="0" w:color="auto"/>
            </w:tcBorders>
            <w:vAlign w:val="center"/>
            <w:hideMark/>
          </w:tcPr>
          <w:p w:rsidR="00752397" w:rsidRPr="00987BB8" w:rsidRDefault="00752397" w:rsidP="00E5422A">
            <w:pPr>
              <w:spacing w:after="0" w:line="240" w:lineRule="auto"/>
              <w:rPr>
                <w:rFonts w:ascii="Arial" w:eastAsia="Times New Roman" w:hAnsi="Arial" w:cs="Arial"/>
                <w:color w:val="000000" w:themeColor="text1"/>
                <w:sz w:val="20"/>
                <w:szCs w:val="20"/>
                <w:lang w:val="id-ID" w:eastAsia="id-ID"/>
              </w:rPr>
            </w:pPr>
          </w:p>
        </w:tc>
        <w:tc>
          <w:tcPr>
            <w:tcW w:w="1365" w:type="dxa"/>
            <w:tcBorders>
              <w:top w:val="nil"/>
              <w:left w:val="nil"/>
              <w:bottom w:val="nil"/>
              <w:right w:val="single" w:sz="4" w:space="0" w:color="auto"/>
            </w:tcBorders>
            <w:shd w:val="clear" w:color="auto" w:fill="auto"/>
            <w:noWrap/>
            <w:vAlign w:val="center"/>
            <w:hideMark/>
          </w:tcPr>
          <w:p w:rsidR="00752397" w:rsidRPr="00987BB8" w:rsidRDefault="00752397" w:rsidP="00E5422A">
            <w:pPr>
              <w:spacing w:after="0" w:line="240" w:lineRule="auto"/>
              <w:jc w:val="center"/>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Nama Jurnal</w:t>
            </w:r>
          </w:p>
        </w:tc>
        <w:tc>
          <w:tcPr>
            <w:tcW w:w="1418" w:type="dxa"/>
            <w:tcBorders>
              <w:top w:val="nil"/>
              <w:left w:val="nil"/>
              <w:bottom w:val="nil"/>
              <w:right w:val="single" w:sz="4" w:space="0" w:color="auto"/>
            </w:tcBorders>
            <w:shd w:val="clear" w:color="auto" w:fill="auto"/>
            <w:noWrap/>
            <w:vAlign w:val="center"/>
            <w:hideMark/>
          </w:tcPr>
          <w:p w:rsidR="00752397" w:rsidRPr="00987BB8" w:rsidRDefault="00752397" w:rsidP="00E5422A">
            <w:pPr>
              <w:spacing w:after="0" w:line="240" w:lineRule="auto"/>
              <w:jc w:val="center"/>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Nomor Volume</w:t>
            </w:r>
          </w:p>
        </w:tc>
        <w:tc>
          <w:tcPr>
            <w:tcW w:w="1470" w:type="dxa"/>
            <w:tcBorders>
              <w:top w:val="nil"/>
              <w:left w:val="nil"/>
              <w:bottom w:val="single" w:sz="4" w:space="0" w:color="auto"/>
              <w:right w:val="single" w:sz="4" w:space="0" w:color="auto"/>
            </w:tcBorders>
            <w:shd w:val="clear" w:color="auto" w:fill="auto"/>
            <w:noWrap/>
            <w:vAlign w:val="center"/>
            <w:hideMark/>
          </w:tcPr>
          <w:p w:rsidR="00752397" w:rsidRPr="00987BB8" w:rsidRDefault="00752397" w:rsidP="00E5422A">
            <w:pPr>
              <w:spacing w:after="0" w:line="240" w:lineRule="auto"/>
              <w:jc w:val="center"/>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Sumber Website</w:t>
            </w:r>
          </w:p>
        </w:tc>
        <w:tc>
          <w:tcPr>
            <w:tcW w:w="960" w:type="dxa"/>
            <w:tcBorders>
              <w:top w:val="nil"/>
              <w:left w:val="nil"/>
              <w:bottom w:val="nil"/>
              <w:right w:val="nil"/>
            </w:tcBorders>
            <w:shd w:val="clear" w:color="auto" w:fill="auto"/>
            <w:noWrap/>
            <w:vAlign w:val="bottom"/>
            <w:hideMark/>
          </w:tcPr>
          <w:p w:rsidR="00752397" w:rsidRPr="00987BB8" w:rsidRDefault="00752397" w:rsidP="00E5422A">
            <w:pPr>
              <w:spacing w:after="0" w:line="240" w:lineRule="auto"/>
              <w:rPr>
                <w:rFonts w:ascii="Arial" w:eastAsia="Times New Roman" w:hAnsi="Arial" w:cs="Arial"/>
                <w:color w:val="000000" w:themeColor="text1"/>
                <w:sz w:val="20"/>
                <w:szCs w:val="20"/>
                <w:lang w:val="id-ID" w:eastAsia="id-ID"/>
              </w:rPr>
            </w:pPr>
          </w:p>
        </w:tc>
      </w:tr>
      <w:tr w:rsidR="00752397" w:rsidRPr="00987BB8" w:rsidTr="007F2401">
        <w:trPr>
          <w:trHeight w:val="870"/>
        </w:trPr>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2397" w:rsidRPr="00987BB8" w:rsidRDefault="00752397" w:rsidP="00E5422A">
            <w:pPr>
              <w:spacing w:after="0" w:line="240" w:lineRule="auto"/>
              <w:jc w:val="center"/>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Bharathi dan sharma (2019)</w:t>
            </w:r>
          </w:p>
        </w:tc>
        <w:tc>
          <w:tcPr>
            <w:tcW w:w="2111" w:type="dxa"/>
            <w:tcBorders>
              <w:top w:val="single" w:sz="4" w:space="0" w:color="auto"/>
              <w:left w:val="nil"/>
              <w:bottom w:val="single" w:sz="4" w:space="0" w:color="auto"/>
              <w:right w:val="single" w:sz="4" w:space="0" w:color="auto"/>
            </w:tcBorders>
            <w:shd w:val="clear" w:color="auto" w:fill="auto"/>
            <w:vAlign w:val="center"/>
            <w:hideMark/>
          </w:tcPr>
          <w:p w:rsidR="00752397" w:rsidRPr="00987BB8" w:rsidRDefault="00752397" w:rsidP="00E5422A">
            <w:pPr>
              <w:spacing w:after="0" w:line="240" w:lineRule="auto"/>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Impact of monsoon-induced discharge on phytoplankton community structure in the tropical Indianestuaries</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rsidR="00752397" w:rsidRPr="00987BB8" w:rsidRDefault="00752397" w:rsidP="00E5422A">
            <w:pPr>
              <w:spacing w:after="0" w:line="240" w:lineRule="auto"/>
              <w:jc w:val="center"/>
              <w:rPr>
                <w:rFonts w:ascii="Arial" w:eastAsia="Times New Roman" w:hAnsi="Arial" w:cs="Arial"/>
                <w:color w:val="000000" w:themeColor="text1"/>
                <w:sz w:val="20"/>
                <w:szCs w:val="20"/>
                <w:lang w:eastAsia="id-ID"/>
              </w:rPr>
            </w:pPr>
            <w:r w:rsidRPr="00987BB8">
              <w:rPr>
                <w:rFonts w:ascii="Arial" w:eastAsia="Times New Roman" w:hAnsi="Arial" w:cs="Arial"/>
                <w:color w:val="000000" w:themeColor="text1"/>
                <w:sz w:val="20"/>
                <w:szCs w:val="20"/>
                <w:lang w:eastAsia="id-ID"/>
              </w:rPr>
              <w:t>Regional Studies in Marine Science</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52397" w:rsidRPr="00987BB8" w:rsidRDefault="00752397" w:rsidP="00E5422A">
            <w:pPr>
              <w:spacing w:after="0" w:line="240" w:lineRule="auto"/>
              <w:jc w:val="center"/>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(31). 100795</w:t>
            </w:r>
          </w:p>
        </w:tc>
        <w:tc>
          <w:tcPr>
            <w:tcW w:w="1470" w:type="dxa"/>
            <w:tcBorders>
              <w:top w:val="nil"/>
              <w:left w:val="nil"/>
              <w:bottom w:val="single" w:sz="4" w:space="0" w:color="auto"/>
              <w:right w:val="single" w:sz="4" w:space="0" w:color="auto"/>
            </w:tcBorders>
            <w:shd w:val="clear" w:color="auto" w:fill="auto"/>
            <w:vAlign w:val="center"/>
            <w:hideMark/>
          </w:tcPr>
          <w:p w:rsidR="00752397" w:rsidRPr="00987BB8" w:rsidRDefault="00752397" w:rsidP="00E5422A">
            <w:pPr>
              <w:spacing w:after="0" w:line="240" w:lineRule="auto"/>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 xml:space="preserve"> www.elsevier.com/locate/rsma</w:t>
            </w:r>
          </w:p>
        </w:tc>
        <w:tc>
          <w:tcPr>
            <w:tcW w:w="960" w:type="dxa"/>
            <w:tcBorders>
              <w:top w:val="nil"/>
              <w:left w:val="nil"/>
              <w:bottom w:val="nil"/>
              <w:right w:val="nil"/>
            </w:tcBorders>
            <w:shd w:val="clear" w:color="auto" w:fill="auto"/>
            <w:noWrap/>
            <w:vAlign w:val="bottom"/>
            <w:hideMark/>
          </w:tcPr>
          <w:p w:rsidR="00752397" w:rsidRPr="00987BB8" w:rsidRDefault="00752397" w:rsidP="00E5422A">
            <w:pPr>
              <w:spacing w:after="0" w:line="240" w:lineRule="auto"/>
              <w:rPr>
                <w:rFonts w:ascii="Arial" w:eastAsia="Times New Roman" w:hAnsi="Arial" w:cs="Arial"/>
                <w:color w:val="000000" w:themeColor="text1"/>
                <w:sz w:val="20"/>
                <w:szCs w:val="20"/>
                <w:lang w:val="id-ID" w:eastAsia="id-ID"/>
              </w:rPr>
            </w:pPr>
          </w:p>
        </w:tc>
      </w:tr>
      <w:tr w:rsidR="00752397" w:rsidRPr="00987BB8" w:rsidTr="007F2401">
        <w:trPr>
          <w:trHeight w:val="1230"/>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752397" w:rsidRPr="00987BB8" w:rsidRDefault="00752397" w:rsidP="00E5422A">
            <w:pPr>
              <w:spacing w:after="0" w:line="240" w:lineRule="auto"/>
              <w:jc w:val="center"/>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Barrera-alba (2019)</w:t>
            </w:r>
          </w:p>
        </w:tc>
        <w:tc>
          <w:tcPr>
            <w:tcW w:w="2111" w:type="dxa"/>
            <w:tcBorders>
              <w:top w:val="nil"/>
              <w:left w:val="nil"/>
              <w:bottom w:val="single" w:sz="4" w:space="0" w:color="auto"/>
              <w:right w:val="single" w:sz="4" w:space="0" w:color="auto"/>
            </w:tcBorders>
            <w:shd w:val="clear" w:color="auto" w:fill="auto"/>
            <w:vAlign w:val="center"/>
            <w:hideMark/>
          </w:tcPr>
          <w:p w:rsidR="00752397" w:rsidRPr="00987BB8" w:rsidRDefault="00752397" w:rsidP="00E5422A">
            <w:pPr>
              <w:spacing w:after="0" w:line="240" w:lineRule="auto"/>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Seasonal and inter-annual variability in phytoplankton over a 22-year period in a tropical coastal region in the southwestern Atlantic Ocean</w:t>
            </w:r>
          </w:p>
        </w:tc>
        <w:tc>
          <w:tcPr>
            <w:tcW w:w="1365" w:type="dxa"/>
            <w:tcBorders>
              <w:top w:val="nil"/>
              <w:left w:val="nil"/>
              <w:bottom w:val="single" w:sz="4" w:space="0" w:color="auto"/>
              <w:right w:val="single" w:sz="4" w:space="0" w:color="auto"/>
            </w:tcBorders>
            <w:shd w:val="clear" w:color="auto" w:fill="auto"/>
            <w:vAlign w:val="center"/>
            <w:hideMark/>
          </w:tcPr>
          <w:p w:rsidR="00752397" w:rsidRPr="00987BB8" w:rsidRDefault="00752397" w:rsidP="00E5422A">
            <w:pPr>
              <w:spacing w:after="0" w:line="240" w:lineRule="auto"/>
              <w:jc w:val="center"/>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eastAsia="id-ID"/>
              </w:rPr>
              <w:t>Regional Studies in Marine Science</w:t>
            </w:r>
          </w:p>
        </w:tc>
        <w:tc>
          <w:tcPr>
            <w:tcW w:w="1418" w:type="dxa"/>
            <w:tcBorders>
              <w:top w:val="nil"/>
              <w:left w:val="nil"/>
              <w:bottom w:val="single" w:sz="4" w:space="0" w:color="auto"/>
              <w:right w:val="single" w:sz="4" w:space="0" w:color="auto"/>
            </w:tcBorders>
            <w:shd w:val="clear" w:color="auto" w:fill="auto"/>
            <w:noWrap/>
            <w:vAlign w:val="center"/>
            <w:hideMark/>
          </w:tcPr>
          <w:p w:rsidR="00752397" w:rsidRPr="00987BB8" w:rsidRDefault="00752397" w:rsidP="00E5422A">
            <w:pPr>
              <w:spacing w:after="0" w:line="240" w:lineRule="auto"/>
              <w:jc w:val="center"/>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(176). 51-63</w:t>
            </w:r>
          </w:p>
        </w:tc>
        <w:tc>
          <w:tcPr>
            <w:tcW w:w="1470" w:type="dxa"/>
            <w:tcBorders>
              <w:top w:val="nil"/>
              <w:left w:val="nil"/>
              <w:bottom w:val="single" w:sz="4" w:space="0" w:color="auto"/>
              <w:right w:val="single" w:sz="4" w:space="0" w:color="auto"/>
            </w:tcBorders>
            <w:shd w:val="clear" w:color="auto" w:fill="auto"/>
            <w:vAlign w:val="center"/>
            <w:hideMark/>
          </w:tcPr>
          <w:p w:rsidR="00752397" w:rsidRPr="00987BB8" w:rsidRDefault="00752397" w:rsidP="00E5422A">
            <w:pPr>
              <w:spacing w:after="0" w:line="240" w:lineRule="auto"/>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 xml:space="preserve"> www.elsevier.com/locate/rsma</w:t>
            </w:r>
          </w:p>
        </w:tc>
        <w:tc>
          <w:tcPr>
            <w:tcW w:w="960" w:type="dxa"/>
            <w:tcBorders>
              <w:top w:val="nil"/>
              <w:left w:val="nil"/>
              <w:bottom w:val="nil"/>
              <w:right w:val="nil"/>
            </w:tcBorders>
            <w:shd w:val="clear" w:color="auto" w:fill="auto"/>
            <w:noWrap/>
            <w:vAlign w:val="bottom"/>
            <w:hideMark/>
          </w:tcPr>
          <w:p w:rsidR="00752397" w:rsidRPr="00987BB8" w:rsidRDefault="00752397" w:rsidP="00E5422A">
            <w:pPr>
              <w:spacing w:after="0" w:line="240" w:lineRule="auto"/>
              <w:rPr>
                <w:rFonts w:ascii="Arial" w:eastAsia="Times New Roman" w:hAnsi="Arial" w:cs="Arial"/>
                <w:color w:val="000000" w:themeColor="text1"/>
                <w:sz w:val="20"/>
                <w:szCs w:val="20"/>
                <w:lang w:val="id-ID" w:eastAsia="id-ID"/>
              </w:rPr>
            </w:pPr>
          </w:p>
        </w:tc>
      </w:tr>
      <w:tr w:rsidR="00752397" w:rsidRPr="00987BB8" w:rsidTr="007F2401">
        <w:trPr>
          <w:trHeight w:val="1320"/>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752397" w:rsidRPr="00987BB8" w:rsidRDefault="00752397" w:rsidP="00E5422A">
            <w:pPr>
              <w:spacing w:after="0" w:line="240" w:lineRule="auto"/>
              <w:jc w:val="center"/>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 xml:space="preserve">Syaifullah </w:t>
            </w:r>
            <w:r w:rsidRPr="00987BB8">
              <w:rPr>
                <w:rFonts w:ascii="Arial" w:eastAsia="Times New Roman" w:hAnsi="Arial" w:cs="Arial"/>
                <w:i/>
                <w:iCs/>
                <w:color w:val="000000" w:themeColor="text1"/>
                <w:sz w:val="20"/>
                <w:szCs w:val="20"/>
                <w:lang w:val="id-ID" w:eastAsia="id-ID"/>
              </w:rPr>
              <w:t xml:space="preserve">et al </w:t>
            </w:r>
            <w:r w:rsidRPr="00987BB8">
              <w:rPr>
                <w:rFonts w:ascii="Arial" w:eastAsia="Times New Roman" w:hAnsi="Arial" w:cs="Arial"/>
                <w:color w:val="000000" w:themeColor="text1"/>
                <w:sz w:val="20"/>
                <w:szCs w:val="20"/>
                <w:lang w:val="id-ID" w:eastAsia="id-ID"/>
              </w:rPr>
              <w:t>(2019)</w:t>
            </w:r>
          </w:p>
        </w:tc>
        <w:tc>
          <w:tcPr>
            <w:tcW w:w="2111" w:type="dxa"/>
            <w:tcBorders>
              <w:top w:val="nil"/>
              <w:left w:val="nil"/>
              <w:bottom w:val="single" w:sz="4" w:space="0" w:color="auto"/>
              <w:right w:val="single" w:sz="4" w:space="0" w:color="auto"/>
            </w:tcBorders>
            <w:shd w:val="clear" w:color="auto" w:fill="auto"/>
            <w:vAlign w:val="bottom"/>
            <w:hideMark/>
          </w:tcPr>
          <w:p w:rsidR="00752397" w:rsidRPr="00987BB8" w:rsidRDefault="00752397" w:rsidP="00E5422A">
            <w:pPr>
              <w:spacing w:after="0" w:line="240" w:lineRule="auto"/>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 xml:space="preserve">Community composition and diversity of phytoplankton in relation to environmental variables and seasonality in a tropical mangrove estuary </w:t>
            </w:r>
          </w:p>
        </w:tc>
        <w:tc>
          <w:tcPr>
            <w:tcW w:w="1365" w:type="dxa"/>
            <w:tcBorders>
              <w:top w:val="nil"/>
              <w:left w:val="nil"/>
              <w:bottom w:val="single" w:sz="4" w:space="0" w:color="auto"/>
              <w:right w:val="single" w:sz="4" w:space="0" w:color="auto"/>
            </w:tcBorders>
            <w:shd w:val="clear" w:color="auto" w:fill="auto"/>
            <w:vAlign w:val="center"/>
            <w:hideMark/>
          </w:tcPr>
          <w:p w:rsidR="00752397" w:rsidRPr="00987BB8" w:rsidRDefault="00752397" w:rsidP="00E5422A">
            <w:pPr>
              <w:spacing w:after="0" w:line="240" w:lineRule="auto"/>
              <w:jc w:val="center"/>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eastAsia="id-ID"/>
              </w:rPr>
              <w:t>Regional Studies in Marine Science</w:t>
            </w:r>
          </w:p>
        </w:tc>
        <w:tc>
          <w:tcPr>
            <w:tcW w:w="1418" w:type="dxa"/>
            <w:tcBorders>
              <w:top w:val="nil"/>
              <w:left w:val="nil"/>
              <w:bottom w:val="single" w:sz="4" w:space="0" w:color="auto"/>
              <w:right w:val="single" w:sz="4" w:space="0" w:color="auto"/>
            </w:tcBorders>
            <w:shd w:val="clear" w:color="auto" w:fill="auto"/>
            <w:noWrap/>
            <w:vAlign w:val="center"/>
            <w:hideMark/>
          </w:tcPr>
          <w:p w:rsidR="00752397" w:rsidRPr="00987BB8" w:rsidRDefault="00752397" w:rsidP="00E5422A">
            <w:pPr>
              <w:spacing w:after="0" w:line="240" w:lineRule="auto"/>
              <w:jc w:val="center"/>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(32). 100826</w:t>
            </w:r>
          </w:p>
        </w:tc>
        <w:tc>
          <w:tcPr>
            <w:tcW w:w="1470" w:type="dxa"/>
            <w:tcBorders>
              <w:top w:val="nil"/>
              <w:left w:val="nil"/>
              <w:bottom w:val="single" w:sz="4" w:space="0" w:color="auto"/>
              <w:right w:val="single" w:sz="4" w:space="0" w:color="auto"/>
            </w:tcBorders>
            <w:shd w:val="clear" w:color="auto" w:fill="auto"/>
            <w:vAlign w:val="center"/>
            <w:hideMark/>
          </w:tcPr>
          <w:p w:rsidR="00752397" w:rsidRPr="00987BB8" w:rsidRDefault="00752397" w:rsidP="00E5422A">
            <w:pPr>
              <w:spacing w:after="0" w:line="240" w:lineRule="auto"/>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 xml:space="preserve"> www.elsevier.com/locate/rsma</w:t>
            </w:r>
          </w:p>
        </w:tc>
        <w:tc>
          <w:tcPr>
            <w:tcW w:w="960" w:type="dxa"/>
            <w:tcBorders>
              <w:top w:val="nil"/>
              <w:left w:val="nil"/>
              <w:bottom w:val="nil"/>
              <w:right w:val="nil"/>
            </w:tcBorders>
            <w:shd w:val="clear" w:color="auto" w:fill="auto"/>
            <w:noWrap/>
            <w:vAlign w:val="bottom"/>
            <w:hideMark/>
          </w:tcPr>
          <w:p w:rsidR="00752397" w:rsidRPr="00987BB8" w:rsidRDefault="00752397" w:rsidP="00E5422A">
            <w:pPr>
              <w:spacing w:after="0" w:line="240" w:lineRule="auto"/>
              <w:rPr>
                <w:rFonts w:ascii="Arial" w:eastAsia="Times New Roman" w:hAnsi="Arial" w:cs="Arial"/>
                <w:color w:val="000000" w:themeColor="text1"/>
                <w:sz w:val="20"/>
                <w:szCs w:val="20"/>
                <w:lang w:val="id-ID" w:eastAsia="id-ID"/>
              </w:rPr>
            </w:pPr>
          </w:p>
        </w:tc>
      </w:tr>
      <w:tr w:rsidR="00752397" w:rsidRPr="00987BB8" w:rsidTr="007F2401">
        <w:trPr>
          <w:trHeight w:val="885"/>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752397" w:rsidRPr="00987BB8" w:rsidRDefault="00752397" w:rsidP="00E5422A">
            <w:pPr>
              <w:spacing w:after="0" w:line="240" w:lineRule="auto"/>
              <w:jc w:val="center"/>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 xml:space="preserve">Purmaningthyas </w:t>
            </w:r>
            <w:r w:rsidRPr="00987BB8">
              <w:rPr>
                <w:rFonts w:ascii="Arial" w:eastAsia="Times New Roman" w:hAnsi="Arial" w:cs="Arial"/>
                <w:i/>
                <w:iCs/>
                <w:color w:val="000000" w:themeColor="text1"/>
                <w:sz w:val="20"/>
                <w:szCs w:val="20"/>
                <w:lang w:val="id-ID" w:eastAsia="id-ID"/>
              </w:rPr>
              <w:t>et al</w:t>
            </w:r>
            <w:r w:rsidRPr="00987BB8">
              <w:rPr>
                <w:rFonts w:ascii="Arial" w:eastAsia="Times New Roman" w:hAnsi="Arial" w:cs="Arial"/>
                <w:color w:val="000000" w:themeColor="text1"/>
                <w:sz w:val="20"/>
                <w:szCs w:val="20"/>
                <w:lang w:val="id-ID" w:eastAsia="id-ID"/>
              </w:rPr>
              <w:t>(2019)</w:t>
            </w:r>
          </w:p>
        </w:tc>
        <w:tc>
          <w:tcPr>
            <w:tcW w:w="2111" w:type="dxa"/>
            <w:tcBorders>
              <w:top w:val="nil"/>
              <w:left w:val="nil"/>
              <w:bottom w:val="single" w:sz="4" w:space="0" w:color="auto"/>
              <w:right w:val="single" w:sz="4" w:space="0" w:color="auto"/>
            </w:tcBorders>
            <w:shd w:val="clear" w:color="auto" w:fill="auto"/>
            <w:vAlign w:val="center"/>
            <w:hideMark/>
          </w:tcPr>
          <w:p w:rsidR="00752397" w:rsidRPr="00987BB8" w:rsidRDefault="00752397" w:rsidP="00E5422A">
            <w:pPr>
              <w:spacing w:after="0" w:line="240" w:lineRule="auto"/>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Dsitribusi dan kelimpahan fitoplankton di teluk gerupuk, nusa tenggara barat.</w:t>
            </w:r>
          </w:p>
        </w:tc>
        <w:tc>
          <w:tcPr>
            <w:tcW w:w="1365" w:type="dxa"/>
            <w:tcBorders>
              <w:top w:val="nil"/>
              <w:left w:val="nil"/>
              <w:bottom w:val="single" w:sz="4" w:space="0" w:color="auto"/>
              <w:right w:val="single" w:sz="4" w:space="0" w:color="auto"/>
            </w:tcBorders>
            <w:shd w:val="clear" w:color="auto" w:fill="auto"/>
            <w:vAlign w:val="center"/>
            <w:hideMark/>
          </w:tcPr>
          <w:p w:rsidR="00752397" w:rsidRPr="00987BB8" w:rsidRDefault="00752397" w:rsidP="00E5422A">
            <w:pPr>
              <w:spacing w:after="0" w:line="240" w:lineRule="auto"/>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Jurnal Akuatika Indonesia</w:t>
            </w:r>
          </w:p>
        </w:tc>
        <w:tc>
          <w:tcPr>
            <w:tcW w:w="1418" w:type="dxa"/>
            <w:tcBorders>
              <w:top w:val="nil"/>
              <w:left w:val="nil"/>
              <w:bottom w:val="single" w:sz="4" w:space="0" w:color="auto"/>
              <w:right w:val="single" w:sz="4" w:space="0" w:color="auto"/>
            </w:tcBorders>
            <w:shd w:val="clear" w:color="auto" w:fill="auto"/>
            <w:noWrap/>
            <w:vAlign w:val="center"/>
            <w:hideMark/>
          </w:tcPr>
          <w:p w:rsidR="00752397" w:rsidRPr="00987BB8" w:rsidRDefault="00752397" w:rsidP="00E5422A">
            <w:pPr>
              <w:spacing w:after="0" w:line="240" w:lineRule="auto"/>
              <w:jc w:val="center"/>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24-30</w:t>
            </w:r>
          </w:p>
        </w:tc>
        <w:tc>
          <w:tcPr>
            <w:tcW w:w="1470" w:type="dxa"/>
            <w:tcBorders>
              <w:top w:val="nil"/>
              <w:left w:val="nil"/>
              <w:bottom w:val="single" w:sz="4" w:space="0" w:color="auto"/>
              <w:right w:val="single" w:sz="4" w:space="0" w:color="auto"/>
            </w:tcBorders>
            <w:shd w:val="clear" w:color="auto" w:fill="auto"/>
            <w:vAlign w:val="center"/>
            <w:hideMark/>
          </w:tcPr>
          <w:p w:rsidR="00752397" w:rsidRPr="00987BB8" w:rsidRDefault="007F2401" w:rsidP="00E5422A">
            <w:pPr>
              <w:spacing w:after="0" w:line="240" w:lineRule="auto"/>
              <w:rPr>
                <w:rFonts w:ascii="Arial" w:eastAsia="Times New Roman" w:hAnsi="Arial" w:cs="Arial"/>
                <w:color w:val="000000" w:themeColor="text1"/>
                <w:sz w:val="20"/>
                <w:szCs w:val="20"/>
                <w:u w:val="single"/>
                <w:lang w:val="id-ID" w:eastAsia="id-ID"/>
              </w:rPr>
            </w:pPr>
            <w:hyperlink r:id="rId11" w:history="1">
              <w:r w:rsidR="00752397" w:rsidRPr="00987BB8">
                <w:rPr>
                  <w:rFonts w:ascii="Arial" w:eastAsia="Times New Roman" w:hAnsi="Arial" w:cs="Arial"/>
                  <w:color w:val="000000" w:themeColor="text1"/>
                  <w:sz w:val="20"/>
                  <w:szCs w:val="20"/>
                  <w:u w:val="single"/>
                  <w:lang w:val="id-ID" w:eastAsia="id-ID"/>
                </w:rPr>
                <w:t>www.researchgate.net/publication</w:t>
              </w:r>
            </w:hyperlink>
          </w:p>
        </w:tc>
        <w:tc>
          <w:tcPr>
            <w:tcW w:w="960" w:type="dxa"/>
            <w:tcBorders>
              <w:top w:val="nil"/>
              <w:left w:val="nil"/>
              <w:bottom w:val="nil"/>
              <w:right w:val="nil"/>
            </w:tcBorders>
            <w:shd w:val="clear" w:color="auto" w:fill="auto"/>
            <w:noWrap/>
            <w:vAlign w:val="bottom"/>
            <w:hideMark/>
          </w:tcPr>
          <w:p w:rsidR="00752397" w:rsidRPr="00987BB8" w:rsidRDefault="00752397" w:rsidP="00E5422A">
            <w:pPr>
              <w:spacing w:after="0" w:line="240" w:lineRule="auto"/>
              <w:rPr>
                <w:rFonts w:ascii="Arial" w:eastAsia="Times New Roman" w:hAnsi="Arial" w:cs="Arial"/>
                <w:color w:val="000000" w:themeColor="text1"/>
                <w:sz w:val="20"/>
                <w:szCs w:val="20"/>
                <w:lang w:val="id-ID" w:eastAsia="id-ID"/>
              </w:rPr>
            </w:pPr>
          </w:p>
        </w:tc>
      </w:tr>
      <w:tr w:rsidR="00752397" w:rsidRPr="00987BB8" w:rsidTr="007F2401">
        <w:trPr>
          <w:trHeight w:val="127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752397" w:rsidRPr="00987BB8" w:rsidRDefault="00752397" w:rsidP="00E5422A">
            <w:pPr>
              <w:spacing w:after="0" w:line="240" w:lineRule="auto"/>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 xml:space="preserve">Zhou </w:t>
            </w:r>
            <w:r w:rsidRPr="00987BB8">
              <w:rPr>
                <w:rFonts w:ascii="Arial" w:eastAsia="Times New Roman" w:hAnsi="Arial" w:cs="Arial"/>
                <w:i/>
                <w:iCs/>
                <w:color w:val="000000" w:themeColor="text1"/>
                <w:sz w:val="20"/>
                <w:szCs w:val="20"/>
                <w:lang w:val="id-ID" w:eastAsia="id-ID"/>
              </w:rPr>
              <w:t xml:space="preserve">et al </w:t>
            </w:r>
            <w:r w:rsidRPr="00987BB8">
              <w:rPr>
                <w:rFonts w:ascii="Arial" w:eastAsia="Times New Roman" w:hAnsi="Arial" w:cs="Arial"/>
                <w:color w:val="000000" w:themeColor="text1"/>
                <w:sz w:val="20"/>
                <w:szCs w:val="20"/>
                <w:lang w:val="id-ID" w:eastAsia="id-ID"/>
              </w:rPr>
              <w:t>(2018)</w:t>
            </w:r>
          </w:p>
        </w:tc>
        <w:tc>
          <w:tcPr>
            <w:tcW w:w="2111" w:type="dxa"/>
            <w:tcBorders>
              <w:top w:val="nil"/>
              <w:left w:val="nil"/>
              <w:bottom w:val="single" w:sz="4" w:space="0" w:color="auto"/>
              <w:right w:val="single" w:sz="4" w:space="0" w:color="auto"/>
            </w:tcBorders>
            <w:shd w:val="clear" w:color="auto" w:fill="auto"/>
            <w:vAlign w:val="center"/>
            <w:hideMark/>
          </w:tcPr>
          <w:p w:rsidR="00752397" w:rsidRPr="00987BB8" w:rsidRDefault="00752397" w:rsidP="00E5422A">
            <w:pPr>
              <w:spacing w:after="0" w:line="240" w:lineRule="auto"/>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E</w:t>
            </w:r>
            <w:r w:rsidRPr="00987BB8">
              <w:rPr>
                <w:rFonts w:ascii="Cambria Math" w:eastAsia="Times New Roman" w:hAnsi="Cambria Math" w:cs="Cambria Math"/>
                <w:color w:val="000000" w:themeColor="text1"/>
                <w:sz w:val="20"/>
                <w:szCs w:val="20"/>
                <w:lang w:val="id-ID" w:eastAsia="id-ID"/>
              </w:rPr>
              <w:t>ﬀ</w:t>
            </w:r>
            <w:r w:rsidRPr="00987BB8">
              <w:rPr>
                <w:rFonts w:ascii="Arial" w:eastAsia="Times New Roman" w:hAnsi="Arial" w:cs="Arial"/>
                <w:color w:val="000000" w:themeColor="text1"/>
                <w:sz w:val="20"/>
                <w:szCs w:val="20"/>
                <w:lang w:val="id-ID" w:eastAsia="id-ID"/>
              </w:rPr>
              <w:t xml:space="preserve">ects of increasing nutrient disturbances on phytoplankton community structure and biodiversity in two tropical seas </w:t>
            </w:r>
          </w:p>
        </w:tc>
        <w:tc>
          <w:tcPr>
            <w:tcW w:w="1365" w:type="dxa"/>
            <w:tcBorders>
              <w:top w:val="nil"/>
              <w:left w:val="nil"/>
              <w:bottom w:val="single" w:sz="4" w:space="0" w:color="auto"/>
              <w:right w:val="single" w:sz="4" w:space="0" w:color="auto"/>
            </w:tcBorders>
            <w:shd w:val="clear" w:color="auto" w:fill="auto"/>
            <w:vAlign w:val="center"/>
            <w:hideMark/>
          </w:tcPr>
          <w:p w:rsidR="00752397" w:rsidRPr="00987BB8" w:rsidRDefault="00752397" w:rsidP="00E5422A">
            <w:pPr>
              <w:spacing w:after="0" w:line="240" w:lineRule="auto"/>
              <w:jc w:val="center"/>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eastAsia="id-ID"/>
              </w:rPr>
              <w:t>Regional Studies in Marine Science</w:t>
            </w:r>
          </w:p>
        </w:tc>
        <w:tc>
          <w:tcPr>
            <w:tcW w:w="1418" w:type="dxa"/>
            <w:tcBorders>
              <w:top w:val="nil"/>
              <w:left w:val="nil"/>
              <w:bottom w:val="single" w:sz="4" w:space="0" w:color="auto"/>
              <w:right w:val="single" w:sz="4" w:space="0" w:color="auto"/>
            </w:tcBorders>
            <w:shd w:val="clear" w:color="auto" w:fill="auto"/>
            <w:noWrap/>
            <w:vAlign w:val="center"/>
            <w:hideMark/>
          </w:tcPr>
          <w:p w:rsidR="00752397" w:rsidRPr="00987BB8" w:rsidRDefault="00752397" w:rsidP="00E5422A">
            <w:pPr>
              <w:spacing w:after="0" w:line="240" w:lineRule="auto"/>
              <w:jc w:val="center"/>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135. 239-248</w:t>
            </w:r>
          </w:p>
        </w:tc>
        <w:tc>
          <w:tcPr>
            <w:tcW w:w="1470" w:type="dxa"/>
            <w:tcBorders>
              <w:top w:val="nil"/>
              <w:left w:val="nil"/>
              <w:bottom w:val="single" w:sz="4" w:space="0" w:color="auto"/>
              <w:right w:val="single" w:sz="4" w:space="0" w:color="auto"/>
            </w:tcBorders>
            <w:shd w:val="clear" w:color="auto" w:fill="auto"/>
            <w:vAlign w:val="center"/>
            <w:hideMark/>
          </w:tcPr>
          <w:p w:rsidR="00752397" w:rsidRPr="00987BB8" w:rsidRDefault="00752397" w:rsidP="00E5422A">
            <w:pPr>
              <w:spacing w:after="0" w:line="240" w:lineRule="auto"/>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 xml:space="preserve"> www.elsevier.com/locate/rsma</w:t>
            </w:r>
          </w:p>
        </w:tc>
        <w:tc>
          <w:tcPr>
            <w:tcW w:w="960" w:type="dxa"/>
            <w:tcBorders>
              <w:top w:val="nil"/>
              <w:left w:val="nil"/>
              <w:bottom w:val="nil"/>
              <w:right w:val="nil"/>
            </w:tcBorders>
            <w:shd w:val="clear" w:color="auto" w:fill="auto"/>
            <w:noWrap/>
            <w:vAlign w:val="bottom"/>
            <w:hideMark/>
          </w:tcPr>
          <w:p w:rsidR="00752397" w:rsidRPr="00987BB8" w:rsidRDefault="00752397" w:rsidP="00E5422A">
            <w:pPr>
              <w:spacing w:after="0" w:line="240" w:lineRule="auto"/>
              <w:rPr>
                <w:rFonts w:ascii="Arial" w:eastAsia="Times New Roman" w:hAnsi="Arial" w:cs="Arial"/>
                <w:color w:val="000000" w:themeColor="text1"/>
                <w:sz w:val="20"/>
                <w:szCs w:val="20"/>
                <w:lang w:val="id-ID" w:eastAsia="id-ID"/>
              </w:rPr>
            </w:pPr>
          </w:p>
        </w:tc>
      </w:tr>
      <w:tr w:rsidR="00752397" w:rsidRPr="00987BB8" w:rsidTr="007F2401">
        <w:trPr>
          <w:trHeight w:val="130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752397" w:rsidRPr="00987BB8" w:rsidRDefault="00752397" w:rsidP="00E5422A">
            <w:pPr>
              <w:spacing w:after="0" w:line="240" w:lineRule="auto"/>
              <w:jc w:val="center"/>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 xml:space="preserve">Anjusha </w:t>
            </w:r>
            <w:r w:rsidRPr="00987BB8">
              <w:rPr>
                <w:rFonts w:ascii="Arial" w:eastAsia="Times New Roman" w:hAnsi="Arial" w:cs="Arial"/>
                <w:i/>
                <w:iCs/>
                <w:color w:val="000000" w:themeColor="text1"/>
                <w:sz w:val="20"/>
                <w:szCs w:val="20"/>
                <w:lang w:val="id-ID" w:eastAsia="id-ID"/>
              </w:rPr>
              <w:t xml:space="preserve">et al </w:t>
            </w:r>
            <w:r w:rsidRPr="00987BB8">
              <w:rPr>
                <w:rFonts w:ascii="Arial" w:eastAsia="Times New Roman" w:hAnsi="Arial" w:cs="Arial"/>
                <w:color w:val="000000" w:themeColor="text1"/>
                <w:sz w:val="20"/>
                <w:szCs w:val="20"/>
                <w:lang w:val="id-ID" w:eastAsia="id-ID"/>
              </w:rPr>
              <w:t>(2018)</w:t>
            </w:r>
          </w:p>
        </w:tc>
        <w:tc>
          <w:tcPr>
            <w:tcW w:w="2111" w:type="dxa"/>
            <w:tcBorders>
              <w:top w:val="nil"/>
              <w:left w:val="nil"/>
              <w:bottom w:val="single" w:sz="4" w:space="0" w:color="auto"/>
              <w:right w:val="single" w:sz="4" w:space="0" w:color="auto"/>
            </w:tcBorders>
            <w:shd w:val="clear" w:color="auto" w:fill="auto"/>
            <w:vAlign w:val="bottom"/>
            <w:hideMark/>
          </w:tcPr>
          <w:p w:rsidR="00752397" w:rsidRPr="00987BB8" w:rsidRDefault="00752397" w:rsidP="00E5422A">
            <w:pPr>
              <w:spacing w:after="0" w:line="240" w:lineRule="auto"/>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Seasonal variation of phytoplankton growth and microzooplankton grazing in a tropical coastal water (o</w:t>
            </w:r>
            <w:r w:rsidRPr="00987BB8">
              <w:rPr>
                <w:rFonts w:ascii="Cambria Math" w:eastAsia="Times New Roman" w:hAnsi="Cambria Math" w:cs="Cambria Math"/>
                <w:color w:val="000000" w:themeColor="text1"/>
                <w:sz w:val="20"/>
                <w:szCs w:val="20"/>
                <w:lang w:val="id-ID" w:eastAsia="id-ID"/>
              </w:rPr>
              <w:t>ﬀ</w:t>
            </w:r>
            <w:r w:rsidRPr="00987BB8">
              <w:rPr>
                <w:rFonts w:ascii="Arial" w:eastAsia="Times New Roman" w:hAnsi="Arial" w:cs="Arial"/>
                <w:color w:val="000000" w:themeColor="text1"/>
                <w:sz w:val="20"/>
                <w:szCs w:val="20"/>
                <w:lang w:val="id-ID" w:eastAsia="id-ID"/>
              </w:rPr>
              <w:t xml:space="preserve"> Kochi), Southwest coast of India </w:t>
            </w:r>
          </w:p>
        </w:tc>
        <w:tc>
          <w:tcPr>
            <w:tcW w:w="1365" w:type="dxa"/>
            <w:tcBorders>
              <w:top w:val="nil"/>
              <w:left w:val="nil"/>
              <w:bottom w:val="single" w:sz="4" w:space="0" w:color="auto"/>
              <w:right w:val="single" w:sz="4" w:space="0" w:color="auto"/>
            </w:tcBorders>
            <w:shd w:val="clear" w:color="auto" w:fill="auto"/>
            <w:vAlign w:val="center"/>
            <w:hideMark/>
          </w:tcPr>
          <w:p w:rsidR="00752397" w:rsidRPr="00987BB8" w:rsidRDefault="00752397" w:rsidP="00E5422A">
            <w:pPr>
              <w:spacing w:after="0" w:line="240" w:lineRule="auto"/>
              <w:jc w:val="center"/>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eastAsia="id-ID"/>
              </w:rPr>
              <w:t>Regional Studies in Marine Science</w:t>
            </w:r>
          </w:p>
        </w:tc>
        <w:tc>
          <w:tcPr>
            <w:tcW w:w="1418" w:type="dxa"/>
            <w:tcBorders>
              <w:top w:val="nil"/>
              <w:left w:val="nil"/>
              <w:bottom w:val="single" w:sz="4" w:space="0" w:color="auto"/>
              <w:right w:val="single" w:sz="4" w:space="0" w:color="auto"/>
            </w:tcBorders>
            <w:shd w:val="clear" w:color="auto" w:fill="auto"/>
            <w:noWrap/>
            <w:vAlign w:val="center"/>
            <w:hideMark/>
          </w:tcPr>
          <w:p w:rsidR="00752397" w:rsidRPr="00987BB8" w:rsidRDefault="00752397" w:rsidP="00E5422A">
            <w:pPr>
              <w:spacing w:after="0" w:line="240" w:lineRule="auto"/>
              <w:jc w:val="center"/>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171. 12-20</w:t>
            </w:r>
          </w:p>
        </w:tc>
        <w:tc>
          <w:tcPr>
            <w:tcW w:w="1470" w:type="dxa"/>
            <w:tcBorders>
              <w:top w:val="nil"/>
              <w:left w:val="nil"/>
              <w:bottom w:val="single" w:sz="4" w:space="0" w:color="auto"/>
              <w:right w:val="single" w:sz="4" w:space="0" w:color="auto"/>
            </w:tcBorders>
            <w:shd w:val="clear" w:color="auto" w:fill="auto"/>
            <w:vAlign w:val="center"/>
            <w:hideMark/>
          </w:tcPr>
          <w:p w:rsidR="00752397" w:rsidRPr="00987BB8" w:rsidRDefault="00752397" w:rsidP="00E5422A">
            <w:pPr>
              <w:spacing w:after="0" w:line="240" w:lineRule="auto"/>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 xml:space="preserve"> www.elsevier.com/locate/rsma</w:t>
            </w:r>
          </w:p>
        </w:tc>
        <w:tc>
          <w:tcPr>
            <w:tcW w:w="960" w:type="dxa"/>
            <w:tcBorders>
              <w:top w:val="nil"/>
              <w:left w:val="nil"/>
              <w:bottom w:val="nil"/>
              <w:right w:val="nil"/>
            </w:tcBorders>
            <w:shd w:val="clear" w:color="auto" w:fill="auto"/>
            <w:noWrap/>
            <w:vAlign w:val="bottom"/>
            <w:hideMark/>
          </w:tcPr>
          <w:p w:rsidR="00752397" w:rsidRPr="00987BB8" w:rsidRDefault="00752397" w:rsidP="00E5422A">
            <w:pPr>
              <w:spacing w:after="0" w:line="240" w:lineRule="auto"/>
              <w:rPr>
                <w:rFonts w:ascii="Arial" w:eastAsia="Times New Roman" w:hAnsi="Arial" w:cs="Arial"/>
                <w:color w:val="000000" w:themeColor="text1"/>
                <w:sz w:val="20"/>
                <w:szCs w:val="20"/>
                <w:lang w:val="id-ID" w:eastAsia="id-ID"/>
              </w:rPr>
            </w:pPr>
          </w:p>
        </w:tc>
      </w:tr>
      <w:tr w:rsidR="00752397" w:rsidRPr="00987BB8" w:rsidTr="007F2401">
        <w:trPr>
          <w:trHeight w:val="102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752397" w:rsidRPr="00987BB8" w:rsidRDefault="00752397" w:rsidP="00E5422A">
            <w:pPr>
              <w:spacing w:after="0" w:line="240" w:lineRule="auto"/>
              <w:jc w:val="center"/>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 xml:space="preserve">Madhu </w:t>
            </w:r>
            <w:r w:rsidRPr="00987BB8">
              <w:rPr>
                <w:rFonts w:ascii="Arial" w:eastAsia="Times New Roman" w:hAnsi="Arial" w:cs="Arial"/>
                <w:i/>
                <w:iCs/>
                <w:color w:val="000000" w:themeColor="text1"/>
                <w:sz w:val="20"/>
                <w:szCs w:val="20"/>
                <w:lang w:val="id-ID" w:eastAsia="id-ID"/>
              </w:rPr>
              <w:t xml:space="preserve">et al </w:t>
            </w:r>
            <w:r w:rsidRPr="00987BB8">
              <w:rPr>
                <w:rFonts w:ascii="Arial" w:eastAsia="Times New Roman" w:hAnsi="Arial" w:cs="Arial"/>
                <w:color w:val="000000" w:themeColor="text1"/>
                <w:sz w:val="20"/>
                <w:szCs w:val="20"/>
                <w:lang w:val="id-ID" w:eastAsia="id-ID"/>
              </w:rPr>
              <w:t>(2017)</w:t>
            </w:r>
          </w:p>
        </w:tc>
        <w:tc>
          <w:tcPr>
            <w:tcW w:w="2111" w:type="dxa"/>
            <w:tcBorders>
              <w:top w:val="nil"/>
              <w:left w:val="nil"/>
              <w:bottom w:val="single" w:sz="4" w:space="0" w:color="auto"/>
              <w:right w:val="single" w:sz="4" w:space="0" w:color="auto"/>
            </w:tcBorders>
            <w:shd w:val="clear" w:color="auto" w:fill="auto"/>
            <w:vAlign w:val="center"/>
            <w:hideMark/>
          </w:tcPr>
          <w:p w:rsidR="00752397" w:rsidRPr="00987BB8" w:rsidRDefault="00752397" w:rsidP="00E5422A">
            <w:pPr>
              <w:spacing w:after="0" w:line="240" w:lineRule="auto"/>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Differentialenvironmentalresponsesoftropicalphytoplankton communityinthesouthwestcoastofIndia</w:t>
            </w:r>
          </w:p>
        </w:tc>
        <w:tc>
          <w:tcPr>
            <w:tcW w:w="1365" w:type="dxa"/>
            <w:tcBorders>
              <w:top w:val="nil"/>
              <w:left w:val="nil"/>
              <w:bottom w:val="single" w:sz="4" w:space="0" w:color="auto"/>
              <w:right w:val="single" w:sz="4" w:space="0" w:color="auto"/>
            </w:tcBorders>
            <w:shd w:val="clear" w:color="auto" w:fill="auto"/>
            <w:vAlign w:val="center"/>
            <w:hideMark/>
          </w:tcPr>
          <w:p w:rsidR="00752397" w:rsidRPr="00987BB8" w:rsidRDefault="00752397" w:rsidP="00E5422A">
            <w:pPr>
              <w:spacing w:after="0" w:line="240" w:lineRule="auto"/>
              <w:jc w:val="center"/>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eastAsia="id-ID"/>
              </w:rPr>
              <w:t>Regional Studies in Marine Science</w:t>
            </w:r>
          </w:p>
        </w:tc>
        <w:tc>
          <w:tcPr>
            <w:tcW w:w="1418" w:type="dxa"/>
            <w:tcBorders>
              <w:top w:val="nil"/>
              <w:left w:val="nil"/>
              <w:bottom w:val="single" w:sz="4" w:space="0" w:color="auto"/>
              <w:right w:val="single" w:sz="4" w:space="0" w:color="auto"/>
            </w:tcBorders>
            <w:shd w:val="clear" w:color="auto" w:fill="auto"/>
            <w:noWrap/>
            <w:vAlign w:val="center"/>
            <w:hideMark/>
          </w:tcPr>
          <w:p w:rsidR="00752397" w:rsidRPr="00987BB8" w:rsidRDefault="00752397" w:rsidP="00E5422A">
            <w:pPr>
              <w:spacing w:after="0" w:line="240" w:lineRule="auto"/>
              <w:jc w:val="center"/>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(16). 21-65</w:t>
            </w:r>
          </w:p>
        </w:tc>
        <w:tc>
          <w:tcPr>
            <w:tcW w:w="1470" w:type="dxa"/>
            <w:tcBorders>
              <w:top w:val="nil"/>
              <w:left w:val="nil"/>
              <w:bottom w:val="single" w:sz="4" w:space="0" w:color="auto"/>
              <w:right w:val="single" w:sz="4" w:space="0" w:color="auto"/>
            </w:tcBorders>
            <w:shd w:val="clear" w:color="auto" w:fill="auto"/>
            <w:vAlign w:val="center"/>
            <w:hideMark/>
          </w:tcPr>
          <w:p w:rsidR="00752397" w:rsidRPr="00987BB8" w:rsidRDefault="00752397" w:rsidP="00E5422A">
            <w:pPr>
              <w:spacing w:after="0" w:line="240" w:lineRule="auto"/>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 xml:space="preserve"> www.elsevier.com/locate/rsma</w:t>
            </w:r>
          </w:p>
        </w:tc>
        <w:tc>
          <w:tcPr>
            <w:tcW w:w="960" w:type="dxa"/>
            <w:tcBorders>
              <w:top w:val="nil"/>
              <w:left w:val="nil"/>
              <w:bottom w:val="nil"/>
              <w:right w:val="nil"/>
            </w:tcBorders>
            <w:shd w:val="clear" w:color="auto" w:fill="auto"/>
            <w:noWrap/>
            <w:vAlign w:val="bottom"/>
            <w:hideMark/>
          </w:tcPr>
          <w:p w:rsidR="00752397" w:rsidRPr="00987BB8" w:rsidRDefault="00752397" w:rsidP="00E5422A">
            <w:pPr>
              <w:spacing w:after="0" w:line="240" w:lineRule="auto"/>
              <w:rPr>
                <w:rFonts w:ascii="Arial" w:eastAsia="Times New Roman" w:hAnsi="Arial" w:cs="Arial"/>
                <w:color w:val="000000" w:themeColor="text1"/>
                <w:sz w:val="20"/>
                <w:szCs w:val="20"/>
                <w:lang w:val="id-ID" w:eastAsia="id-ID"/>
              </w:rPr>
            </w:pPr>
          </w:p>
        </w:tc>
      </w:tr>
      <w:tr w:rsidR="00752397" w:rsidRPr="00987BB8" w:rsidTr="007F2401">
        <w:trPr>
          <w:trHeight w:val="90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752397" w:rsidRPr="00987BB8" w:rsidRDefault="00752397" w:rsidP="00E5422A">
            <w:pPr>
              <w:spacing w:after="0" w:line="240" w:lineRule="auto"/>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lastRenderedPageBreak/>
              <w:t xml:space="preserve">Radiarta </w:t>
            </w:r>
            <w:r w:rsidRPr="00987BB8">
              <w:rPr>
                <w:rFonts w:ascii="Arial" w:eastAsia="Times New Roman" w:hAnsi="Arial" w:cs="Arial"/>
                <w:i/>
                <w:iCs/>
                <w:color w:val="000000" w:themeColor="text1"/>
                <w:sz w:val="20"/>
                <w:szCs w:val="20"/>
                <w:lang w:val="id-ID" w:eastAsia="id-ID"/>
              </w:rPr>
              <w:t xml:space="preserve">et al </w:t>
            </w:r>
            <w:r w:rsidRPr="00987BB8">
              <w:rPr>
                <w:rFonts w:ascii="Arial" w:eastAsia="Times New Roman" w:hAnsi="Arial" w:cs="Arial"/>
                <w:color w:val="000000" w:themeColor="text1"/>
                <w:sz w:val="20"/>
                <w:szCs w:val="20"/>
                <w:lang w:val="id-ID" w:eastAsia="id-ID"/>
              </w:rPr>
              <w:t>(2015)</w:t>
            </w:r>
          </w:p>
        </w:tc>
        <w:tc>
          <w:tcPr>
            <w:tcW w:w="2111" w:type="dxa"/>
            <w:tcBorders>
              <w:top w:val="nil"/>
              <w:left w:val="nil"/>
              <w:bottom w:val="single" w:sz="4" w:space="0" w:color="auto"/>
              <w:right w:val="single" w:sz="4" w:space="0" w:color="auto"/>
            </w:tcBorders>
            <w:shd w:val="clear" w:color="auto" w:fill="auto"/>
            <w:vAlign w:val="bottom"/>
            <w:hideMark/>
          </w:tcPr>
          <w:p w:rsidR="00752397" w:rsidRPr="00987BB8" w:rsidRDefault="00752397" w:rsidP="00E5422A">
            <w:pPr>
              <w:spacing w:after="0" w:line="240" w:lineRule="auto"/>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Analisis spasial dan komunitas fitoplankton sekitar budidaya laut terintegrasi di teluk ekas, nusa tenggara barat.</w:t>
            </w:r>
          </w:p>
        </w:tc>
        <w:tc>
          <w:tcPr>
            <w:tcW w:w="1365" w:type="dxa"/>
            <w:tcBorders>
              <w:top w:val="nil"/>
              <w:left w:val="nil"/>
              <w:bottom w:val="single" w:sz="4" w:space="0" w:color="auto"/>
              <w:right w:val="single" w:sz="4" w:space="0" w:color="auto"/>
            </w:tcBorders>
            <w:shd w:val="clear" w:color="auto" w:fill="auto"/>
            <w:vAlign w:val="center"/>
            <w:hideMark/>
          </w:tcPr>
          <w:p w:rsidR="00752397" w:rsidRPr="00987BB8" w:rsidRDefault="00752397" w:rsidP="00E5422A">
            <w:pPr>
              <w:spacing w:after="0" w:line="240" w:lineRule="auto"/>
              <w:jc w:val="center"/>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Jurnal Riset Akuakultur</w:t>
            </w:r>
          </w:p>
        </w:tc>
        <w:tc>
          <w:tcPr>
            <w:tcW w:w="1418" w:type="dxa"/>
            <w:tcBorders>
              <w:top w:val="nil"/>
              <w:left w:val="nil"/>
              <w:bottom w:val="single" w:sz="4" w:space="0" w:color="auto"/>
              <w:right w:val="single" w:sz="4" w:space="0" w:color="auto"/>
            </w:tcBorders>
            <w:shd w:val="clear" w:color="auto" w:fill="auto"/>
            <w:noWrap/>
            <w:vAlign w:val="center"/>
            <w:hideMark/>
          </w:tcPr>
          <w:p w:rsidR="00752397" w:rsidRPr="00987BB8" w:rsidRDefault="00752397" w:rsidP="00E5422A">
            <w:pPr>
              <w:spacing w:after="0" w:line="240" w:lineRule="auto"/>
              <w:jc w:val="center"/>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(2). 283-291</w:t>
            </w:r>
          </w:p>
        </w:tc>
        <w:tc>
          <w:tcPr>
            <w:tcW w:w="1470" w:type="dxa"/>
            <w:tcBorders>
              <w:top w:val="nil"/>
              <w:left w:val="nil"/>
              <w:bottom w:val="single" w:sz="4" w:space="0" w:color="auto"/>
              <w:right w:val="single" w:sz="4" w:space="0" w:color="auto"/>
            </w:tcBorders>
            <w:shd w:val="clear" w:color="auto" w:fill="auto"/>
            <w:vAlign w:val="center"/>
            <w:hideMark/>
          </w:tcPr>
          <w:p w:rsidR="00752397" w:rsidRPr="00987BB8" w:rsidRDefault="007F2401" w:rsidP="00E5422A">
            <w:pPr>
              <w:spacing w:after="0" w:line="240" w:lineRule="auto"/>
              <w:rPr>
                <w:rFonts w:ascii="Arial" w:eastAsia="Times New Roman" w:hAnsi="Arial" w:cs="Arial"/>
                <w:color w:val="000000" w:themeColor="text1"/>
                <w:sz w:val="20"/>
                <w:szCs w:val="20"/>
                <w:u w:val="single"/>
                <w:lang w:val="id-ID" w:eastAsia="id-ID"/>
              </w:rPr>
            </w:pPr>
            <w:hyperlink r:id="rId12" w:history="1">
              <w:r w:rsidR="00752397" w:rsidRPr="00987BB8">
                <w:rPr>
                  <w:rFonts w:ascii="Arial" w:eastAsia="Times New Roman" w:hAnsi="Arial" w:cs="Arial"/>
                  <w:color w:val="000000" w:themeColor="text1"/>
                  <w:sz w:val="20"/>
                  <w:szCs w:val="20"/>
                  <w:u w:val="single"/>
                  <w:lang w:val="id-ID" w:eastAsia="id-ID"/>
                </w:rPr>
                <w:t>www.researchgate.net/publication</w:t>
              </w:r>
            </w:hyperlink>
          </w:p>
        </w:tc>
        <w:tc>
          <w:tcPr>
            <w:tcW w:w="960" w:type="dxa"/>
            <w:tcBorders>
              <w:top w:val="nil"/>
              <w:left w:val="nil"/>
              <w:bottom w:val="nil"/>
              <w:right w:val="nil"/>
            </w:tcBorders>
            <w:shd w:val="clear" w:color="auto" w:fill="auto"/>
            <w:noWrap/>
            <w:vAlign w:val="bottom"/>
            <w:hideMark/>
          </w:tcPr>
          <w:p w:rsidR="00752397" w:rsidRPr="00987BB8" w:rsidRDefault="00752397" w:rsidP="00E5422A">
            <w:pPr>
              <w:spacing w:after="0" w:line="240" w:lineRule="auto"/>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 xml:space="preserve"> </w:t>
            </w:r>
          </w:p>
        </w:tc>
      </w:tr>
      <w:tr w:rsidR="00E5422A" w:rsidRPr="00987BB8" w:rsidTr="00E5422A">
        <w:trPr>
          <w:trHeight w:val="900"/>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752397" w:rsidRPr="00987BB8" w:rsidRDefault="00752397" w:rsidP="00E5422A">
            <w:pPr>
              <w:spacing w:after="0" w:line="240" w:lineRule="auto"/>
              <w:jc w:val="center"/>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Dwirastina dan makri (2014)</w:t>
            </w:r>
          </w:p>
        </w:tc>
        <w:tc>
          <w:tcPr>
            <w:tcW w:w="2111" w:type="dxa"/>
            <w:tcBorders>
              <w:top w:val="nil"/>
              <w:left w:val="nil"/>
              <w:bottom w:val="single" w:sz="4" w:space="0" w:color="auto"/>
              <w:right w:val="single" w:sz="4" w:space="0" w:color="auto"/>
            </w:tcBorders>
            <w:shd w:val="clear" w:color="auto" w:fill="auto"/>
            <w:vAlign w:val="center"/>
            <w:hideMark/>
          </w:tcPr>
          <w:p w:rsidR="00752397" w:rsidRPr="00987BB8" w:rsidRDefault="00752397" w:rsidP="00E5422A">
            <w:pPr>
              <w:spacing w:after="0" w:line="240" w:lineRule="auto"/>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Distribusi dan kelimpahan, biomassa fitoplankton dan keterkaitannya dengan kesuburan perairain di sungai rokan.</w:t>
            </w:r>
          </w:p>
        </w:tc>
        <w:tc>
          <w:tcPr>
            <w:tcW w:w="1365" w:type="dxa"/>
            <w:tcBorders>
              <w:top w:val="nil"/>
              <w:left w:val="nil"/>
              <w:bottom w:val="single" w:sz="4" w:space="0" w:color="auto"/>
              <w:right w:val="single" w:sz="4" w:space="0" w:color="auto"/>
            </w:tcBorders>
            <w:shd w:val="clear" w:color="auto" w:fill="auto"/>
            <w:vAlign w:val="center"/>
            <w:hideMark/>
          </w:tcPr>
          <w:p w:rsidR="00752397" w:rsidRPr="00987BB8" w:rsidRDefault="00752397" w:rsidP="00E5422A">
            <w:pPr>
              <w:spacing w:after="0" w:line="240" w:lineRule="auto"/>
              <w:jc w:val="center"/>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LIMNOTEK</w:t>
            </w:r>
          </w:p>
        </w:tc>
        <w:tc>
          <w:tcPr>
            <w:tcW w:w="1418" w:type="dxa"/>
            <w:tcBorders>
              <w:top w:val="nil"/>
              <w:left w:val="nil"/>
              <w:bottom w:val="single" w:sz="4" w:space="0" w:color="auto"/>
              <w:right w:val="single" w:sz="4" w:space="0" w:color="auto"/>
            </w:tcBorders>
            <w:shd w:val="clear" w:color="auto" w:fill="auto"/>
            <w:noWrap/>
            <w:vAlign w:val="center"/>
            <w:hideMark/>
          </w:tcPr>
          <w:p w:rsidR="00752397" w:rsidRPr="00987BB8" w:rsidRDefault="00752397" w:rsidP="00E5422A">
            <w:pPr>
              <w:spacing w:after="0" w:line="240" w:lineRule="auto"/>
              <w:jc w:val="center"/>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(2). 115-124</w:t>
            </w:r>
          </w:p>
        </w:tc>
        <w:tc>
          <w:tcPr>
            <w:tcW w:w="1470" w:type="dxa"/>
            <w:tcBorders>
              <w:top w:val="nil"/>
              <w:left w:val="nil"/>
              <w:bottom w:val="single" w:sz="4" w:space="0" w:color="auto"/>
              <w:right w:val="single" w:sz="4" w:space="0" w:color="auto"/>
            </w:tcBorders>
            <w:shd w:val="clear" w:color="auto" w:fill="auto"/>
            <w:vAlign w:val="center"/>
            <w:hideMark/>
          </w:tcPr>
          <w:p w:rsidR="00752397" w:rsidRPr="00987BB8" w:rsidRDefault="007F2401" w:rsidP="00E5422A">
            <w:pPr>
              <w:spacing w:after="0" w:line="240" w:lineRule="auto"/>
              <w:rPr>
                <w:rFonts w:ascii="Arial" w:eastAsia="Times New Roman" w:hAnsi="Arial" w:cs="Arial"/>
                <w:color w:val="000000" w:themeColor="text1"/>
                <w:sz w:val="20"/>
                <w:szCs w:val="20"/>
                <w:u w:val="single"/>
                <w:lang w:val="id-ID" w:eastAsia="id-ID"/>
              </w:rPr>
            </w:pPr>
            <w:hyperlink r:id="rId13" w:history="1">
              <w:r w:rsidR="00752397" w:rsidRPr="00987BB8">
                <w:rPr>
                  <w:rFonts w:ascii="Arial" w:eastAsia="Times New Roman" w:hAnsi="Arial" w:cs="Arial"/>
                  <w:color w:val="000000" w:themeColor="text1"/>
                  <w:sz w:val="20"/>
                  <w:szCs w:val="20"/>
                  <w:u w:val="single"/>
                  <w:lang w:val="id-ID" w:eastAsia="id-ID"/>
                </w:rPr>
                <w:t>https://limnotek.limnologi.lipi.go.id/indeks</w:t>
              </w:r>
            </w:hyperlink>
          </w:p>
        </w:tc>
        <w:tc>
          <w:tcPr>
            <w:tcW w:w="960" w:type="dxa"/>
            <w:tcBorders>
              <w:top w:val="nil"/>
              <w:left w:val="nil"/>
              <w:bottom w:val="nil"/>
              <w:right w:val="nil"/>
            </w:tcBorders>
            <w:shd w:val="clear" w:color="auto" w:fill="auto"/>
            <w:noWrap/>
            <w:vAlign w:val="bottom"/>
            <w:hideMark/>
          </w:tcPr>
          <w:p w:rsidR="00752397" w:rsidRPr="00987BB8" w:rsidRDefault="00752397" w:rsidP="00E5422A">
            <w:pPr>
              <w:spacing w:after="0" w:line="240" w:lineRule="auto"/>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 xml:space="preserve"> </w:t>
            </w:r>
          </w:p>
        </w:tc>
      </w:tr>
      <w:tr w:rsidR="00E5422A" w:rsidRPr="00987BB8" w:rsidTr="00E5422A">
        <w:trPr>
          <w:trHeight w:val="960"/>
        </w:trPr>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2397" w:rsidRPr="00987BB8" w:rsidRDefault="00752397" w:rsidP="00E5422A">
            <w:pPr>
              <w:spacing w:after="0" w:line="240" w:lineRule="auto"/>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Shofia dan Barti (2014)</w:t>
            </w:r>
          </w:p>
        </w:tc>
        <w:tc>
          <w:tcPr>
            <w:tcW w:w="2111" w:type="dxa"/>
            <w:tcBorders>
              <w:top w:val="single" w:sz="4" w:space="0" w:color="auto"/>
              <w:left w:val="nil"/>
              <w:bottom w:val="single" w:sz="4" w:space="0" w:color="auto"/>
              <w:right w:val="single" w:sz="4" w:space="0" w:color="auto"/>
            </w:tcBorders>
            <w:shd w:val="clear" w:color="auto" w:fill="auto"/>
            <w:vAlign w:val="center"/>
            <w:hideMark/>
          </w:tcPr>
          <w:p w:rsidR="00752397" w:rsidRPr="00987BB8" w:rsidRDefault="00752397" w:rsidP="00E5422A">
            <w:pPr>
              <w:spacing w:after="0" w:line="240" w:lineRule="auto"/>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Distribusi fitoplankton berdasarkan sistem informasi geografis (SIG) dan status trofik perairan waduk cirata, jawa barat.</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rsidR="00752397" w:rsidRPr="00987BB8" w:rsidRDefault="00752397" w:rsidP="00E5422A">
            <w:pPr>
              <w:spacing w:after="0" w:line="240" w:lineRule="auto"/>
              <w:jc w:val="center"/>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Jurnal Teknik Lingkungan</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52397" w:rsidRPr="00987BB8" w:rsidRDefault="00752397" w:rsidP="00E5422A">
            <w:pPr>
              <w:spacing w:after="0" w:line="240" w:lineRule="auto"/>
              <w:jc w:val="center"/>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(20). 193-203</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rsidR="00752397" w:rsidRPr="00987BB8" w:rsidRDefault="007F2401" w:rsidP="00E5422A">
            <w:pPr>
              <w:spacing w:after="0" w:line="240" w:lineRule="auto"/>
              <w:rPr>
                <w:rFonts w:ascii="Arial" w:eastAsia="Times New Roman" w:hAnsi="Arial" w:cs="Arial"/>
                <w:color w:val="000000" w:themeColor="text1"/>
                <w:sz w:val="20"/>
                <w:szCs w:val="20"/>
                <w:u w:val="single"/>
                <w:lang w:val="id-ID" w:eastAsia="id-ID"/>
              </w:rPr>
            </w:pPr>
            <w:hyperlink r:id="rId14" w:history="1">
              <w:r w:rsidR="00752397" w:rsidRPr="00987BB8">
                <w:rPr>
                  <w:rFonts w:ascii="Arial" w:eastAsia="Times New Roman" w:hAnsi="Arial" w:cs="Arial"/>
                  <w:color w:val="000000" w:themeColor="text1"/>
                  <w:sz w:val="20"/>
                  <w:szCs w:val="20"/>
                  <w:u w:val="single"/>
                  <w:lang w:val="id-ID" w:eastAsia="id-ID"/>
                </w:rPr>
                <w:t>media.neliti.com/publication</w:t>
              </w:r>
            </w:hyperlink>
          </w:p>
        </w:tc>
        <w:tc>
          <w:tcPr>
            <w:tcW w:w="960" w:type="dxa"/>
            <w:tcBorders>
              <w:top w:val="nil"/>
              <w:left w:val="nil"/>
              <w:bottom w:val="nil"/>
              <w:right w:val="nil"/>
            </w:tcBorders>
            <w:shd w:val="clear" w:color="auto" w:fill="auto"/>
            <w:noWrap/>
            <w:vAlign w:val="bottom"/>
            <w:hideMark/>
          </w:tcPr>
          <w:p w:rsidR="00752397" w:rsidRPr="00987BB8" w:rsidRDefault="00752397" w:rsidP="00E5422A">
            <w:pPr>
              <w:spacing w:after="0" w:line="240" w:lineRule="auto"/>
              <w:rPr>
                <w:rFonts w:ascii="Arial" w:eastAsia="Times New Roman" w:hAnsi="Arial" w:cs="Arial"/>
                <w:color w:val="000000" w:themeColor="text1"/>
                <w:sz w:val="20"/>
                <w:szCs w:val="20"/>
                <w:lang w:val="id-ID" w:eastAsia="id-ID"/>
              </w:rPr>
            </w:pPr>
            <w:r w:rsidRPr="00987BB8">
              <w:rPr>
                <w:rFonts w:ascii="Arial" w:eastAsia="Times New Roman" w:hAnsi="Arial" w:cs="Arial"/>
                <w:color w:val="000000" w:themeColor="text1"/>
                <w:sz w:val="20"/>
                <w:szCs w:val="20"/>
                <w:lang w:val="id-ID" w:eastAsia="id-ID"/>
              </w:rPr>
              <w:t xml:space="preserve"> </w:t>
            </w:r>
          </w:p>
        </w:tc>
      </w:tr>
    </w:tbl>
    <w:p w:rsidR="00752397" w:rsidRDefault="00752397" w:rsidP="00E76C72">
      <w:pPr>
        <w:pStyle w:val="NoSpacing"/>
        <w:rPr>
          <w:rFonts w:ascii="Times New Roman" w:hAnsi="Times New Roman" w:cs="Times New Roman"/>
          <w:sz w:val="24"/>
        </w:rPr>
      </w:pPr>
    </w:p>
    <w:p w:rsidR="00E5422A" w:rsidRDefault="00E5422A" w:rsidP="00E76C72">
      <w:pPr>
        <w:pStyle w:val="NoSpacing"/>
        <w:jc w:val="both"/>
        <w:rPr>
          <w:rFonts w:ascii="Times New Roman" w:hAnsi="Times New Roman" w:cs="Times New Roman"/>
          <w:b/>
          <w:sz w:val="24"/>
          <w:lang w:val="id-ID"/>
        </w:rPr>
        <w:sectPr w:rsidR="00E5422A" w:rsidSect="00E247D4">
          <w:type w:val="continuous"/>
          <w:pgSz w:w="11907" w:h="16840" w:code="9"/>
          <w:pgMar w:top="1701" w:right="1701" w:bottom="1701" w:left="2268" w:header="720" w:footer="720" w:gutter="0"/>
          <w:pgNumType w:start="1"/>
          <w:cols w:space="720"/>
          <w:docGrid w:linePitch="360"/>
        </w:sectPr>
      </w:pPr>
    </w:p>
    <w:p w:rsidR="00987BB8" w:rsidRPr="00987BB8" w:rsidRDefault="00987BB8" w:rsidP="00502DF9">
      <w:pPr>
        <w:spacing w:after="0" w:line="240" w:lineRule="auto"/>
        <w:jc w:val="center"/>
        <w:rPr>
          <w:rFonts w:ascii="Arial" w:hAnsi="Arial" w:cs="Arial"/>
          <w:sz w:val="20"/>
          <w:szCs w:val="24"/>
          <w:lang w:val="id-ID"/>
        </w:rPr>
      </w:pPr>
      <w:r w:rsidRPr="00987BB8">
        <w:rPr>
          <w:rFonts w:ascii="Arial" w:hAnsi="Arial" w:cs="Arial"/>
          <w:b/>
          <w:sz w:val="20"/>
          <w:szCs w:val="24"/>
        </w:rPr>
        <w:lastRenderedPageBreak/>
        <w:t>HASIL DAN PEMBAHASAN</w:t>
      </w:r>
    </w:p>
    <w:p w:rsidR="00987BB8" w:rsidRPr="00987BB8" w:rsidRDefault="00987BB8" w:rsidP="00987BB8">
      <w:pPr>
        <w:pStyle w:val="ListParagraph"/>
        <w:autoSpaceDE w:val="0"/>
        <w:autoSpaceDN w:val="0"/>
        <w:adjustRightInd w:val="0"/>
        <w:spacing w:after="480" w:line="240" w:lineRule="auto"/>
        <w:ind w:left="0"/>
        <w:jc w:val="center"/>
        <w:rPr>
          <w:rFonts w:ascii="Arial" w:hAnsi="Arial" w:cs="Arial"/>
          <w:b/>
          <w:sz w:val="20"/>
          <w:szCs w:val="24"/>
        </w:rPr>
      </w:pPr>
      <w:r w:rsidRPr="00987BB8">
        <w:rPr>
          <w:rFonts w:ascii="Arial" w:hAnsi="Arial" w:cs="Arial"/>
          <w:b/>
          <w:sz w:val="20"/>
          <w:szCs w:val="24"/>
        </w:rPr>
        <w:t>Karakteristik Perairan Tropis</w:t>
      </w:r>
    </w:p>
    <w:p w:rsidR="00987BB8" w:rsidRPr="00987BB8" w:rsidRDefault="00987BB8" w:rsidP="00987BB8">
      <w:pPr>
        <w:pStyle w:val="ListParagraph"/>
        <w:autoSpaceDE w:val="0"/>
        <w:autoSpaceDN w:val="0"/>
        <w:adjustRightInd w:val="0"/>
        <w:spacing w:after="0" w:line="240" w:lineRule="auto"/>
        <w:ind w:left="0"/>
        <w:jc w:val="both"/>
        <w:rPr>
          <w:rFonts w:ascii="Arial" w:hAnsi="Arial" w:cs="Arial"/>
          <w:sz w:val="20"/>
          <w:szCs w:val="24"/>
        </w:rPr>
      </w:pPr>
      <w:r w:rsidRPr="00987BB8">
        <w:rPr>
          <w:rFonts w:ascii="Arial" w:hAnsi="Arial" w:cs="Arial"/>
          <w:sz w:val="20"/>
          <w:szCs w:val="24"/>
        </w:rPr>
        <w:t xml:space="preserve">Perairan tropis berada di sekitar ekuator yaitu dibatasi dua garis lintang 23,5º LU dan 23,5º LS. Ekosistem perairan tropis memiliki tingkat produktivitas yang tinggi disebabkan intensitas penyinaran yang tinggi atau seara terus-menerus dibandingkan dengan perairan subtropis. Terdapat dua musim utama dalam iklim laut tropis yakni musim hujan dan musim kemarau dengan parameter suhu perairan berkisar antara 23-29ºC (Zhou </w:t>
      </w:r>
      <w:r w:rsidRPr="00987BB8">
        <w:rPr>
          <w:rFonts w:ascii="Arial" w:hAnsi="Arial" w:cs="Arial"/>
          <w:i/>
          <w:sz w:val="20"/>
          <w:szCs w:val="24"/>
        </w:rPr>
        <w:t xml:space="preserve">et al. </w:t>
      </w:r>
      <w:r w:rsidRPr="00987BB8">
        <w:rPr>
          <w:rFonts w:ascii="Arial" w:hAnsi="Arial" w:cs="Arial"/>
          <w:sz w:val="20"/>
          <w:szCs w:val="24"/>
        </w:rPr>
        <w:t>2018).</w:t>
      </w:r>
    </w:p>
    <w:p w:rsidR="00987BB8" w:rsidRPr="00987BB8" w:rsidRDefault="00987BB8" w:rsidP="00987BB8">
      <w:pPr>
        <w:pStyle w:val="ListParagraph"/>
        <w:autoSpaceDE w:val="0"/>
        <w:autoSpaceDN w:val="0"/>
        <w:adjustRightInd w:val="0"/>
        <w:spacing w:after="0" w:line="240" w:lineRule="auto"/>
        <w:ind w:left="0"/>
        <w:jc w:val="both"/>
        <w:rPr>
          <w:rFonts w:ascii="Arial" w:hAnsi="Arial" w:cs="Arial"/>
          <w:sz w:val="20"/>
          <w:szCs w:val="24"/>
        </w:rPr>
      </w:pPr>
      <w:r w:rsidRPr="00987BB8">
        <w:rPr>
          <w:rFonts w:ascii="Arial" w:hAnsi="Arial" w:cs="Arial"/>
          <w:sz w:val="20"/>
          <w:szCs w:val="24"/>
        </w:rPr>
        <w:t xml:space="preserve">Perairan tropis memiliki organisme akuatik yang beragam, mulai dari organisme ikan, kerang-kerangan serta beragam organisme lainnya hingga ekosistem terumbu karang, padang lamun dan ekosistem mangrove yang tersebar luas di sepanjang pesisir pantai perairan tropis. </w:t>
      </w:r>
    </w:p>
    <w:p w:rsidR="00987BB8" w:rsidRPr="00987BB8" w:rsidRDefault="00987BB8" w:rsidP="00987BB8">
      <w:pPr>
        <w:pStyle w:val="ListParagraph"/>
        <w:autoSpaceDE w:val="0"/>
        <w:autoSpaceDN w:val="0"/>
        <w:adjustRightInd w:val="0"/>
        <w:spacing w:after="0" w:line="240" w:lineRule="auto"/>
        <w:ind w:left="0"/>
        <w:jc w:val="both"/>
        <w:rPr>
          <w:rFonts w:ascii="Arial" w:hAnsi="Arial" w:cs="Arial"/>
          <w:b/>
          <w:sz w:val="20"/>
          <w:szCs w:val="24"/>
        </w:rPr>
      </w:pPr>
    </w:p>
    <w:p w:rsidR="00987BB8" w:rsidRPr="00987BB8" w:rsidRDefault="00987BB8" w:rsidP="00C23061">
      <w:pPr>
        <w:pStyle w:val="ListParagraph"/>
        <w:autoSpaceDE w:val="0"/>
        <w:autoSpaceDN w:val="0"/>
        <w:adjustRightInd w:val="0"/>
        <w:spacing w:after="0" w:line="240" w:lineRule="auto"/>
        <w:ind w:left="0"/>
        <w:jc w:val="center"/>
        <w:rPr>
          <w:rFonts w:ascii="Arial" w:hAnsi="Arial" w:cs="Arial"/>
          <w:b/>
          <w:sz w:val="20"/>
          <w:szCs w:val="24"/>
        </w:rPr>
      </w:pPr>
      <w:r w:rsidRPr="00987BB8">
        <w:rPr>
          <w:rFonts w:ascii="Arial" w:hAnsi="Arial" w:cs="Arial"/>
          <w:b/>
          <w:sz w:val="20"/>
          <w:szCs w:val="24"/>
        </w:rPr>
        <w:t>Komposisi Jenis Fitoplankton</w:t>
      </w:r>
    </w:p>
    <w:p w:rsidR="00987BB8" w:rsidRPr="00987BB8" w:rsidRDefault="00987BB8" w:rsidP="00987BB8">
      <w:pPr>
        <w:autoSpaceDE w:val="0"/>
        <w:autoSpaceDN w:val="0"/>
        <w:adjustRightInd w:val="0"/>
        <w:spacing w:after="0" w:line="240" w:lineRule="auto"/>
        <w:jc w:val="both"/>
        <w:rPr>
          <w:rFonts w:ascii="Arial" w:hAnsi="Arial" w:cs="Arial"/>
          <w:sz w:val="20"/>
        </w:rPr>
      </w:pPr>
      <w:proofErr w:type="gramStart"/>
      <w:r w:rsidRPr="00987BB8">
        <w:rPr>
          <w:rFonts w:ascii="Arial" w:hAnsi="Arial" w:cs="Arial"/>
          <w:sz w:val="20"/>
        </w:rPr>
        <w:t xml:space="preserve">Fitoplankton yang ditemukan di lokasi penelitian, ditemukan mulai dari kelas </w:t>
      </w:r>
      <w:r w:rsidRPr="00987BB8">
        <w:rPr>
          <w:rFonts w:ascii="Arial" w:hAnsi="Arial" w:cs="Arial"/>
          <w:i/>
          <w:sz w:val="20"/>
        </w:rPr>
        <w:t>Bacillariophyceae, Dinophyceae, Cholorophyceae, Cyanophyceae.</w:t>
      </w:r>
      <w:proofErr w:type="gramEnd"/>
      <w:r w:rsidRPr="00987BB8">
        <w:rPr>
          <w:rFonts w:ascii="Arial" w:hAnsi="Arial" w:cs="Arial"/>
          <w:i/>
          <w:sz w:val="20"/>
        </w:rPr>
        <w:t xml:space="preserve"> </w:t>
      </w:r>
      <w:proofErr w:type="gramStart"/>
      <w:r w:rsidRPr="00987BB8">
        <w:rPr>
          <w:rFonts w:ascii="Arial" w:hAnsi="Arial" w:cs="Arial"/>
          <w:sz w:val="20"/>
        </w:rPr>
        <w:t>Fitoplankton dari kelas</w:t>
      </w:r>
      <w:r w:rsidRPr="00987BB8">
        <w:rPr>
          <w:rFonts w:ascii="Arial" w:hAnsi="Arial" w:cs="Arial"/>
          <w:i/>
          <w:sz w:val="20"/>
        </w:rPr>
        <w:t xml:space="preserve"> Bacillariophyceaea </w:t>
      </w:r>
      <w:r w:rsidRPr="00987BB8">
        <w:rPr>
          <w:rFonts w:ascii="Arial" w:hAnsi="Arial" w:cs="Arial"/>
          <w:sz w:val="20"/>
        </w:rPr>
        <w:t xml:space="preserve">ditemukan tertinggi </w:t>
      </w:r>
      <w:r w:rsidRPr="00987BB8">
        <w:rPr>
          <w:rFonts w:ascii="Arial" w:hAnsi="Arial" w:cs="Arial"/>
          <w:sz w:val="20"/>
        </w:rPr>
        <w:lastRenderedPageBreak/>
        <w:t>di ekosistem muara selama periode pengamatan di perairan tropis.</w:t>
      </w:r>
      <w:proofErr w:type="gramEnd"/>
    </w:p>
    <w:p w:rsidR="00987BB8" w:rsidRPr="00987BB8" w:rsidRDefault="00987BB8" w:rsidP="00987BB8">
      <w:pPr>
        <w:autoSpaceDE w:val="0"/>
        <w:autoSpaceDN w:val="0"/>
        <w:adjustRightInd w:val="0"/>
        <w:spacing w:after="0" w:line="240" w:lineRule="auto"/>
        <w:jc w:val="both"/>
        <w:rPr>
          <w:rFonts w:ascii="Arial" w:hAnsi="Arial" w:cs="Arial"/>
          <w:i/>
          <w:sz w:val="20"/>
          <w:szCs w:val="24"/>
          <w:lang w:val="id-ID"/>
        </w:rPr>
      </w:pPr>
      <w:r w:rsidRPr="00987BB8">
        <w:rPr>
          <w:rFonts w:ascii="Arial" w:hAnsi="Arial" w:cs="Arial"/>
          <w:sz w:val="20"/>
          <w:szCs w:val="24"/>
          <w:lang w:val="id-ID"/>
        </w:rPr>
        <w:t xml:space="preserve">Keberadaan  </w:t>
      </w:r>
      <w:r w:rsidRPr="00987BB8">
        <w:rPr>
          <w:rFonts w:ascii="Arial" w:hAnsi="Arial" w:cs="Arial"/>
          <w:i/>
          <w:sz w:val="20"/>
          <w:szCs w:val="24"/>
          <w:lang w:val="id-ID"/>
        </w:rPr>
        <w:t xml:space="preserve">Bacillariophyceae </w:t>
      </w:r>
      <w:r w:rsidRPr="00987BB8">
        <w:rPr>
          <w:rFonts w:ascii="Arial" w:hAnsi="Arial" w:cs="Arial"/>
          <w:sz w:val="20"/>
          <w:szCs w:val="24"/>
          <w:lang w:val="id-ID"/>
        </w:rPr>
        <w:t xml:space="preserve">tertinggi ditemukan di perairan muara (Tabel 2). Penelitian yang dilakukan oleh Madhu </w:t>
      </w:r>
      <w:r w:rsidRPr="00987BB8">
        <w:rPr>
          <w:rFonts w:ascii="Arial" w:hAnsi="Arial" w:cs="Arial"/>
          <w:i/>
          <w:sz w:val="20"/>
          <w:szCs w:val="24"/>
          <w:lang w:val="id-ID"/>
        </w:rPr>
        <w:t xml:space="preserve">et al. </w:t>
      </w:r>
      <w:r w:rsidRPr="00987BB8">
        <w:rPr>
          <w:rFonts w:ascii="Arial" w:hAnsi="Arial" w:cs="Arial"/>
          <w:sz w:val="20"/>
          <w:szCs w:val="24"/>
          <w:lang w:val="id-ID"/>
        </w:rPr>
        <w:t xml:space="preserve">(2017), bahwa fitoplankton dari kelas </w:t>
      </w:r>
      <w:r w:rsidRPr="00987BB8">
        <w:rPr>
          <w:rFonts w:ascii="Arial" w:hAnsi="Arial" w:cs="Arial"/>
          <w:i/>
          <w:sz w:val="20"/>
          <w:szCs w:val="24"/>
          <w:lang w:val="id-ID"/>
        </w:rPr>
        <w:t xml:space="preserve">Bacillariophyceae </w:t>
      </w:r>
      <w:r w:rsidRPr="00987BB8">
        <w:rPr>
          <w:rFonts w:ascii="Arial" w:hAnsi="Arial" w:cs="Arial"/>
          <w:sz w:val="20"/>
          <w:szCs w:val="24"/>
          <w:lang w:val="id-ID"/>
        </w:rPr>
        <w:t xml:space="preserve">merupakan kelas paling dominan ditemukan di muara. Seiring dengan penelitian yang dilakukan oleh Tungka dan Haeruddin (2016), bahwa kelimpahan fitoplankton tertinggi berasal dari kelas </w:t>
      </w:r>
      <w:r w:rsidRPr="00987BB8">
        <w:rPr>
          <w:rFonts w:ascii="Arial" w:hAnsi="Arial" w:cs="Arial"/>
          <w:i/>
          <w:sz w:val="20"/>
          <w:szCs w:val="24"/>
          <w:lang w:val="id-ID"/>
        </w:rPr>
        <w:t>Bacillariophyceae.</w:t>
      </w:r>
    </w:p>
    <w:p w:rsidR="00987BB8" w:rsidRPr="00987BB8" w:rsidRDefault="00987BB8" w:rsidP="00987BB8">
      <w:pPr>
        <w:autoSpaceDE w:val="0"/>
        <w:autoSpaceDN w:val="0"/>
        <w:adjustRightInd w:val="0"/>
        <w:spacing w:after="0" w:line="240" w:lineRule="auto"/>
        <w:jc w:val="both"/>
        <w:rPr>
          <w:rFonts w:ascii="Arial" w:hAnsi="Arial" w:cs="Arial"/>
          <w:sz w:val="20"/>
          <w:szCs w:val="20"/>
          <w:lang w:val="id-ID"/>
        </w:rPr>
      </w:pPr>
      <w:r w:rsidRPr="00987BB8">
        <w:rPr>
          <w:rFonts w:ascii="Arial" w:hAnsi="Arial" w:cs="Arial"/>
          <w:sz w:val="20"/>
          <w:szCs w:val="20"/>
          <w:lang w:val="id-ID"/>
        </w:rPr>
        <w:t xml:space="preserve">Kelas </w:t>
      </w:r>
      <w:r w:rsidRPr="00987BB8">
        <w:rPr>
          <w:rFonts w:ascii="Arial" w:hAnsi="Arial" w:cs="Arial"/>
          <w:i/>
          <w:sz w:val="20"/>
          <w:szCs w:val="20"/>
          <w:lang w:val="id-ID"/>
        </w:rPr>
        <w:t xml:space="preserve">Bacillariophyceae </w:t>
      </w:r>
      <w:r w:rsidRPr="00987BB8">
        <w:rPr>
          <w:rFonts w:ascii="Arial" w:hAnsi="Arial" w:cs="Arial"/>
          <w:sz w:val="20"/>
          <w:szCs w:val="20"/>
          <w:lang w:val="id-ID"/>
        </w:rPr>
        <w:t xml:space="preserve">juga ditemukan di perairan Sungai Siak dengan jumlah kelimpahan (89%) (Amri </w:t>
      </w:r>
      <w:r w:rsidRPr="00987BB8">
        <w:rPr>
          <w:rFonts w:ascii="Arial" w:hAnsi="Arial" w:cs="Arial"/>
          <w:i/>
          <w:sz w:val="20"/>
          <w:szCs w:val="20"/>
          <w:lang w:val="id-ID"/>
        </w:rPr>
        <w:t xml:space="preserve">et al, </w:t>
      </w:r>
      <w:r w:rsidRPr="00987BB8">
        <w:rPr>
          <w:rFonts w:ascii="Arial" w:hAnsi="Arial" w:cs="Arial"/>
          <w:sz w:val="20"/>
          <w:szCs w:val="20"/>
          <w:lang w:val="id-ID"/>
        </w:rPr>
        <w:t xml:space="preserve">2019). Hal ini mengindikasikan bahwa kelas </w:t>
      </w:r>
      <w:r w:rsidRPr="00987BB8">
        <w:rPr>
          <w:rFonts w:ascii="Arial" w:hAnsi="Arial" w:cs="Arial"/>
          <w:i/>
          <w:sz w:val="20"/>
          <w:szCs w:val="20"/>
          <w:lang w:val="id-ID"/>
        </w:rPr>
        <w:t xml:space="preserve">Bacillariophyceae </w:t>
      </w:r>
      <w:r w:rsidRPr="00987BB8">
        <w:rPr>
          <w:rFonts w:ascii="Arial" w:hAnsi="Arial" w:cs="Arial"/>
          <w:sz w:val="20"/>
          <w:szCs w:val="20"/>
          <w:lang w:val="id-ID"/>
        </w:rPr>
        <w:t xml:space="preserve">memiliki penyebaran yang luas baik di ekosistem muara maupun pesisir. Fitoplankton dari kelas </w:t>
      </w:r>
      <w:r w:rsidRPr="00987BB8">
        <w:rPr>
          <w:rFonts w:ascii="Arial" w:hAnsi="Arial" w:cs="Arial"/>
          <w:i/>
          <w:sz w:val="20"/>
          <w:szCs w:val="20"/>
          <w:lang w:val="id-ID"/>
        </w:rPr>
        <w:t xml:space="preserve">Bacillariophyceae </w:t>
      </w:r>
      <w:r w:rsidRPr="00987BB8">
        <w:rPr>
          <w:rFonts w:ascii="Arial" w:hAnsi="Arial" w:cs="Arial"/>
          <w:sz w:val="20"/>
          <w:szCs w:val="20"/>
          <w:lang w:val="id-ID"/>
        </w:rPr>
        <w:t xml:space="preserve">memiliki sifat yang mudah beradaptasi dengan lingkungan perairan, dapat ditemukan di seluruh perairan, tahan terhadap kondisi perairan yang ekstrim serta memiliki daya reproduksi yang tinggi (Muhiddin, 2009). </w:t>
      </w:r>
      <w:r w:rsidRPr="00987BB8">
        <w:rPr>
          <w:rFonts w:ascii="Arial" w:hAnsi="Arial" w:cs="Arial"/>
          <w:sz w:val="20"/>
          <w:szCs w:val="24"/>
          <w:lang w:val="id-ID"/>
        </w:rPr>
        <w:t>Hal ini disebabkan perairan muara lebih banyak menerima input dari daratan yang menyebakan ekoistem muara kaya akan produktivitas primer .</w:t>
      </w:r>
    </w:p>
    <w:p w:rsidR="00987BB8" w:rsidRPr="00987BB8" w:rsidRDefault="00987BB8" w:rsidP="00987BB8">
      <w:pPr>
        <w:autoSpaceDE w:val="0"/>
        <w:autoSpaceDN w:val="0"/>
        <w:adjustRightInd w:val="0"/>
        <w:spacing w:after="0" w:line="240" w:lineRule="auto"/>
        <w:jc w:val="both"/>
        <w:rPr>
          <w:rFonts w:ascii="Arial" w:hAnsi="Arial" w:cs="Arial"/>
          <w:i/>
          <w:sz w:val="20"/>
          <w:szCs w:val="24"/>
          <w:lang w:val="id-ID"/>
        </w:rPr>
      </w:pPr>
    </w:p>
    <w:p w:rsidR="008F60AE" w:rsidRDefault="008F60AE" w:rsidP="00AC3666">
      <w:pPr>
        <w:spacing w:after="0" w:line="240" w:lineRule="auto"/>
        <w:rPr>
          <w:rFonts w:ascii="Arial" w:hAnsi="Arial" w:cs="Arial"/>
          <w:sz w:val="20"/>
          <w:szCs w:val="20"/>
        </w:rPr>
        <w:sectPr w:rsidR="008F60AE" w:rsidSect="008F60AE">
          <w:type w:val="continuous"/>
          <w:pgSz w:w="11907" w:h="16840" w:code="9"/>
          <w:pgMar w:top="1701" w:right="1701" w:bottom="1701" w:left="2268" w:header="720" w:footer="720" w:gutter="0"/>
          <w:pgNumType w:start="1"/>
          <w:cols w:num="2" w:space="720"/>
          <w:docGrid w:linePitch="360"/>
        </w:sectPr>
      </w:pPr>
    </w:p>
    <w:p w:rsidR="008F60AE" w:rsidRDefault="008F60AE" w:rsidP="00AC3666">
      <w:pPr>
        <w:spacing w:after="0" w:line="240" w:lineRule="auto"/>
        <w:rPr>
          <w:rFonts w:ascii="Arial" w:hAnsi="Arial" w:cs="Arial"/>
          <w:sz w:val="20"/>
          <w:szCs w:val="20"/>
          <w:lang w:val="id-ID"/>
        </w:rPr>
      </w:pPr>
    </w:p>
    <w:p w:rsidR="008F60AE" w:rsidRDefault="008F60AE" w:rsidP="00AC3666">
      <w:pPr>
        <w:spacing w:after="0" w:line="240" w:lineRule="auto"/>
        <w:rPr>
          <w:rFonts w:ascii="Arial" w:hAnsi="Arial" w:cs="Arial"/>
          <w:sz w:val="20"/>
          <w:szCs w:val="20"/>
          <w:lang w:val="id-ID"/>
        </w:rPr>
      </w:pPr>
    </w:p>
    <w:p w:rsidR="008F60AE" w:rsidRDefault="008F60AE" w:rsidP="00AC3666">
      <w:pPr>
        <w:spacing w:after="0" w:line="240" w:lineRule="auto"/>
        <w:rPr>
          <w:rFonts w:ascii="Arial" w:hAnsi="Arial" w:cs="Arial"/>
          <w:sz w:val="20"/>
          <w:szCs w:val="20"/>
          <w:lang w:val="id-ID"/>
        </w:rPr>
      </w:pPr>
    </w:p>
    <w:p w:rsidR="008F60AE" w:rsidRDefault="008F60AE" w:rsidP="00AC3666">
      <w:pPr>
        <w:spacing w:after="0" w:line="240" w:lineRule="auto"/>
        <w:rPr>
          <w:rFonts w:ascii="Arial" w:hAnsi="Arial" w:cs="Arial"/>
          <w:sz w:val="20"/>
          <w:szCs w:val="20"/>
          <w:lang w:val="id-ID"/>
        </w:rPr>
      </w:pPr>
    </w:p>
    <w:p w:rsidR="00752397" w:rsidRPr="00AC3666" w:rsidRDefault="00752397" w:rsidP="00AC3666">
      <w:pPr>
        <w:spacing w:after="0" w:line="240" w:lineRule="auto"/>
        <w:rPr>
          <w:rFonts w:ascii="Arial" w:hAnsi="Arial" w:cs="Arial"/>
          <w:sz w:val="20"/>
          <w:szCs w:val="20"/>
        </w:rPr>
      </w:pPr>
      <w:proofErr w:type="gramStart"/>
      <w:r w:rsidRPr="00AC3666">
        <w:rPr>
          <w:rFonts w:ascii="Arial" w:hAnsi="Arial" w:cs="Arial"/>
          <w:sz w:val="20"/>
          <w:szCs w:val="20"/>
        </w:rPr>
        <w:lastRenderedPageBreak/>
        <w:t xml:space="preserve">Tabel </w:t>
      </w:r>
      <w:r w:rsidRPr="00AC3666">
        <w:rPr>
          <w:rFonts w:ascii="Arial" w:hAnsi="Arial" w:cs="Arial"/>
          <w:sz w:val="20"/>
          <w:szCs w:val="20"/>
          <w:lang w:val="id-ID"/>
        </w:rPr>
        <w:t>2</w:t>
      </w:r>
      <w:r w:rsidRPr="00AC3666">
        <w:rPr>
          <w:rFonts w:ascii="Arial" w:hAnsi="Arial" w:cs="Arial"/>
          <w:sz w:val="20"/>
          <w:szCs w:val="20"/>
        </w:rPr>
        <w:t>.</w:t>
      </w:r>
      <w:proofErr w:type="gramEnd"/>
      <w:r w:rsidRPr="00AC3666">
        <w:rPr>
          <w:rFonts w:ascii="Arial" w:hAnsi="Arial" w:cs="Arial"/>
          <w:sz w:val="20"/>
          <w:szCs w:val="20"/>
        </w:rPr>
        <w:t xml:space="preserve"> Komposisi fitoplankton di</w:t>
      </w:r>
      <w:r w:rsidRPr="00AC3666">
        <w:rPr>
          <w:rFonts w:ascii="Arial" w:hAnsi="Arial" w:cs="Arial"/>
          <w:sz w:val="20"/>
          <w:szCs w:val="20"/>
          <w:lang w:val="id-ID"/>
        </w:rPr>
        <w:t xml:space="preserve"> perairan</w:t>
      </w:r>
      <w:r w:rsidRPr="00AC3666">
        <w:rPr>
          <w:rFonts w:ascii="Arial" w:hAnsi="Arial" w:cs="Arial"/>
          <w:sz w:val="20"/>
          <w:szCs w:val="20"/>
        </w:rPr>
        <w:t xml:space="preserve"> </w:t>
      </w:r>
      <w:r w:rsidRPr="00AC3666">
        <w:rPr>
          <w:rFonts w:ascii="Arial" w:hAnsi="Arial" w:cs="Arial"/>
          <w:sz w:val="20"/>
          <w:szCs w:val="20"/>
          <w:lang w:val="id-ID"/>
        </w:rPr>
        <w:t>muara</w:t>
      </w:r>
    </w:p>
    <w:tbl>
      <w:tblPr>
        <w:tblW w:w="7658" w:type="dxa"/>
        <w:tblInd w:w="250" w:type="dxa"/>
        <w:tblLook w:val="04A0" w:firstRow="1" w:lastRow="0" w:firstColumn="1" w:lastColumn="0" w:noHBand="0" w:noVBand="1"/>
      </w:tblPr>
      <w:tblGrid>
        <w:gridCol w:w="1291"/>
        <w:gridCol w:w="2856"/>
        <w:gridCol w:w="1220"/>
        <w:gridCol w:w="1060"/>
        <w:gridCol w:w="1262"/>
      </w:tblGrid>
      <w:tr w:rsidR="00752397" w:rsidRPr="00AC3666" w:rsidTr="007F2401">
        <w:trPr>
          <w:trHeight w:val="315"/>
        </w:trPr>
        <w:tc>
          <w:tcPr>
            <w:tcW w:w="12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Penulis</w:t>
            </w:r>
          </w:p>
        </w:tc>
        <w:tc>
          <w:tcPr>
            <w:tcW w:w="28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Komposisi jenis</w:t>
            </w:r>
          </w:p>
        </w:tc>
        <w:tc>
          <w:tcPr>
            <w:tcW w:w="2280" w:type="dxa"/>
            <w:gridSpan w:val="2"/>
            <w:tcBorders>
              <w:top w:val="single" w:sz="4" w:space="0" w:color="auto"/>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Kelimpahan (sel/L)</w:t>
            </w:r>
          </w:p>
        </w:tc>
        <w:tc>
          <w:tcPr>
            <w:tcW w:w="123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Lokasi</w:t>
            </w:r>
          </w:p>
        </w:tc>
      </w:tr>
      <w:tr w:rsidR="00752397" w:rsidRPr="00AC3666" w:rsidTr="007F2401">
        <w:trPr>
          <w:trHeight w:val="315"/>
        </w:trPr>
        <w:tc>
          <w:tcPr>
            <w:tcW w:w="1291" w:type="dxa"/>
            <w:vMerge/>
            <w:tcBorders>
              <w:top w:val="single" w:sz="4" w:space="0" w:color="auto"/>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vMerge/>
            <w:tcBorders>
              <w:top w:val="single" w:sz="4" w:space="0" w:color="auto"/>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2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Kisaran Fitoplankton</w:t>
            </w:r>
          </w:p>
        </w:tc>
        <w:tc>
          <w:tcPr>
            <w:tcW w:w="1231" w:type="dxa"/>
            <w:vMerge/>
            <w:tcBorders>
              <w:top w:val="single" w:sz="4" w:space="0" w:color="auto"/>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15"/>
        </w:trPr>
        <w:tc>
          <w:tcPr>
            <w:tcW w:w="12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 xml:space="preserve">Syaifullah </w:t>
            </w:r>
            <w:r w:rsidRPr="00AC3666">
              <w:rPr>
                <w:rFonts w:ascii="Arial" w:eastAsia="Times New Roman" w:hAnsi="Arial" w:cs="Arial"/>
                <w:i/>
                <w:iCs/>
                <w:color w:val="000000"/>
                <w:sz w:val="20"/>
                <w:szCs w:val="20"/>
                <w:lang w:val="id-ID" w:eastAsia="id-ID"/>
              </w:rPr>
              <w:t xml:space="preserve">et al </w:t>
            </w:r>
            <w:r w:rsidRPr="00AC3666">
              <w:rPr>
                <w:rFonts w:ascii="Arial" w:eastAsia="Times New Roman" w:hAnsi="Arial" w:cs="Arial"/>
                <w:color w:val="000000"/>
                <w:sz w:val="20"/>
                <w:szCs w:val="20"/>
                <w:lang w:val="id-ID" w:eastAsia="id-ID"/>
              </w:rPr>
              <w:t>(2019)</w:t>
            </w: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b/>
                <w:bCs/>
                <w:i/>
                <w:iCs/>
                <w:color w:val="000000"/>
                <w:sz w:val="20"/>
                <w:szCs w:val="20"/>
                <w:lang w:val="id-ID" w:eastAsia="id-ID"/>
              </w:rPr>
            </w:pPr>
            <w:r w:rsidRPr="00AC3666">
              <w:rPr>
                <w:rFonts w:ascii="Arial" w:eastAsia="Times New Roman" w:hAnsi="Arial" w:cs="Arial"/>
                <w:b/>
                <w:bCs/>
                <w:i/>
                <w:iCs/>
                <w:color w:val="000000"/>
                <w:sz w:val="20"/>
                <w:szCs w:val="20"/>
                <w:lang w:val="id-ID" w:eastAsia="id-ID"/>
              </w:rPr>
              <w:t>Cyanophyeae</w:t>
            </w:r>
          </w:p>
        </w:tc>
        <w:tc>
          <w:tcPr>
            <w:tcW w:w="12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5.694</w:t>
            </w: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88.890</w:t>
            </w:r>
          </w:p>
        </w:tc>
        <w:tc>
          <w:tcPr>
            <w:tcW w:w="1231" w:type="dxa"/>
            <w:vMerge w:val="restart"/>
            <w:tcBorders>
              <w:top w:val="nil"/>
              <w:left w:val="single" w:sz="4" w:space="0" w:color="auto"/>
              <w:bottom w:val="single" w:sz="4" w:space="0" w:color="000000"/>
              <w:right w:val="single" w:sz="4" w:space="0" w:color="auto"/>
            </w:tcBorders>
            <w:shd w:val="clear" w:color="auto" w:fill="auto"/>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Sibuti Mangrove Estuary, Sarawak, Malaysia</w:t>
            </w:r>
          </w:p>
        </w:tc>
      </w:tr>
      <w:tr w:rsidR="00752397" w:rsidRPr="00AC3666" w:rsidTr="007F2401">
        <w:trPr>
          <w:trHeight w:val="315"/>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Anabaena sp.</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15"/>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A. affinis</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15"/>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Calothrix sp.</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15"/>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Oscillatoria erythrea</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O. limosa</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15"/>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O. sp.</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b/>
                <w:bCs/>
                <w:i/>
                <w:iCs/>
                <w:color w:val="000000"/>
                <w:sz w:val="20"/>
                <w:szCs w:val="20"/>
                <w:lang w:val="id-ID" w:eastAsia="id-ID"/>
              </w:rPr>
            </w:pPr>
            <w:r w:rsidRPr="00AC3666">
              <w:rPr>
                <w:rFonts w:ascii="Arial" w:eastAsia="Times New Roman" w:hAnsi="Arial" w:cs="Arial"/>
                <w:b/>
                <w:bCs/>
                <w:i/>
                <w:iCs/>
                <w:color w:val="000000"/>
                <w:sz w:val="20"/>
                <w:szCs w:val="20"/>
                <w:lang w:val="id-ID" w:eastAsia="id-ID"/>
              </w:rPr>
              <w:t>Bacillariophyceae</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b/>
                <w:bCs/>
                <w:i/>
                <w:iCs/>
                <w:color w:val="000000"/>
                <w:sz w:val="20"/>
                <w:szCs w:val="20"/>
                <w:lang w:val="id-ID" w:eastAsia="id-ID"/>
              </w:rPr>
            </w:pPr>
            <w:r w:rsidRPr="00AC3666">
              <w:rPr>
                <w:rFonts w:ascii="Arial" w:eastAsia="Times New Roman" w:hAnsi="Arial" w:cs="Arial"/>
                <w:b/>
                <w:bCs/>
                <w:i/>
                <w:iCs/>
                <w:color w:val="000000"/>
                <w:sz w:val="20"/>
                <w:szCs w:val="20"/>
                <w:lang w:val="id-ID" w:eastAsia="id-ID"/>
              </w:rPr>
              <w:t>Rhizosolenia spp.</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R. alata</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R. imbricata</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R. clevei</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R. curvata</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R. robusta</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R. stolterforthii</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R. styliformis</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b/>
                <w:bCs/>
                <w:i/>
                <w:iCs/>
                <w:color w:val="000000"/>
                <w:sz w:val="20"/>
                <w:szCs w:val="20"/>
                <w:lang w:val="id-ID" w:eastAsia="id-ID"/>
              </w:rPr>
            </w:pPr>
            <w:r w:rsidRPr="00AC3666">
              <w:rPr>
                <w:rFonts w:ascii="Arial" w:eastAsia="Times New Roman" w:hAnsi="Arial" w:cs="Arial"/>
                <w:b/>
                <w:bCs/>
                <w:i/>
                <w:iCs/>
                <w:color w:val="000000"/>
                <w:sz w:val="20"/>
                <w:szCs w:val="20"/>
                <w:lang w:val="id-ID" w:eastAsia="id-ID"/>
              </w:rPr>
              <w:t>Coscinodiscus spp.</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C. granii</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C. sentralis</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C. jonesianus</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C. radiatus</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C. sp.</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C. thorii</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b/>
                <w:bCs/>
                <w:i/>
                <w:iCs/>
                <w:color w:val="000000"/>
                <w:sz w:val="20"/>
                <w:szCs w:val="20"/>
                <w:lang w:val="id-ID" w:eastAsia="id-ID"/>
              </w:rPr>
            </w:pPr>
            <w:r w:rsidRPr="00AC3666">
              <w:rPr>
                <w:rFonts w:ascii="Arial" w:eastAsia="Times New Roman" w:hAnsi="Arial" w:cs="Arial"/>
                <w:b/>
                <w:bCs/>
                <w:i/>
                <w:iCs/>
                <w:color w:val="000000"/>
                <w:sz w:val="20"/>
                <w:szCs w:val="20"/>
                <w:lang w:val="id-ID" w:eastAsia="id-ID"/>
              </w:rPr>
              <w:t>Dinophyceae</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b/>
                <w:bCs/>
                <w:i/>
                <w:iCs/>
                <w:color w:val="000000"/>
                <w:sz w:val="20"/>
                <w:szCs w:val="20"/>
                <w:lang w:val="id-ID" w:eastAsia="id-ID"/>
              </w:rPr>
            </w:pPr>
            <w:r w:rsidRPr="00AC3666">
              <w:rPr>
                <w:rFonts w:ascii="Arial" w:eastAsia="Times New Roman" w:hAnsi="Arial" w:cs="Arial"/>
                <w:b/>
                <w:bCs/>
                <w:i/>
                <w:iCs/>
                <w:color w:val="000000"/>
                <w:sz w:val="20"/>
                <w:szCs w:val="20"/>
                <w:lang w:val="id-ID" w:eastAsia="id-ID"/>
              </w:rPr>
              <w:t>Ceratium spp.</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C. furca</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C. fusus</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C. horatum</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C. lineatum</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C. macroeros</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C. Paradoxides</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C. trichoceros</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C. tripos</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C. vulture</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C.breve</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b/>
                <w:bCs/>
                <w:i/>
                <w:iCs/>
                <w:color w:val="000000"/>
                <w:sz w:val="20"/>
                <w:szCs w:val="20"/>
                <w:lang w:val="id-ID" w:eastAsia="id-ID"/>
              </w:rPr>
            </w:pPr>
            <w:r w:rsidRPr="00AC3666">
              <w:rPr>
                <w:rFonts w:ascii="Arial" w:eastAsia="Times New Roman" w:hAnsi="Arial" w:cs="Arial"/>
                <w:b/>
                <w:bCs/>
                <w:i/>
                <w:iCs/>
                <w:color w:val="000000"/>
                <w:sz w:val="20"/>
                <w:szCs w:val="20"/>
                <w:lang w:val="id-ID" w:eastAsia="id-ID"/>
              </w:rPr>
              <w:t>Dinophyceae spp.</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D. caudata</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D. hastata</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D. fortii</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D. miles</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C2306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D. sp.</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C2306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single" w:sz="4" w:space="0" w:color="auto"/>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b/>
                <w:bCs/>
                <w:i/>
                <w:iCs/>
                <w:color w:val="000000"/>
                <w:sz w:val="20"/>
                <w:szCs w:val="20"/>
                <w:lang w:val="id-ID" w:eastAsia="id-ID"/>
              </w:rPr>
            </w:pPr>
            <w:r w:rsidRPr="00AC3666">
              <w:rPr>
                <w:rFonts w:ascii="Arial" w:eastAsia="Times New Roman" w:hAnsi="Arial" w:cs="Arial"/>
                <w:b/>
                <w:bCs/>
                <w:i/>
                <w:iCs/>
                <w:color w:val="000000"/>
                <w:sz w:val="20"/>
                <w:szCs w:val="20"/>
                <w:lang w:val="id-ID" w:eastAsia="id-ID"/>
              </w:rPr>
              <w:t>Ptoroperidinium spp.</w:t>
            </w: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single" w:sz="4" w:space="0" w:color="auto"/>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P. depressum</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C2306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P. divergens</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C2306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single" w:sz="4" w:space="0" w:color="auto"/>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P. sp</w:t>
            </w: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single" w:sz="4" w:space="0" w:color="auto"/>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P. oceanium</w:t>
            </w:r>
          </w:p>
        </w:tc>
        <w:tc>
          <w:tcPr>
            <w:tcW w:w="122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val="restart"/>
            <w:tcBorders>
              <w:top w:val="nil"/>
              <w:left w:val="single" w:sz="4" w:space="0" w:color="auto"/>
              <w:bottom w:val="single" w:sz="4" w:space="0" w:color="auto"/>
              <w:right w:val="single" w:sz="4" w:space="0" w:color="auto"/>
            </w:tcBorders>
            <w:shd w:val="clear" w:color="000000" w:fill="FFFFFF"/>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Bharathi dan Sharma</w:t>
            </w:r>
            <w:r w:rsidRPr="00AC3666">
              <w:rPr>
                <w:rFonts w:ascii="Arial" w:eastAsia="Times New Roman" w:hAnsi="Arial" w:cs="Arial"/>
                <w:i/>
                <w:iCs/>
                <w:color w:val="000000"/>
                <w:sz w:val="20"/>
                <w:szCs w:val="20"/>
                <w:lang w:val="id-ID" w:eastAsia="id-ID"/>
              </w:rPr>
              <w:t xml:space="preserve"> </w:t>
            </w:r>
            <w:r w:rsidRPr="00AC3666">
              <w:rPr>
                <w:rFonts w:ascii="Arial" w:eastAsia="Times New Roman" w:hAnsi="Arial" w:cs="Arial"/>
                <w:color w:val="000000"/>
                <w:sz w:val="20"/>
                <w:szCs w:val="20"/>
                <w:lang w:val="id-ID" w:eastAsia="id-ID"/>
              </w:rPr>
              <w:t>(2019)</w:t>
            </w: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Diatom</w:t>
            </w:r>
          </w:p>
        </w:tc>
        <w:tc>
          <w:tcPr>
            <w:tcW w:w="12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40000</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78200</w:t>
            </w:r>
          </w:p>
        </w:tc>
        <w:tc>
          <w:tcPr>
            <w:tcW w:w="1231" w:type="dxa"/>
            <w:vMerge w:val="restart"/>
            <w:tcBorders>
              <w:top w:val="nil"/>
              <w:left w:val="single" w:sz="4" w:space="0" w:color="auto"/>
              <w:bottom w:val="single" w:sz="4" w:space="0" w:color="000000"/>
              <w:right w:val="single" w:sz="4" w:space="0" w:color="auto"/>
            </w:tcBorders>
            <w:shd w:val="clear" w:color="auto" w:fill="auto"/>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Northeast Coast Estuary, Southeast  Coast Estuary, Southweast Coast Estuary, Northwest Coast Estuary, India</w:t>
            </w: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Dinoflagellata</w:t>
            </w:r>
          </w:p>
        </w:tc>
        <w:tc>
          <w:tcPr>
            <w:tcW w:w="1220"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Green algae</w:t>
            </w:r>
          </w:p>
        </w:tc>
        <w:tc>
          <w:tcPr>
            <w:tcW w:w="1220"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Blue-green algae</w:t>
            </w:r>
          </w:p>
        </w:tc>
        <w:tc>
          <w:tcPr>
            <w:tcW w:w="1220"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Chrysophytes</w:t>
            </w:r>
          </w:p>
        </w:tc>
        <w:tc>
          <w:tcPr>
            <w:tcW w:w="1220"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405"/>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Crysophytes</w:t>
            </w:r>
          </w:p>
        </w:tc>
        <w:tc>
          <w:tcPr>
            <w:tcW w:w="1220"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15"/>
        </w:trPr>
        <w:tc>
          <w:tcPr>
            <w:tcW w:w="129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Madhu et al (2017)</w:t>
            </w: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Bacillariophyceae</w:t>
            </w:r>
            <w:r w:rsidRPr="00AC3666">
              <w:rPr>
                <w:rFonts w:ascii="Arial" w:eastAsia="Times New Roman" w:hAnsi="Arial" w:cs="Arial"/>
                <w:color w:val="000000"/>
                <w:sz w:val="20"/>
                <w:szCs w:val="20"/>
                <w:lang w:val="id-ID" w:eastAsia="id-ID"/>
              </w:rPr>
              <w:t>(Diatom)</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426</w:t>
            </w:r>
          </w:p>
        </w:tc>
        <w:tc>
          <w:tcPr>
            <w:tcW w:w="1060" w:type="dxa"/>
            <w:vMerge w:val="restart"/>
            <w:tcBorders>
              <w:top w:val="nil"/>
              <w:left w:val="single" w:sz="4" w:space="0" w:color="auto"/>
              <w:bottom w:val="single" w:sz="4" w:space="0" w:color="000000"/>
              <w:right w:val="single" w:sz="4" w:space="0" w:color="auto"/>
            </w:tcBorders>
            <w:shd w:val="clear" w:color="auto" w:fill="auto"/>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7.905</w:t>
            </w:r>
          </w:p>
        </w:tc>
        <w:tc>
          <w:tcPr>
            <w:tcW w:w="1231" w:type="dxa"/>
            <w:vMerge w:val="restart"/>
            <w:tcBorders>
              <w:top w:val="nil"/>
              <w:left w:val="single" w:sz="4" w:space="0" w:color="auto"/>
              <w:bottom w:val="single" w:sz="4" w:space="0" w:color="000000"/>
              <w:right w:val="single" w:sz="4" w:space="0" w:color="auto"/>
            </w:tcBorders>
            <w:shd w:val="clear" w:color="auto" w:fill="auto"/>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Coastal water of Kocchi, India</w:t>
            </w:r>
          </w:p>
        </w:tc>
      </w:tr>
      <w:tr w:rsidR="00752397" w:rsidRPr="00AC3666" w:rsidTr="007F2401">
        <w:trPr>
          <w:trHeight w:val="315"/>
        </w:trPr>
        <w:tc>
          <w:tcPr>
            <w:tcW w:w="129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Dinoflagellata</w:t>
            </w:r>
          </w:p>
        </w:tc>
        <w:tc>
          <w:tcPr>
            <w:tcW w:w="1220"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630"/>
        </w:trPr>
        <w:tc>
          <w:tcPr>
            <w:tcW w:w="129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 xml:space="preserve">Cyanophyceae </w:t>
            </w:r>
            <w:r w:rsidRPr="00AC3666">
              <w:rPr>
                <w:rFonts w:ascii="Arial" w:eastAsia="Times New Roman" w:hAnsi="Arial" w:cs="Arial"/>
                <w:color w:val="000000"/>
                <w:sz w:val="20"/>
                <w:szCs w:val="20"/>
                <w:lang w:val="id-ID" w:eastAsia="id-ID"/>
              </w:rPr>
              <w:t>(Alga hijau-biru)</w:t>
            </w:r>
          </w:p>
        </w:tc>
        <w:tc>
          <w:tcPr>
            <w:tcW w:w="1220"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630"/>
        </w:trPr>
        <w:tc>
          <w:tcPr>
            <w:tcW w:w="129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Chlorophyceae</w:t>
            </w:r>
            <w:r w:rsidRPr="00AC3666">
              <w:rPr>
                <w:rFonts w:ascii="Arial" w:eastAsia="Times New Roman" w:hAnsi="Arial" w:cs="Arial"/>
                <w:color w:val="000000"/>
                <w:sz w:val="20"/>
                <w:szCs w:val="20"/>
                <w:lang w:val="id-ID" w:eastAsia="id-ID"/>
              </w:rPr>
              <w:t>(Ganggang hijau)</w:t>
            </w:r>
          </w:p>
        </w:tc>
        <w:tc>
          <w:tcPr>
            <w:tcW w:w="1220"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Dwirastina dan Makri (2014)</w:t>
            </w: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b/>
                <w:bCs/>
                <w:i/>
                <w:iCs/>
                <w:color w:val="000000"/>
                <w:sz w:val="20"/>
                <w:szCs w:val="20"/>
                <w:lang w:val="id-ID" w:eastAsia="id-ID"/>
              </w:rPr>
            </w:pPr>
            <w:r w:rsidRPr="00AC3666">
              <w:rPr>
                <w:rFonts w:ascii="Arial" w:eastAsia="Times New Roman" w:hAnsi="Arial" w:cs="Arial"/>
                <w:b/>
                <w:bCs/>
                <w:i/>
                <w:iCs/>
                <w:color w:val="000000"/>
                <w:sz w:val="20"/>
                <w:szCs w:val="20"/>
                <w:lang w:val="id-ID" w:eastAsia="id-ID"/>
              </w:rPr>
              <w:t>Cyanophyta</w:t>
            </w:r>
          </w:p>
        </w:tc>
        <w:tc>
          <w:tcPr>
            <w:tcW w:w="12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8800</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210300</w:t>
            </w:r>
          </w:p>
        </w:tc>
        <w:tc>
          <w:tcPr>
            <w:tcW w:w="1231" w:type="dxa"/>
            <w:vMerge w:val="restart"/>
            <w:tcBorders>
              <w:top w:val="nil"/>
              <w:left w:val="single" w:sz="4" w:space="0" w:color="auto"/>
              <w:bottom w:val="single" w:sz="4" w:space="0" w:color="auto"/>
              <w:right w:val="single" w:sz="4" w:space="0" w:color="auto"/>
            </w:tcBorders>
            <w:shd w:val="clear" w:color="auto" w:fill="auto"/>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Sungai Rokan, Riau, Indonesia</w:t>
            </w: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b/>
                <w:bCs/>
                <w:i/>
                <w:iCs/>
                <w:color w:val="000000"/>
                <w:sz w:val="20"/>
                <w:szCs w:val="20"/>
                <w:lang w:val="id-ID" w:eastAsia="id-ID"/>
              </w:rPr>
            </w:pPr>
            <w:r w:rsidRPr="00AC3666">
              <w:rPr>
                <w:rFonts w:ascii="Arial" w:eastAsia="Times New Roman" w:hAnsi="Arial" w:cs="Arial"/>
                <w:b/>
                <w:bCs/>
                <w:i/>
                <w:iCs/>
                <w:color w:val="000000"/>
                <w:sz w:val="20"/>
                <w:szCs w:val="20"/>
                <w:lang w:val="id-ID" w:eastAsia="id-ID"/>
              </w:rPr>
              <w:t>Chlorophyta</w:t>
            </w:r>
          </w:p>
        </w:tc>
        <w:tc>
          <w:tcPr>
            <w:tcW w:w="1220"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b/>
                <w:bCs/>
                <w:i/>
                <w:iCs/>
                <w:color w:val="000000"/>
                <w:sz w:val="20"/>
                <w:szCs w:val="20"/>
                <w:lang w:val="id-ID" w:eastAsia="id-ID"/>
              </w:rPr>
            </w:pPr>
            <w:r w:rsidRPr="00AC3666">
              <w:rPr>
                <w:rFonts w:ascii="Arial" w:eastAsia="Times New Roman" w:hAnsi="Arial" w:cs="Arial"/>
                <w:b/>
                <w:bCs/>
                <w:i/>
                <w:iCs/>
                <w:color w:val="000000"/>
                <w:sz w:val="20"/>
                <w:szCs w:val="20"/>
                <w:lang w:val="id-ID" w:eastAsia="id-ID"/>
              </w:rPr>
              <w:t>Bacillariophyceae</w:t>
            </w:r>
          </w:p>
        </w:tc>
        <w:tc>
          <w:tcPr>
            <w:tcW w:w="1220"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Shofia dan Barti (2014)</w:t>
            </w:r>
          </w:p>
        </w:tc>
        <w:tc>
          <w:tcPr>
            <w:tcW w:w="2856"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Cyanophyceae</w:t>
            </w:r>
          </w:p>
        </w:tc>
        <w:tc>
          <w:tcPr>
            <w:tcW w:w="12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459</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132.085</w:t>
            </w:r>
          </w:p>
        </w:tc>
        <w:tc>
          <w:tcPr>
            <w:tcW w:w="1231" w:type="dxa"/>
            <w:vMerge w:val="restart"/>
            <w:tcBorders>
              <w:top w:val="nil"/>
              <w:left w:val="single" w:sz="4" w:space="0" w:color="auto"/>
              <w:bottom w:val="single" w:sz="4" w:space="0" w:color="auto"/>
              <w:right w:val="single" w:sz="4" w:space="0" w:color="auto"/>
            </w:tcBorders>
            <w:shd w:val="clear" w:color="auto" w:fill="auto"/>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Perairan Waduk Cirata, Jawa Barat, Indonesia</w:t>
            </w:r>
          </w:p>
        </w:tc>
      </w:tr>
      <w:tr w:rsidR="00752397" w:rsidRPr="00AC3666" w:rsidTr="007F2401">
        <w:trPr>
          <w:trHeight w:val="315"/>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Bacilllariophyceae</w:t>
            </w:r>
          </w:p>
        </w:tc>
        <w:tc>
          <w:tcPr>
            <w:tcW w:w="1220"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9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856"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p>
        </w:tc>
        <w:tc>
          <w:tcPr>
            <w:tcW w:w="1220"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060"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23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bl>
    <w:p w:rsidR="00752397" w:rsidRPr="00AC3666" w:rsidRDefault="00752397" w:rsidP="00AC3666">
      <w:pPr>
        <w:autoSpaceDE w:val="0"/>
        <w:autoSpaceDN w:val="0"/>
        <w:adjustRightInd w:val="0"/>
        <w:spacing w:after="0" w:line="240" w:lineRule="auto"/>
        <w:jc w:val="both"/>
        <w:rPr>
          <w:rFonts w:ascii="Arial" w:hAnsi="Arial" w:cs="Arial"/>
          <w:i/>
          <w:sz w:val="20"/>
          <w:szCs w:val="20"/>
        </w:rPr>
      </w:pPr>
    </w:p>
    <w:p w:rsidR="00752397" w:rsidRPr="00AC3666" w:rsidRDefault="00752397" w:rsidP="00AC3666">
      <w:pPr>
        <w:autoSpaceDE w:val="0"/>
        <w:autoSpaceDN w:val="0"/>
        <w:adjustRightInd w:val="0"/>
        <w:spacing w:after="0" w:line="240" w:lineRule="auto"/>
        <w:jc w:val="both"/>
        <w:rPr>
          <w:rFonts w:ascii="Arial" w:hAnsi="Arial" w:cs="Arial"/>
          <w:sz w:val="20"/>
          <w:szCs w:val="20"/>
        </w:rPr>
      </w:pPr>
      <w:r w:rsidRPr="00AC3666">
        <w:rPr>
          <w:rFonts w:ascii="Arial" w:hAnsi="Arial" w:cs="Arial"/>
          <w:i/>
          <w:sz w:val="20"/>
          <w:szCs w:val="20"/>
          <w:lang w:val="id-ID"/>
        </w:rPr>
        <w:tab/>
      </w:r>
    </w:p>
    <w:p w:rsidR="00752397" w:rsidRPr="00AC3666" w:rsidRDefault="00752397" w:rsidP="00AC3666">
      <w:pPr>
        <w:pStyle w:val="NoSpacing"/>
        <w:ind w:left="142"/>
        <w:rPr>
          <w:rFonts w:ascii="Arial" w:hAnsi="Arial" w:cs="Arial"/>
          <w:lang w:val="id-ID"/>
        </w:rPr>
      </w:pPr>
      <w:r w:rsidRPr="00AC3666">
        <w:rPr>
          <w:rFonts w:ascii="Arial" w:hAnsi="Arial" w:cs="Arial"/>
          <w:lang w:val="id-ID"/>
        </w:rPr>
        <w:t>Tabel 3. Komposisi jenis fitoplankton di perairan pantai</w:t>
      </w:r>
    </w:p>
    <w:tbl>
      <w:tblPr>
        <w:tblW w:w="7655" w:type="dxa"/>
        <w:tblInd w:w="250" w:type="dxa"/>
        <w:tblLayout w:type="fixed"/>
        <w:tblLook w:val="04A0" w:firstRow="1" w:lastRow="0" w:firstColumn="1" w:lastColumn="0" w:noHBand="0" w:noVBand="1"/>
      </w:tblPr>
      <w:tblGrid>
        <w:gridCol w:w="1276"/>
        <w:gridCol w:w="2977"/>
        <w:gridCol w:w="971"/>
        <w:gridCol w:w="977"/>
        <w:gridCol w:w="1454"/>
      </w:tblGrid>
      <w:tr w:rsidR="00752397" w:rsidRPr="00AC3666" w:rsidTr="007F2401">
        <w:trPr>
          <w:trHeight w:val="300"/>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Penulis</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Komposisi jenis</w:t>
            </w:r>
          </w:p>
        </w:tc>
        <w:tc>
          <w:tcPr>
            <w:tcW w:w="1948" w:type="dxa"/>
            <w:gridSpan w:val="2"/>
            <w:tcBorders>
              <w:top w:val="single" w:sz="4" w:space="0" w:color="auto"/>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Kelimpahan (sel/L)</w:t>
            </w:r>
          </w:p>
        </w:tc>
        <w:tc>
          <w:tcPr>
            <w:tcW w:w="14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Lokasi</w:t>
            </w:r>
          </w:p>
        </w:tc>
      </w:tr>
      <w:tr w:rsidR="00752397" w:rsidRPr="00AC3666" w:rsidTr="007F2401">
        <w:trPr>
          <w:trHeight w:val="405"/>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94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Kisaran Fitoplankton</w:t>
            </w:r>
          </w:p>
        </w:tc>
        <w:tc>
          <w:tcPr>
            <w:tcW w:w="1454" w:type="dxa"/>
            <w:vMerge/>
            <w:tcBorders>
              <w:top w:val="single" w:sz="4" w:space="0" w:color="auto"/>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90"/>
        </w:trPr>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Barrera-Alba (2019)</w:t>
            </w:r>
          </w:p>
        </w:tc>
        <w:tc>
          <w:tcPr>
            <w:tcW w:w="2977"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Nanoplankton</w:t>
            </w:r>
          </w:p>
        </w:tc>
        <w:tc>
          <w:tcPr>
            <w:tcW w:w="9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13100</w:t>
            </w:r>
          </w:p>
        </w:tc>
        <w:tc>
          <w:tcPr>
            <w:tcW w:w="97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54600</w:t>
            </w:r>
          </w:p>
        </w:tc>
        <w:tc>
          <w:tcPr>
            <w:tcW w:w="1454" w:type="dxa"/>
            <w:vMerge w:val="restart"/>
            <w:tcBorders>
              <w:top w:val="nil"/>
              <w:left w:val="single" w:sz="4" w:space="0" w:color="auto"/>
              <w:bottom w:val="single" w:sz="4" w:space="0" w:color="000000"/>
              <w:right w:val="single" w:sz="4" w:space="0" w:color="auto"/>
            </w:tcBorders>
            <w:shd w:val="clear" w:color="auto" w:fill="auto"/>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Ilha Grand Bay (IGB) Southern Coast of Rio de Janeiro SE Brazil</w:t>
            </w:r>
          </w:p>
        </w:tc>
      </w:tr>
      <w:tr w:rsidR="00752397" w:rsidRPr="00AC3666" w:rsidTr="007F2401">
        <w:trPr>
          <w:trHeight w:val="315"/>
        </w:trPr>
        <w:tc>
          <w:tcPr>
            <w:tcW w:w="1276"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977"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Mikrophytoplankton</w:t>
            </w:r>
          </w:p>
        </w:tc>
        <w:tc>
          <w:tcPr>
            <w:tcW w:w="97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977"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454"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76"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977"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Diatom</w:t>
            </w:r>
          </w:p>
        </w:tc>
        <w:tc>
          <w:tcPr>
            <w:tcW w:w="97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977"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454"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76"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97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Dinoflagellata</w:t>
            </w:r>
          </w:p>
        </w:tc>
        <w:tc>
          <w:tcPr>
            <w:tcW w:w="97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977"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454"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CE63DB">
        <w:trPr>
          <w:trHeight w:val="300"/>
        </w:trPr>
        <w:tc>
          <w:tcPr>
            <w:tcW w:w="1276"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977"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p>
        </w:tc>
        <w:tc>
          <w:tcPr>
            <w:tcW w:w="971"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977"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454" w:type="dxa"/>
            <w:vMerge/>
            <w:tcBorders>
              <w:top w:val="nil"/>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CE63DB">
        <w:trPr>
          <w:trHeight w:val="300"/>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 xml:space="preserve">Purmaningthyas </w:t>
            </w:r>
            <w:r w:rsidRPr="00AC3666">
              <w:rPr>
                <w:rFonts w:ascii="Arial" w:eastAsia="Times New Roman" w:hAnsi="Arial" w:cs="Arial"/>
                <w:i/>
                <w:iCs/>
                <w:color w:val="000000"/>
                <w:sz w:val="20"/>
                <w:szCs w:val="20"/>
                <w:lang w:val="id-ID" w:eastAsia="id-ID"/>
              </w:rPr>
              <w:t xml:space="preserve">et al </w:t>
            </w:r>
            <w:r w:rsidRPr="00AC3666">
              <w:rPr>
                <w:rFonts w:ascii="Arial" w:eastAsia="Times New Roman" w:hAnsi="Arial" w:cs="Arial"/>
                <w:color w:val="000000"/>
                <w:sz w:val="20"/>
                <w:szCs w:val="20"/>
                <w:lang w:val="id-ID" w:eastAsia="id-ID"/>
              </w:rPr>
              <w:t>(2019)</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Coscinodiscus sp.</w:t>
            </w:r>
          </w:p>
        </w:tc>
        <w:tc>
          <w:tcPr>
            <w:tcW w:w="9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619</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7456</w:t>
            </w:r>
          </w:p>
        </w:tc>
        <w:tc>
          <w:tcPr>
            <w:tcW w:w="14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 xml:space="preserve">Teluk Gerupuk, Nusa Tenggara </w:t>
            </w:r>
            <w:r w:rsidRPr="00AC3666">
              <w:rPr>
                <w:rFonts w:ascii="Arial" w:eastAsia="Times New Roman" w:hAnsi="Arial" w:cs="Arial"/>
                <w:color w:val="000000"/>
                <w:sz w:val="20"/>
                <w:szCs w:val="20"/>
                <w:lang w:val="id-ID" w:eastAsia="id-ID"/>
              </w:rPr>
              <w:lastRenderedPageBreak/>
              <w:t>Barat, Indonesia</w:t>
            </w:r>
          </w:p>
        </w:tc>
      </w:tr>
      <w:tr w:rsidR="00752397" w:rsidRPr="00AC3666" w:rsidTr="00CE63DB">
        <w:trPr>
          <w:trHeight w:val="300"/>
        </w:trPr>
        <w:tc>
          <w:tcPr>
            <w:tcW w:w="1276" w:type="dxa"/>
            <w:vMerge/>
            <w:tcBorders>
              <w:top w:val="single" w:sz="4" w:space="0" w:color="auto"/>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Chaetoceros sp.</w:t>
            </w:r>
          </w:p>
        </w:tc>
        <w:tc>
          <w:tcPr>
            <w:tcW w:w="971" w:type="dxa"/>
            <w:vMerge/>
            <w:tcBorders>
              <w:top w:val="single" w:sz="4" w:space="0" w:color="auto"/>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454" w:type="dxa"/>
            <w:vMerge/>
            <w:tcBorders>
              <w:top w:val="single" w:sz="4" w:space="0" w:color="auto"/>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CE63DB">
        <w:trPr>
          <w:trHeight w:val="345"/>
        </w:trPr>
        <w:tc>
          <w:tcPr>
            <w:tcW w:w="1276"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Nitzschia sp.</w:t>
            </w:r>
          </w:p>
        </w:tc>
        <w:tc>
          <w:tcPr>
            <w:tcW w:w="971" w:type="dxa"/>
            <w:vMerge/>
            <w:tcBorders>
              <w:top w:val="single" w:sz="4" w:space="0" w:color="auto"/>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454" w:type="dxa"/>
            <w:vMerge/>
            <w:tcBorders>
              <w:top w:val="single" w:sz="4" w:space="0" w:color="auto"/>
              <w:left w:val="single" w:sz="4" w:space="0" w:color="auto"/>
              <w:bottom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CE63DB">
        <w:trPr>
          <w:trHeight w:val="300"/>
        </w:trPr>
        <w:tc>
          <w:tcPr>
            <w:tcW w:w="1276"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977" w:type="dxa"/>
            <w:tcBorders>
              <w:top w:val="single" w:sz="4" w:space="0" w:color="auto"/>
              <w:left w:val="nil"/>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Pleurosigma sp.</w:t>
            </w:r>
          </w:p>
        </w:tc>
        <w:tc>
          <w:tcPr>
            <w:tcW w:w="971" w:type="dxa"/>
            <w:vMerge/>
            <w:tcBorders>
              <w:top w:val="single" w:sz="4" w:space="0" w:color="auto"/>
              <w:left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977" w:type="dxa"/>
            <w:vMerge/>
            <w:tcBorders>
              <w:top w:val="single" w:sz="4" w:space="0" w:color="auto"/>
              <w:left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454" w:type="dxa"/>
            <w:vMerge/>
            <w:tcBorders>
              <w:top w:val="single" w:sz="4" w:space="0" w:color="auto"/>
              <w:left w:val="single" w:sz="4" w:space="0" w:color="auto"/>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CE63DB">
        <w:trPr>
          <w:trHeight w:val="300"/>
        </w:trPr>
        <w:tc>
          <w:tcPr>
            <w:tcW w:w="1276"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977" w:type="dxa"/>
            <w:tcBorders>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Bidduphia sp.</w:t>
            </w:r>
          </w:p>
        </w:tc>
        <w:tc>
          <w:tcPr>
            <w:tcW w:w="971" w:type="dxa"/>
            <w:vMerge/>
            <w:tcBorders>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977" w:type="dxa"/>
            <w:vMerge/>
            <w:tcBorders>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454" w:type="dxa"/>
            <w:vMerge/>
            <w:tcBorders>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76" w:type="dxa"/>
            <w:vMerge w:val="restart"/>
            <w:tcBorders>
              <w:top w:val="nil"/>
              <w:left w:val="single" w:sz="4" w:space="0" w:color="auto"/>
              <w:bottom w:val="nil"/>
              <w:right w:val="single" w:sz="4" w:space="0" w:color="auto"/>
            </w:tcBorders>
            <w:shd w:val="clear" w:color="auto" w:fill="auto"/>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 xml:space="preserve">Zhou </w:t>
            </w:r>
            <w:r w:rsidRPr="00AC3666">
              <w:rPr>
                <w:rFonts w:ascii="Arial" w:eastAsia="Times New Roman" w:hAnsi="Arial" w:cs="Arial"/>
                <w:i/>
                <w:iCs/>
                <w:color w:val="000000"/>
                <w:sz w:val="20"/>
                <w:szCs w:val="20"/>
                <w:lang w:val="id-ID" w:eastAsia="id-ID"/>
              </w:rPr>
              <w:t xml:space="preserve">et al </w:t>
            </w:r>
            <w:r w:rsidRPr="00AC3666">
              <w:rPr>
                <w:rFonts w:ascii="Arial" w:eastAsia="Times New Roman" w:hAnsi="Arial" w:cs="Arial"/>
                <w:color w:val="000000"/>
                <w:sz w:val="20"/>
                <w:szCs w:val="20"/>
                <w:lang w:val="id-ID" w:eastAsia="id-ID"/>
              </w:rPr>
              <w:t>(2018)</w:t>
            </w:r>
          </w:p>
        </w:tc>
        <w:tc>
          <w:tcPr>
            <w:tcW w:w="2977"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Pseudonitzschia spp.</w:t>
            </w:r>
          </w:p>
        </w:tc>
        <w:tc>
          <w:tcPr>
            <w:tcW w:w="971" w:type="dxa"/>
            <w:vMerge w:val="restart"/>
            <w:tcBorders>
              <w:top w:val="nil"/>
              <w:left w:val="single" w:sz="4" w:space="0" w:color="auto"/>
              <w:bottom w:val="nil"/>
              <w:right w:val="single" w:sz="4" w:space="0" w:color="auto"/>
            </w:tcBorders>
            <w:shd w:val="clear" w:color="auto" w:fill="auto"/>
            <w:noWrap/>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23</w:t>
            </w:r>
          </w:p>
        </w:tc>
        <w:tc>
          <w:tcPr>
            <w:tcW w:w="977" w:type="dxa"/>
            <w:vMerge w:val="restart"/>
            <w:tcBorders>
              <w:top w:val="nil"/>
              <w:left w:val="single" w:sz="4" w:space="0" w:color="auto"/>
              <w:bottom w:val="nil"/>
              <w:right w:val="single" w:sz="4" w:space="0" w:color="auto"/>
            </w:tcBorders>
            <w:shd w:val="clear" w:color="auto" w:fill="auto"/>
            <w:noWrap/>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80</w:t>
            </w:r>
          </w:p>
        </w:tc>
        <w:tc>
          <w:tcPr>
            <w:tcW w:w="1454" w:type="dxa"/>
            <w:vMerge w:val="restart"/>
            <w:tcBorders>
              <w:top w:val="nil"/>
              <w:left w:val="single" w:sz="4" w:space="0" w:color="auto"/>
              <w:bottom w:val="nil"/>
              <w:right w:val="single" w:sz="4" w:space="0" w:color="auto"/>
            </w:tcBorders>
            <w:shd w:val="clear" w:color="auto" w:fill="auto"/>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South China Sea, Eastern Indian Ocean, Cina</w:t>
            </w:r>
          </w:p>
        </w:tc>
      </w:tr>
      <w:tr w:rsidR="00752397" w:rsidRPr="00AC3666" w:rsidTr="007F2401">
        <w:trPr>
          <w:trHeight w:val="300"/>
        </w:trPr>
        <w:tc>
          <w:tcPr>
            <w:tcW w:w="1276" w:type="dxa"/>
            <w:vMerge/>
            <w:tcBorders>
              <w:top w:val="nil"/>
              <w:left w:val="single" w:sz="4" w:space="0" w:color="auto"/>
              <w:bottom w:val="nil"/>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977"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Chaetoceros spp.</w:t>
            </w:r>
          </w:p>
        </w:tc>
        <w:tc>
          <w:tcPr>
            <w:tcW w:w="971" w:type="dxa"/>
            <w:vMerge/>
            <w:tcBorders>
              <w:top w:val="nil"/>
              <w:left w:val="single" w:sz="4" w:space="0" w:color="auto"/>
              <w:bottom w:val="nil"/>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977" w:type="dxa"/>
            <w:vMerge/>
            <w:tcBorders>
              <w:top w:val="nil"/>
              <w:left w:val="single" w:sz="4" w:space="0" w:color="auto"/>
              <w:bottom w:val="nil"/>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454" w:type="dxa"/>
            <w:vMerge/>
            <w:tcBorders>
              <w:top w:val="nil"/>
              <w:left w:val="single" w:sz="4" w:space="0" w:color="auto"/>
              <w:bottom w:val="nil"/>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76" w:type="dxa"/>
            <w:vMerge/>
            <w:tcBorders>
              <w:top w:val="nil"/>
              <w:left w:val="single" w:sz="4" w:space="0" w:color="auto"/>
              <w:bottom w:val="nil"/>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977"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Asterionellapsis spp.</w:t>
            </w:r>
          </w:p>
        </w:tc>
        <w:tc>
          <w:tcPr>
            <w:tcW w:w="971" w:type="dxa"/>
            <w:vMerge/>
            <w:tcBorders>
              <w:top w:val="nil"/>
              <w:left w:val="single" w:sz="4" w:space="0" w:color="auto"/>
              <w:bottom w:val="nil"/>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977" w:type="dxa"/>
            <w:vMerge/>
            <w:tcBorders>
              <w:top w:val="nil"/>
              <w:left w:val="single" w:sz="4" w:space="0" w:color="auto"/>
              <w:bottom w:val="nil"/>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454" w:type="dxa"/>
            <w:vMerge/>
            <w:tcBorders>
              <w:top w:val="nil"/>
              <w:left w:val="single" w:sz="4" w:space="0" w:color="auto"/>
              <w:bottom w:val="nil"/>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76" w:type="dxa"/>
            <w:vMerge/>
            <w:tcBorders>
              <w:top w:val="nil"/>
              <w:left w:val="single" w:sz="4" w:space="0" w:color="auto"/>
              <w:bottom w:val="nil"/>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977"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Nitzschia spp.</w:t>
            </w:r>
          </w:p>
        </w:tc>
        <w:tc>
          <w:tcPr>
            <w:tcW w:w="971" w:type="dxa"/>
            <w:vMerge/>
            <w:tcBorders>
              <w:top w:val="nil"/>
              <w:left w:val="single" w:sz="4" w:space="0" w:color="auto"/>
              <w:bottom w:val="nil"/>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977" w:type="dxa"/>
            <w:vMerge/>
            <w:tcBorders>
              <w:top w:val="nil"/>
              <w:left w:val="single" w:sz="4" w:space="0" w:color="auto"/>
              <w:bottom w:val="nil"/>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454" w:type="dxa"/>
            <w:vMerge/>
            <w:tcBorders>
              <w:top w:val="nil"/>
              <w:left w:val="single" w:sz="4" w:space="0" w:color="auto"/>
              <w:bottom w:val="nil"/>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15"/>
        </w:trPr>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 xml:space="preserve">Anjhusha </w:t>
            </w:r>
            <w:r w:rsidRPr="00AC3666">
              <w:rPr>
                <w:rFonts w:ascii="Arial" w:eastAsia="Times New Roman" w:hAnsi="Arial" w:cs="Arial"/>
                <w:i/>
                <w:iCs/>
                <w:color w:val="000000"/>
                <w:sz w:val="20"/>
                <w:szCs w:val="20"/>
                <w:lang w:val="id-ID" w:eastAsia="id-ID"/>
              </w:rPr>
              <w:t xml:space="preserve">et al </w:t>
            </w:r>
            <w:r w:rsidRPr="00AC3666">
              <w:rPr>
                <w:rFonts w:ascii="Arial" w:eastAsia="Times New Roman" w:hAnsi="Arial" w:cs="Arial"/>
                <w:color w:val="000000"/>
                <w:sz w:val="20"/>
                <w:szCs w:val="20"/>
                <w:lang w:val="id-ID" w:eastAsia="id-ID"/>
              </w:rPr>
              <w:t>(2018)</w:t>
            </w:r>
          </w:p>
        </w:tc>
        <w:tc>
          <w:tcPr>
            <w:tcW w:w="2977"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Skeletonema costatum</w:t>
            </w:r>
          </w:p>
        </w:tc>
        <w:tc>
          <w:tcPr>
            <w:tcW w:w="9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2400</w:t>
            </w:r>
          </w:p>
        </w:tc>
        <w:tc>
          <w:tcPr>
            <w:tcW w:w="97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2600</w:t>
            </w:r>
          </w:p>
        </w:tc>
        <w:tc>
          <w:tcPr>
            <w:tcW w:w="1454" w:type="dxa"/>
            <w:vMerge w:val="restart"/>
            <w:tcBorders>
              <w:top w:val="nil"/>
              <w:left w:val="single" w:sz="4" w:space="0" w:color="auto"/>
              <w:bottom w:val="single" w:sz="4" w:space="0" w:color="000000"/>
              <w:right w:val="single" w:sz="4" w:space="0" w:color="auto"/>
            </w:tcBorders>
            <w:shd w:val="clear" w:color="auto" w:fill="auto"/>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 xml:space="preserve">Cochin Estuary, Costal waters, India </w:t>
            </w:r>
          </w:p>
        </w:tc>
      </w:tr>
      <w:tr w:rsidR="00752397" w:rsidRPr="00AC3666" w:rsidTr="007F2401">
        <w:trPr>
          <w:trHeight w:val="15"/>
        </w:trPr>
        <w:tc>
          <w:tcPr>
            <w:tcW w:w="1276"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977"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Nitzschia clostrium</w:t>
            </w:r>
          </w:p>
        </w:tc>
        <w:tc>
          <w:tcPr>
            <w:tcW w:w="97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977"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454"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15"/>
        </w:trPr>
        <w:tc>
          <w:tcPr>
            <w:tcW w:w="1276"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977"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N. longissima</w:t>
            </w:r>
          </w:p>
        </w:tc>
        <w:tc>
          <w:tcPr>
            <w:tcW w:w="97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977"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454"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76"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977"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Prorocentrum lima</w:t>
            </w:r>
          </w:p>
        </w:tc>
        <w:tc>
          <w:tcPr>
            <w:tcW w:w="97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977"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454"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76"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977"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Prorocentrum sp.</w:t>
            </w:r>
          </w:p>
        </w:tc>
        <w:tc>
          <w:tcPr>
            <w:tcW w:w="97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977"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454"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Madhu et al (2017)</w:t>
            </w:r>
          </w:p>
        </w:tc>
        <w:tc>
          <w:tcPr>
            <w:tcW w:w="2977"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Bacillariophyceae</w:t>
            </w:r>
            <w:r w:rsidRPr="00AC3666">
              <w:rPr>
                <w:rFonts w:ascii="Arial" w:eastAsia="Times New Roman" w:hAnsi="Arial" w:cs="Arial"/>
                <w:color w:val="000000"/>
                <w:sz w:val="20"/>
                <w:szCs w:val="20"/>
                <w:lang w:val="id-ID" w:eastAsia="id-ID"/>
              </w:rPr>
              <w:t>(Diatom)</w:t>
            </w:r>
          </w:p>
        </w:tc>
        <w:tc>
          <w:tcPr>
            <w:tcW w:w="971" w:type="dxa"/>
            <w:vMerge w:val="restart"/>
            <w:tcBorders>
              <w:top w:val="nil"/>
              <w:left w:val="single" w:sz="4" w:space="0" w:color="auto"/>
              <w:bottom w:val="single" w:sz="4" w:space="0" w:color="000000"/>
              <w:right w:val="single" w:sz="4" w:space="0" w:color="auto"/>
            </w:tcBorders>
            <w:shd w:val="clear" w:color="auto" w:fill="auto"/>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0,3</w:t>
            </w:r>
          </w:p>
        </w:tc>
        <w:tc>
          <w:tcPr>
            <w:tcW w:w="977" w:type="dxa"/>
            <w:vMerge w:val="restart"/>
            <w:tcBorders>
              <w:top w:val="nil"/>
              <w:left w:val="single" w:sz="4" w:space="0" w:color="auto"/>
              <w:bottom w:val="single" w:sz="4" w:space="0" w:color="000000"/>
              <w:right w:val="single" w:sz="4" w:space="0" w:color="auto"/>
            </w:tcBorders>
            <w:shd w:val="clear" w:color="auto" w:fill="auto"/>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256</w:t>
            </w:r>
          </w:p>
        </w:tc>
        <w:tc>
          <w:tcPr>
            <w:tcW w:w="1454" w:type="dxa"/>
            <w:vMerge w:val="restart"/>
            <w:tcBorders>
              <w:top w:val="nil"/>
              <w:left w:val="single" w:sz="4" w:space="0" w:color="auto"/>
              <w:bottom w:val="single" w:sz="4" w:space="0" w:color="000000"/>
              <w:right w:val="single" w:sz="4" w:space="0" w:color="auto"/>
            </w:tcBorders>
            <w:shd w:val="clear" w:color="auto" w:fill="auto"/>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Coastal water of Kocchi, India</w:t>
            </w:r>
          </w:p>
        </w:tc>
      </w:tr>
      <w:tr w:rsidR="00752397" w:rsidRPr="00AC3666" w:rsidTr="007F2401">
        <w:trPr>
          <w:trHeight w:val="315"/>
        </w:trPr>
        <w:tc>
          <w:tcPr>
            <w:tcW w:w="1276"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977" w:type="dxa"/>
            <w:tcBorders>
              <w:top w:val="nil"/>
              <w:left w:val="nil"/>
              <w:bottom w:val="single" w:sz="4" w:space="0" w:color="auto"/>
              <w:right w:val="single" w:sz="4" w:space="0" w:color="auto"/>
            </w:tcBorders>
            <w:shd w:val="clear" w:color="auto" w:fill="auto"/>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Dinoflagellata</w:t>
            </w:r>
          </w:p>
        </w:tc>
        <w:tc>
          <w:tcPr>
            <w:tcW w:w="97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977"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454"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630"/>
        </w:trPr>
        <w:tc>
          <w:tcPr>
            <w:tcW w:w="1276"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977" w:type="dxa"/>
            <w:tcBorders>
              <w:top w:val="nil"/>
              <w:left w:val="nil"/>
              <w:bottom w:val="single" w:sz="4" w:space="0" w:color="auto"/>
              <w:right w:val="single" w:sz="4" w:space="0" w:color="auto"/>
            </w:tcBorders>
            <w:shd w:val="clear" w:color="auto" w:fill="auto"/>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 xml:space="preserve">Cyanophyceae </w:t>
            </w:r>
            <w:r w:rsidRPr="00AC3666">
              <w:rPr>
                <w:rFonts w:ascii="Arial" w:eastAsia="Times New Roman" w:hAnsi="Arial" w:cs="Arial"/>
                <w:color w:val="000000"/>
                <w:sz w:val="20"/>
                <w:szCs w:val="20"/>
                <w:lang w:val="id-ID" w:eastAsia="id-ID"/>
              </w:rPr>
              <w:t>(Alga hijau-biru)</w:t>
            </w:r>
          </w:p>
        </w:tc>
        <w:tc>
          <w:tcPr>
            <w:tcW w:w="97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977"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454"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630"/>
        </w:trPr>
        <w:tc>
          <w:tcPr>
            <w:tcW w:w="1276"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977" w:type="dxa"/>
            <w:tcBorders>
              <w:top w:val="nil"/>
              <w:left w:val="nil"/>
              <w:bottom w:val="single" w:sz="4" w:space="0" w:color="auto"/>
              <w:right w:val="single" w:sz="4" w:space="0" w:color="auto"/>
            </w:tcBorders>
            <w:shd w:val="clear" w:color="auto" w:fill="auto"/>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Chlorophyceae</w:t>
            </w:r>
            <w:r w:rsidRPr="00AC3666">
              <w:rPr>
                <w:rFonts w:ascii="Arial" w:eastAsia="Times New Roman" w:hAnsi="Arial" w:cs="Arial"/>
                <w:color w:val="000000"/>
                <w:sz w:val="20"/>
                <w:szCs w:val="20"/>
                <w:lang w:val="id-ID" w:eastAsia="id-ID"/>
              </w:rPr>
              <w:t>(Ganggang hijau)</w:t>
            </w:r>
          </w:p>
        </w:tc>
        <w:tc>
          <w:tcPr>
            <w:tcW w:w="97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977"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454"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420"/>
        </w:trPr>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 xml:space="preserve">Radiarta </w:t>
            </w:r>
            <w:r w:rsidRPr="00AC3666">
              <w:rPr>
                <w:rFonts w:ascii="Arial" w:eastAsia="Times New Roman" w:hAnsi="Arial" w:cs="Arial"/>
                <w:i/>
                <w:iCs/>
                <w:color w:val="000000"/>
                <w:sz w:val="20"/>
                <w:szCs w:val="20"/>
                <w:lang w:val="id-ID" w:eastAsia="id-ID"/>
              </w:rPr>
              <w:t xml:space="preserve">et al </w:t>
            </w:r>
            <w:r w:rsidRPr="00AC3666">
              <w:rPr>
                <w:rFonts w:ascii="Arial" w:eastAsia="Times New Roman" w:hAnsi="Arial" w:cs="Arial"/>
                <w:color w:val="000000"/>
                <w:sz w:val="20"/>
                <w:szCs w:val="20"/>
                <w:lang w:val="id-ID" w:eastAsia="id-ID"/>
              </w:rPr>
              <w:t>(2015)</w:t>
            </w:r>
          </w:p>
        </w:tc>
        <w:tc>
          <w:tcPr>
            <w:tcW w:w="2977"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bCs/>
                <w:i/>
                <w:iCs/>
                <w:color w:val="000000"/>
                <w:sz w:val="20"/>
                <w:szCs w:val="20"/>
                <w:lang w:val="id-ID" w:eastAsia="id-ID"/>
              </w:rPr>
            </w:pPr>
            <w:r w:rsidRPr="00AC3666">
              <w:rPr>
                <w:rFonts w:ascii="Arial" w:eastAsia="Times New Roman" w:hAnsi="Arial" w:cs="Arial"/>
                <w:bCs/>
                <w:i/>
                <w:iCs/>
                <w:color w:val="000000"/>
                <w:sz w:val="20"/>
                <w:szCs w:val="20"/>
                <w:lang w:val="id-ID" w:eastAsia="id-ID"/>
              </w:rPr>
              <w:t>Bacillariophyceae</w:t>
            </w:r>
          </w:p>
        </w:tc>
        <w:tc>
          <w:tcPr>
            <w:tcW w:w="9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6512</w:t>
            </w:r>
          </w:p>
        </w:tc>
        <w:tc>
          <w:tcPr>
            <w:tcW w:w="97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2397" w:rsidRPr="00AC3666" w:rsidRDefault="00752397" w:rsidP="00AC3666">
            <w:pPr>
              <w:spacing w:after="0" w:line="240" w:lineRule="auto"/>
              <w:jc w:val="center"/>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6864</w:t>
            </w:r>
          </w:p>
        </w:tc>
        <w:tc>
          <w:tcPr>
            <w:tcW w:w="1454" w:type="dxa"/>
            <w:vMerge w:val="restart"/>
            <w:tcBorders>
              <w:top w:val="nil"/>
              <w:left w:val="single" w:sz="4" w:space="0" w:color="auto"/>
              <w:bottom w:val="single" w:sz="4" w:space="0" w:color="000000"/>
              <w:right w:val="single" w:sz="4" w:space="0" w:color="auto"/>
            </w:tcBorders>
            <w:shd w:val="clear" w:color="auto" w:fill="auto"/>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r w:rsidRPr="00AC3666">
              <w:rPr>
                <w:rFonts w:ascii="Arial" w:eastAsia="Times New Roman" w:hAnsi="Arial" w:cs="Arial"/>
                <w:color w:val="000000"/>
                <w:sz w:val="20"/>
                <w:szCs w:val="20"/>
                <w:lang w:val="id-ID" w:eastAsia="id-ID"/>
              </w:rPr>
              <w:t>Budidaya Terintegrasi (IMTA) Teluk Ekas, Nusa Tenggara Barat, Indonesia</w:t>
            </w:r>
          </w:p>
        </w:tc>
      </w:tr>
      <w:tr w:rsidR="00752397" w:rsidRPr="00AC3666" w:rsidTr="007F2401">
        <w:trPr>
          <w:trHeight w:val="300"/>
        </w:trPr>
        <w:tc>
          <w:tcPr>
            <w:tcW w:w="1276"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977"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Nitzshia sp.</w:t>
            </w:r>
          </w:p>
        </w:tc>
        <w:tc>
          <w:tcPr>
            <w:tcW w:w="97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977"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454"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76"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977"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Gyrosigma sp.</w:t>
            </w:r>
          </w:p>
        </w:tc>
        <w:tc>
          <w:tcPr>
            <w:tcW w:w="97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977"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454"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15"/>
        </w:trPr>
        <w:tc>
          <w:tcPr>
            <w:tcW w:w="1276"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977"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i/>
                <w:iCs/>
                <w:color w:val="000000"/>
                <w:sz w:val="20"/>
                <w:szCs w:val="20"/>
                <w:lang w:val="id-ID" w:eastAsia="id-ID"/>
              </w:rPr>
            </w:pPr>
            <w:r w:rsidRPr="00AC3666">
              <w:rPr>
                <w:rFonts w:ascii="Arial" w:eastAsia="Times New Roman" w:hAnsi="Arial" w:cs="Arial"/>
                <w:i/>
                <w:iCs/>
                <w:color w:val="000000"/>
                <w:sz w:val="20"/>
                <w:szCs w:val="20"/>
                <w:lang w:val="id-ID" w:eastAsia="id-ID"/>
              </w:rPr>
              <w:t>Coscinodisus sp.</w:t>
            </w:r>
          </w:p>
        </w:tc>
        <w:tc>
          <w:tcPr>
            <w:tcW w:w="97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977"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454"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76"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977"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bCs/>
                <w:i/>
                <w:iCs/>
                <w:color w:val="000000"/>
                <w:sz w:val="20"/>
                <w:szCs w:val="20"/>
                <w:lang w:val="id-ID" w:eastAsia="id-ID"/>
              </w:rPr>
            </w:pPr>
            <w:r w:rsidRPr="00AC3666">
              <w:rPr>
                <w:rFonts w:ascii="Arial" w:eastAsia="Times New Roman" w:hAnsi="Arial" w:cs="Arial"/>
                <w:bCs/>
                <w:i/>
                <w:iCs/>
                <w:color w:val="000000"/>
                <w:sz w:val="20"/>
                <w:szCs w:val="20"/>
                <w:lang w:val="id-ID" w:eastAsia="id-ID"/>
              </w:rPr>
              <w:t>Chlorophyceae</w:t>
            </w:r>
          </w:p>
        </w:tc>
        <w:tc>
          <w:tcPr>
            <w:tcW w:w="97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977"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454"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r w:rsidR="00752397" w:rsidRPr="00AC3666" w:rsidTr="007F2401">
        <w:trPr>
          <w:trHeight w:val="300"/>
        </w:trPr>
        <w:tc>
          <w:tcPr>
            <w:tcW w:w="1276"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2977" w:type="dxa"/>
            <w:tcBorders>
              <w:top w:val="nil"/>
              <w:left w:val="nil"/>
              <w:bottom w:val="single" w:sz="4" w:space="0" w:color="auto"/>
              <w:right w:val="single" w:sz="4" w:space="0" w:color="auto"/>
            </w:tcBorders>
            <w:shd w:val="clear" w:color="auto" w:fill="auto"/>
            <w:noWrap/>
            <w:vAlign w:val="center"/>
            <w:hideMark/>
          </w:tcPr>
          <w:p w:rsidR="00752397" w:rsidRPr="00AC3666" w:rsidRDefault="00752397" w:rsidP="00AC3666">
            <w:pPr>
              <w:spacing w:after="0" w:line="240" w:lineRule="auto"/>
              <w:rPr>
                <w:rFonts w:ascii="Arial" w:eastAsia="Times New Roman" w:hAnsi="Arial" w:cs="Arial"/>
                <w:bCs/>
                <w:i/>
                <w:iCs/>
                <w:color w:val="000000"/>
                <w:sz w:val="20"/>
                <w:szCs w:val="20"/>
                <w:lang w:val="id-ID" w:eastAsia="id-ID"/>
              </w:rPr>
            </w:pPr>
            <w:r w:rsidRPr="00AC3666">
              <w:rPr>
                <w:rFonts w:ascii="Arial" w:eastAsia="Times New Roman" w:hAnsi="Arial" w:cs="Arial"/>
                <w:bCs/>
                <w:i/>
                <w:iCs/>
                <w:color w:val="000000"/>
                <w:sz w:val="20"/>
                <w:szCs w:val="20"/>
                <w:lang w:val="id-ID" w:eastAsia="id-ID"/>
              </w:rPr>
              <w:t>Dinophyeceae</w:t>
            </w:r>
          </w:p>
        </w:tc>
        <w:tc>
          <w:tcPr>
            <w:tcW w:w="971"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977"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c>
          <w:tcPr>
            <w:tcW w:w="1454" w:type="dxa"/>
            <w:vMerge/>
            <w:tcBorders>
              <w:top w:val="nil"/>
              <w:left w:val="single" w:sz="4" w:space="0" w:color="auto"/>
              <w:bottom w:val="single" w:sz="4" w:space="0" w:color="000000"/>
              <w:right w:val="single" w:sz="4" w:space="0" w:color="auto"/>
            </w:tcBorders>
            <w:vAlign w:val="center"/>
            <w:hideMark/>
          </w:tcPr>
          <w:p w:rsidR="00752397" w:rsidRPr="00AC3666" w:rsidRDefault="00752397" w:rsidP="00AC3666">
            <w:pPr>
              <w:spacing w:after="0" w:line="240" w:lineRule="auto"/>
              <w:rPr>
                <w:rFonts w:ascii="Arial" w:eastAsia="Times New Roman" w:hAnsi="Arial" w:cs="Arial"/>
                <w:color w:val="000000"/>
                <w:sz w:val="20"/>
                <w:szCs w:val="20"/>
                <w:lang w:val="id-ID" w:eastAsia="id-ID"/>
              </w:rPr>
            </w:pPr>
          </w:p>
        </w:tc>
      </w:tr>
    </w:tbl>
    <w:p w:rsidR="00AC3666" w:rsidRDefault="00752397" w:rsidP="00E76C72">
      <w:pPr>
        <w:autoSpaceDE w:val="0"/>
        <w:autoSpaceDN w:val="0"/>
        <w:adjustRightInd w:val="0"/>
        <w:spacing w:after="0" w:line="240" w:lineRule="auto"/>
        <w:jc w:val="both"/>
        <w:rPr>
          <w:rFonts w:ascii="Times New Roman" w:hAnsi="Times New Roman" w:cs="Times New Roman"/>
          <w:b/>
          <w:sz w:val="24"/>
          <w:szCs w:val="24"/>
          <w:lang w:val="id-ID"/>
        </w:rPr>
        <w:sectPr w:rsidR="00AC3666" w:rsidSect="00E247D4">
          <w:type w:val="continuous"/>
          <w:pgSz w:w="11907" w:h="16840" w:code="9"/>
          <w:pgMar w:top="1701" w:right="1701" w:bottom="1701" w:left="2268" w:header="720" w:footer="720" w:gutter="0"/>
          <w:pgNumType w:start="1"/>
          <w:cols w:space="720"/>
          <w:docGrid w:linePitch="360"/>
        </w:sectPr>
      </w:pPr>
      <w:r>
        <w:rPr>
          <w:rFonts w:ascii="Times New Roman" w:hAnsi="Times New Roman" w:cs="Times New Roman"/>
          <w:b/>
          <w:sz w:val="24"/>
          <w:szCs w:val="24"/>
          <w:lang w:val="id-ID"/>
        </w:rPr>
        <w:tab/>
      </w:r>
    </w:p>
    <w:p w:rsidR="00752397" w:rsidRPr="00AC3666" w:rsidRDefault="00752397" w:rsidP="00AC3666">
      <w:pPr>
        <w:autoSpaceDE w:val="0"/>
        <w:autoSpaceDN w:val="0"/>
        <w:adjustRightInd w:val="0"/>
        <w:spacing w:after="0" w:line="240" w:lineRule="auto"/>
        <w:jc w:val="both"/>
        <w:rPr>
          <w:rFonts w:ascii="Arial" w:hAnsi="Arial" w:cs="Arial"/>
          <w:sz w:val="20"/>
          <w:szCs w:val="24"/>
          <w:lang w:val="id-ID"/>
        </w:rPr>
      </w:pPr>
      <w:r w:rsidRPr="00AC3666">
        <w:rPr>
          <w:rFonts w:ascii="Arial" w:hAnsi="Arial" w:cs="Arial"/>
          <w:sz w:val="20"/>
          <w:szCs w:val="24"/>
          <w:lang w:val="id-ID"/>
        </w:rPr>
        <w:lastRenderedPageBreak/>
        <w:t xml:space="preserve">Komposisi jenis yang  ditemukan di perairan pantai tidak berbeda jauh dengan yang ditemukan di ekosistem muara. Komposisi fitoplankton tertinggi ditemukan mulai dari kelas </w:t>
      </w:r>
      <w:r w:rsidRPr="00AC3666">
        <w:rPr>
          <w:rFonts w:ascii="Arial" w:hAnsi="Arial" w:cs="Arial"/>
          <w:i/>
          <w:sz w:val="20"/>
          <w:szCs w:val="24"/>
          <w:lang w:val="id-ID"/>
        </w:rPr>
        <w:t xml:space="preserve">Bacillariophyeae, Dinophyeceae, Chlorophyceae </w:t>
      </w:r>
      <w:r w:rsidRPr="00AC3666">
        <w:rPr>
          <w:rFonts w:ascii="Arial" w:hAnsi="Arial" w:cs="Arial"/>
          <w:sz w:val="20"/>
          <w:szCs w:val="24"/>
          <w:lang w:val="id-ID"/>
        </w:rPr>
        <w:t xml:space="preserve">dan </w:t>
      </w:r>
      <w:r w:rsidRPr="00AC3666">
        <w:rPr>
          <w:rFonts w:ascii="Arial" w:hAnsi="Arial" w:cs="Arial"/>
          <w:i/>
          <w:sz w:val="20"/>
          <w:szCs w:val="24"/>
          <w:lang w:val="id-ID"/>
        </w:rPr>
        <w:t xml:space="preserve">Cyanophyceae. </w:t>
      </w:r>
      <w:r w:rsidRPr="00AC3666">
        <w:rPr>
          <w:rFonts w:ascii="Arial" w:hAnsi="Arial" w:cs="Arial"/>
          <w:sz w:val="20"/>
          <w:szCs w:val="24"/>
          <w:lang w:val="id-ID"/>
        </w:rPr>
        <w:t xml:space="preserve">Penelitian yang dilakukan oleh Munthe </w:t>
      </w:r>
      <w:r w:rsidRPr="00AC3666">
        <w:rPr>
          <w:rFonts w:ascii="Arial" w:hAnsi="Arial" w:cs="Arial"/>
          <w:i/>
          <w:sz w:val="20"/>
          <w:szCs w:val="24"/>
          <w:lang w:val="id-ID"/>
        </w:rPr>
        <w:t>et al</w:t>
      </w:r>
      <w:r w:rsidRPr="00AC3666">
        <w:rPr>
          <w:rFonts w:ascii="Arial" w:hAnsi="Arial" w:cs="Arial"/>
          <w:i/>
          <w:sz w:val="20"/>
          <w:szCs w:val="24"/>
        </w:rPr>
        <w:t>.</w:t>
      </w:r>
      <w:r w:rsidRPr="00AC3666">
        <w:rPr>
          <w:rFonts w:ascii="Arial" w:hAnsi="Arial" w:cs="Arial"/>
          <w:i/>
          <w:sz w:val="20"/>
          <w:szCs w:val="24"/>
          <w:lang w:val="id-ID"/>
        </w:rPr>
        <w:t xml:space="preserve"> </w:t>
      </w:r>
      <w:r w:rsidRPr="00AC3666">
        <w:rPr>
          <w:rFonts w:ascii="Arial" w:hAnsi="Arial" w:cs="Arial"/>
          <w:sz w:val="20"/>
          <w:szCs w:val="24"/>
          <w:lang w:val="id-ID"/>
        </w:rPr>
        <w:t xml:space="preserve">(2012), bahwa kelimpahan fitoplankton tertinggi ditemukan dari kelas </w:t>
      </w:r>
      <w:r w:rsidRPr="00AC3666">
        <w:rPr>
          <w:rFonts w:ascii="Arial" w:hAnsi="Arial" w:cs="Arial"/>
          <w:i/>
          <w:sz w:val="20"/>
          <w:szCs w:val="24"/>
          <w:lang w:val="id-ID"/>
        </w:rPr>
        <w:t xml:space="preserve">Bacillariophyceae </w:t>
      </w:r>
      <w:r w:rsidRPr="00AC3666">
        <w:rPr>
          <w:rFonts w:ascii="Arial" w:hAnsi="Arial" w:cs="Arial"/>
          <w:sz w:val="20"/>
          <w:szCs w:val="24"/>
          <w:lang w:val="id-ID"/>
        </w:rPr>
        <w:t xml:space="preserve">dibandingkan dengan kelas lainnya yakni </w:t>
      </w:r>
      <w:r w:rsidRPr="00AC3666">
        <w:rPr>
          <w:rFonts w:ascii="Arial" w:hAnsi="Arial" w:cs="Arial"/>
          <w:i/>
          <w:sz w:val="20"/>
          <w:szCs w:val="24"/>
          <w:lang w:val="id-ID"/>
        </w:rPr>
        <w:lastRenderedPageBreak/>
        <w:t xml:space="preserve">Chlorophyceae, Cyanophyceae </w:t>
      </w:r>
      <w:r w:rsidRPr="00AC3666">
        <w:rPr>
          <w:rFonts w:ascii="Arial" w:hAnsi="Arial" w:cs="Arial"/>
          <w:sz w:val="20"/>
          <w:szCs w:val="24"/>
          <w:lang w:val="id-ID"/>
        </w:rPr>
        <w:t xml:space="preserve">dan </w:t>
      </w:r>
      <w:r w:rsidRPr="00AC3666">
        <w:rPr>
          <w:rFonts w:ascii="Arial" w:hAnsi="Arial" w:cs="Arial"/>
          <w:i/>
          <w:sz w:val="20"/>
          <w:szCs w:val="24"/>
          <w:lang w:val="id-ID"/>
        </w:rPr>
        <w:t xml:space="preserve">Dinoflagellata </w:t>
      </w:r>
      <w:r w:rsidRPr="00AC3666">
        <w:rPr>
          <w:rFonts w:ascii="Arial" w:hAnsi="Arial" w:cs="Arial"/>
          <w:sz w:val="20"/>
          <w:szCs w:val="24"/>
          <w:lang w:val="id-ID"/>
        </w:rPr>
        <w:t>(Tabel 3).</w:t>
      </w:r>
      <w:r w:rsidR="00AC3666">
        <w:rPr>
          <w:rFonts w:ascii="Arial" w:hAnsi="Arial" w:cs="Arial"/>
          <w:sz w:val="20"/>
          <w:szCs w:val="24"/>
          <w:lang w:val="id-ID"/>
        </w:rPr>
        <w:t xml:space="preserve"> </w:t>
      </w:r>
      <w:r w:rsidRPr="00AC3666">
        <w:rPr>
          <w:rFonts w:ascii="Arial" w:hAnsi="Arial" w:cs="Arial"/>
          <w:sz w:val="20"/>
          <w:szCs w:val="24"/>
          <w:lang w:val="id-ID"/>
        </w:rPr>
        <w:t xml:space="preserve">Diantara semua fitoplankton yang ditemukan di lokasi penelitian, didominasi oleh kelas </w:t>
      </w:r>
      <w:r w:rsidRPr="00AC3666">
        <w:rPr>
          <w:rFonts w:ascii="Arial" w:hAnsi="Arial" w:cs="Arial"/>
          <w:i/>
          <w:sz w:val="20"/>
          <w:szCs w:val="24"/>
          <w:lang w:val="id-ID"/>
        </w:rPr>
        <w:t>Bacillariophyceae</w:t>
      </w:r>
      <w:r w:rsidRPr="00AC3666">
        <w:rPr>
          <w:rFonts w:ascii="Arial" w:hAnsi="Arial" w:cs="Arial"/>
          <w:sz w:val="20"/>
          <w:szCs w:val="24"/>
          <w:lang w:val="id-ID"/>
        </w:rPr>
        <w:t xml:space="preserve">. Komposisi tertinggi kedua setelah </w:t>
      </w:r>
      <w:r w:rsidRPr="00AC3666">
        <w:rPr>
          <w:rFonts w:ascii="Arial" w:hAnsi="Arial" w:cs="Arial"/>
          <w:i/>
          <w:sz w:val="20"/>
          <w:szCs w:val="24"/>
          <w:lang w:val="id-ID"/>
        </w:rPr>
        <w:t>Bacillariophyceae</w:t>
      </w:r>
      <w:r w:rsidRPr="00AC3666">
        <w:rPr>
          <w:rFonts w:ascii="Arial" w:hAnsi="Arial" w:cs="Arial"/>
          <w:sz w:val="20"/>
          <w:szCs w:val="24"/>
          <w:lang w:val="id-ID"/>
        </w:rPr>
        <w:t xml:space="preserve">  yakni </w:t>
      </w:r>
      <w:r w:rsidRPr="00AC3666">
        <w:rPr>
          <w:rFonts w:ascii="Arial" w:hAnsi="Arial" w:cs="Arial"/>
          <w:i/>
          <w:sz w:val="20"/>
          <w:szCs w:val="24"/>
          <w:lang w:val="id-ID"/>
        </w:rPr>
        <w:t>Dinophyceae</w:t>
      </w:r>
      <w:r w:rsidRPr="00AC3666">
        <w:rPr>
          <w:rFonts w:ascii="Arial" w:hAnsi="Arial" w:cs="Arial"/>
          <w:sz w:val="20"/>
          <w:szCs w:val="24"/>
          <w:lang w:val="id-ID"/>
        </w:rPr>
        <w:t xml:space="preserve">. Sejalan dengan penelitian yang dilakukan oleh Siregar </w:t>
      </w:r>
      <w:r w:rsidRPr="00AC3666">
        <w:rPr>
          <w:rFonts w:ascii="Arial" w:hAnsi="Arial" w:cs="Arial"/>
          <w:i/>
          <w:sz w:val="20"/>
          <w:szCs w:val="24"/>
          <w:lang w:val="id-ID"/>
        </w:rPr>
        <w:t xml:space="preserve">et al  </w:t>
      </w:r>
      <w:r w:rsidRPr="00AC3666">
        <w:rPr>
          <w:rFonts w:ascii="Arial" w:hAnsi="Arial" w:cs="Arial"/>
          <w:sz w:val="20"/>
          <w:szCs w:val="24"/>
          <w:lang w:val="id-ID"/>
        </w:rPr>
        <w:t xml:space="preserve">(2014), bahwa kelas </w:t>
      </w:r>
      <w:r w:rsidRPr="00AC3666">
        <w:rPr>
          <w:rFonts w:ascii="Arial" w:hAnsi="Arial" w:cs="Arial"/>
          <w:i/>
          <w:sz w:val="20"/>
          <w:szCs w:val="24"/>
          <w:lang w:val="id-ID"/>
        </w:rPr>
        <w:t>Dinophyceae</w:t>
      </w:r>
      <w:r w:rsidRPr="00AC3666">
        <w:rPr>
          <w:rFonts w:ascii="Arial" w:hAnsi="Arial" w:cs="Arial"/>
          <w:sz w:val="20"/>
          <w:szCs w:val="24"/>
          <w:lang w:val="id-ID"/>
        </w:rPr>
        <w:t xml:space="preserve"> ditemukan tertinggi setelah  </w:t>
      </w:r>
      <w:r w:rsidRPr="00AC3666">
        <w:rPr>
          <w:rFonts w:ascii="Arial" w:hAnsi="Arial" w:cs="Arial"/>
          <w:i/>
          <w:sz w:val="20"/>
          <w:szCs w:val="24"/>
          <w:lang w:val="id-ID"/>
        </w:rPr>
        <w:t>Bacillariophyceae</w:t>
      </w:r>
      <w:r w:rsidRPr="00AC3666">
        <w:rPr>
          <w:rFonts w:ascii="Arial" w:hAnsi="Arial" w:cs="Arial"/>
          <w:sz w:val="20"/>
          <w:szCs w:val="24"/>
          <w:lang w:val="id-ID"/>
        </w:rPr>
        <w:t xml:space="preserve">. </w:t>
      </w:r>
    </w:p>
    <w:p w:rsidR="00AC3666" w:rsidRDefault="00AC3666" w:rsidP="00E76C72">
      <w:pPr>
        <w:pStyle w:val="NoSpacing"/>
        <w:jc w:val="center"/>
        <w:rPr>
          <w:rFonts w:ascii="Times New Roman" w:hAnsi="Times New Roman" w:cs="Times New Roman"/>
          <w:sz w:val="24"/>
          <w:szCs w:val="24"/>
          <w:lang w:val="id-ID"/>
        </w:rPr>
        <w:sectPr w:rsidR="00AC3666" w:rsidSect="00AC3666">
          <w:type w:val="continuous"/>
          <w:pgSz w:w="11907" w:h="16840" w:code="9"/>
          <w:pgMar w:top="1701" w:right="1701" w:bottom="1701" w:left="2268" w:header="720" w:footer="720" w:gutter="0"/>
          <w:pgNumType w:start="1"/>
          <w:cols w:num="2" w:space="720"/>
          <w:docGrid w:linePitch="360"/>
        </w:sectPr>
      </w:pPr>
    </w:p>
    <w:p w:rsidR="00752397" w:rsidRDefault="00752397" w:rsidP="00E76C72">
      <w:pPr>
        <w:pStyle w:val="NoSpacing"/>
        <w:jc w:val="center"/>
        <w:rPr>
          <w:rFonts w:ascii="Times New Roman" w:hAnsi="Times New Roman" w:cs="Times New Roman"/>
          <w:sz w:val="24"/>
          <w:szCs w:val="24"/>
          <w:lang w:val="id-ID"/>
        </w:rPr>
      </w:pPr>
      <w:r>
        <w:rPr>
          <w:noProof/>
          <w:lang w:val="id-ID" w:eastAsia="id-ID" w:bidi="ar-SA"/>
        </w:rPr>
        <w:lastRenderedPageBreak/>
        <w:drawing>
          <wp:inline distT="0" distB="0" distL="0" distR="0" wp14:anchorId="12CA4486" wp14:editId="74B37CE7">
            <wp:extent cx="4053253" cy="2242038"/>
            <wp:effectExtent l="0" t="0" r="23495" b="25400"/>
            <wp:docPr id="4" name="Chart 4">
              <a:extLst xmlns:a="http://schemas.openxmlformats.org/drawingml/2006/main">
                <a:ext uri="{FF2B5EF4-FFF2-40B4-BE49-F238E27FC236}">
                  <a16:creationId xmlns:arto="http://schemas.microsoft.com/office/word/2006/arto"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52397" w:rsidRPr="00AC3666" w:rsidRDefault="00752397" w:rsidP="00E76C72">
      <w:pPr>
        <w:pStyle w:val="NoSpacing"/>
        <w:spacing w:after="240"/>
        <w:ind w:left="426"/>
        <w:jc w:val="center"/>
        <w:rPr>
          <w:rFonts w:ascii="Arial" w:hAnsi="Arial" w:cs="Arial"/>
          <w:lang w:val="id-ID"/>
        </w:rPr>
      </w:pPr>
      <w:r w:rsidRPr="00AC3666">
        <w:rPr>
          <w:rFonts w:ascii="Arial" w:hAnsi="Arial" w:cs="Arial"/>
          <w:lang w:val="id-ID"/>
        </w:rPr>
        <w:t>Gambar 2. Komposisi jenis fitoplankton perairan muara</w:t>
      </w:r>
    </w:p>
    <w:p w:rsidR="00AC3666" w:rsidRDefault="00752397" w:rsidP="00AC3666">
      <w:pPr>
        <w:autoSpaceDE w:val="0"/>
        <w:autoSpaceDN w:val="0"/>
        <w:adjustRightInd w:val="0"/>
        <w:spacing w:after="0" w:line="240" w:lineRule="auto"/>
        <w:jc w:val="both"/>
        <w:rPr>
          <w:rFonts w:ascii="Times New Roman" w:hAnsi="Times New Roman" w:cs="Times New Roman"/>
          <w:b/>
          <w:sz w:val="24"/>
          <w:szCs w:val="24"/>
          <w:lang w:val="id-ID"/>
        </w:rPr>
        <w:sectPr w:rsidR="00AC3666" w:rsidSect="00E247D4">
          <w:type w:val="continuous"/>
          <w:pgSz w:w="11907" w:h="16840" w:code="9"/>
          <w:pgMar w:top="1701" w:right="1701" w:bottom="1701" w:left="2268" w:header="720" w:footer="720" w:gutter="0"/>
          <w:pgNumType w:start="1"/>
          <w:cols w:space="720"/>
          <w:docGrid w:linePitch="360"/>
        </w:sectPr>
      </w:pPr>
      <w:r>
        <w:rPr>
          <w:rFonts w:ascii="Times New Roman" w:hAnsi="Times New Roman" w:cs="Times New Roman"/>
          <w:b/>
          <w:sz w:val="24"/>
          <w:szCs w:val="24"/>
          <w:lang w:val="id-ID"/>
        </w:rPr>
        <w:tab/>
      </w:r>
    </w:p>
    <w:p w:rsidR="00752397" w:rsidRPr="00C23061" w:rsidRDefault="00752397" w:rsidP="00AC3666">
      <w:pPr>
        <w:autoSpaceDE w:val="0"/>
        <w:autoSpaceDN w:val="0"/>
        <w:adjustRightInd w:val="0"/>
        <w:spacing w:after="0" w:line="240" w:lineRule="auto"/>
        <w:jc w:val="both"/>
        <w:rPr>
          <w:rFonts w:ascii="Arial" w:hAnsi="Arial" w:cs="Arial"/>
          <w:sz w:val="20"/>
          <w:szCs w:val="20"/>
          <w:lang w:val="id-ID"/>
        </w:rPr>
      </w:pPr>
      <w:r w:rsidRPr="00C23061">
        <w:rPr>
          <w:rFonts w:ascii="Arial" w:hAnsi="Arial" w:cs="Arial"/>
          <w:sz w:val="20"/>
          <w:szCs w:val="20"/>
          <w:lang w:val="id-ID"/>
        </w:rPr>
        <w:lastRenderedPageBreak/>
        <w:t>Nilai kisaran komposisi keilimpahan fitoplankton di perairan Sungai Rokan, Riau, Indonesia, berkisar antara 8800-210300 sel/</w:t>
      </w:r>
      <w:r w:rsidRPr="00C23061">
        <w:rPr>
          <w:rFonts w:ascii="Arial" w:hAnsi="Arial" w:cs="Arial"/>
          <w:sz w:val="20"/>
          <w:szCs w:val="20"/>
        </w:rPr>
        <w:t>l</w:t>
      </w:r>
      <w:r w:rsidRPr="00C23061">
        <w:rPr>
          <w:rFonts w:ascii="Arial" w:hAnsi="Arial" w:cs="Arial"/>
          <w:sz w:val="20"/>
          <w:szCs w:val="20"/>
          <w:lang w:val="id-ID"/>
        </w:rPr>
        <w:t xml:space="preserve"> (Dwirastina dan Makri, 2014). Sedangkan nilai kisaran terendah berkisar antara 426-7095 sel/</w:t>
      </w:r>
      <w:r w:rsidRPr="00C23061">
        <w:rPr>
          <w:rFonts w:ascii="Arial" w:hAnsi="Arial" w:cs="Arial"/>
          <w:sz w:val="20"/>
          <w:szCs w:val="20"/>
        </w:rPr>
        <w:t>l</w:t>
      </w:r>
      <w:r w:rsidRPr="00C23061">
        <w:rPr>
          <w:rFonts w:ascii="Arial" w:hAnsi="Arial" w:cs="Arial"/>
          <w:sz w:val="20"/>
          <w:szCs w:val="20"/>
          <w:lang w:val="id-ID"/>
        </w:rPr>
        <w:t xml:space="preserve">  di perairan Kocchi, India (Madhu </w:t>
      </w:r>
      <w:r w:rsidRPr="00C23061">
        <w:rPr>
          <w:rFonts w:ascii="Arial" w:hAnsi="Arial" w:cs="Arial"/>
          <w:i/>
          <w:sz w:val="20"/>
          <w:szCs w:val="20"/>
          <w:lang w:val="id-ID"/>
        </w:rPr>
        <w:t>et al</w:t>
      </w:r>
      <w:r w:rsidRPr="00C23061">
        <w:rPr>
          <w:rFonts w:ascii="Arial" w:hAnsi="Arial" w:cs="Arial"/>
          <w:i/>
          <w:sz w:val="20"/>
          <w:szCs w:val="20"/>
        </w:rPr>
        <w:t>.</w:t>
      </w:r>
      <w:r w:rsidRPr="00C23061">
        <w:rPr>
          <w:rFonts w:ascii="Arial" w:hAnsi="Arial" w:cs="Arial"/>
          <w:i/>
          <w:sz w:val="20"/>
          <w:szCs w:val="20"/>
          <w:lang w:val="id-ID"/>
        </w:rPr>
        <w:t xml:space="preserve"> </w:t>
      </w:r>
      <w:r w:rsidRPr="00C23061">
        <w:rPr>
          <w:rFonts w:ascii="Arial" w:hAnsi="Arial" w:cs="Arial"/>
          <w:sz w:val="20"/>
          <w:szCs w:val="20"/>
          <w:lang w:val="id-ID"/>
        </w:rPr>
        <w:t>2017) (Gambar 2). Hal ini disebabkan pada perairan ini memiliki parameter perairan yang cukup baik untuk pertumbuhan fitoplankton.</w:t>
      </w:r>
    </w:p>
    <w:p w:rsidR="00752397" w:rsidRPr="00C23061" w:rsidRDefault="00752397" w:rsidP="00AC3666">
      <w:pPr>
        <w:autoSpaceDE w:val="0"/>
        <w:autoSpaceDN w:val="0"/>
        <w:adjustRightInd w:val="0"/>
        <w:spacing w:after="0" w:line="240" w:lineRule="auto"/>
        <w:jc w:val="both"/>
        <w:rPr>
          <w:rFonts w:ascii="Arial" w:hAnsi="Arial" w:cs="Arial"/>
          <w:sz w:val="20"/>
          <w:szCs w:val="24"/>
          <w:lang w:val="id-ID"/>
        </w:rPr>
      </w:pPr>
      <w:r w:rsidRPr="00C23061">
        <w:rPr>
          <w:rFonts w:ascii="Arial" w:hAnsi="Arial" w:cs="Arial"/>
          <w:sz w:val="20"/>
          <w:szCs w:val="24"/>
          <w:lang w:val="id-ID"/>
        </w:rPr>
        <w:t>Kelimpahan tertinggi ditemukan pada periode musim kemarau pada bulan Maret yakni berkisar 210.300 sel/</w:t>
      </w:r>
      <w:r w:rsidRPr="00C23061">
        <w:rPr>
          <w:rFonts w:ascii="Arial" w:hAnsi="Arial" w:cs="Arial"/>
          <w:sz w:val="20"/>
          <w:szCs w:val="24"/>
        </w:rPr>
        <w:t>l</w:t>
      </w:r>
      <w:r w:rsidRPr="00C23061">
        <w:rPr>
          <w:rFonts w:ascii="Arial" w:hAnsi="Arial" w:cs="Arial"/>
          <w:sz w:val="20"/>
          <w:szCs w:val="24"/>
          <w:lang w:val="id-ID"/>
        </w:rPr>
        <w:t xml:space="preserve"> (Gambar 2). Hal ini disebabkan fitoplankton dapat melakukan fotosintesis dengan memanfaatkan energi cahaya matari. Kondisi perairan di sungai Rokan terkategori masih baik untuk pertumbuhan fitoplankton, baik secara fisik, kimia dan biologi. Fitoplankton tertinggi ditemukan dari kelas </w:t>
      </w:r>
      <w:r w:rsidRPr="00C23061">
        <w:rPr>
          <w:rFonts w:ascii="Arial" w:hAnsi="Arial" w:cs="Arial"/>
          <w:i/>
          <w:sz w:val="20"/>
          <w:szCs w:val="24"/>
          <w:lang w:val="id-ID"/>
        </w:rPr>
        <w:t>Bacillariophyceae</w:t>
      </w:r>
      <w:r w:rsidRPr="00C23061">
        <w:rPr>
          <w:rFonts w:ascii="Arial" w:hAnsi="Arial" w:cs="Arial"/>
          <w:sz w:val="20"/>
          <w:szCs w:val="24"/>
          <w:lang w:val="id-ID"/>
        </w:rPr>
        <w:t xml:space="preserve"> mulai dari hilir sampai hulur baik pada musim kemarau maupun musim hujan, keberadaan unsur hara akan mempengaruhi dsitribusi dan penyebaran fitoplankton yang tidak merata di perairan tertentu.</w:t>
      </w:r>
    </w:p>
    <w:p w:rsidR="00752397" w:rsidRPr="00C23061" w:rsidRDefault="00752397" w:rsidP="00AC3666">
      <w:pPr>
        <w:autoSpaceDE w:val="0"/>
        <w:autoSpaceDN w:val="0"/>
        <w:adjustRightInd w:val="0"/>
        <w:spacing w:after="0" w:line="240" w:lineRule="auto"/>
        <w:jc w:val="both"/>
        <w:rPr>
          <w:rFonts w:ascii="Arial" w:hAnsi="Arial" w:cs="Arial"/>
          <w:sz w:val="20"/>
          <w:szCs w:val="24"/>
          <w:lang w:val="id-ID"/>
        </w:rPr>
      </w:pPr>
      <w:r w:rsidRPr="00C23061">
        <w:rPr>
          <w:rFonts w:ascii="Arial" w:hAnsi="Arial" w:cs="Arial"/>
          <w:sz w:val="20"/>
          <w:szCs w:val="24"/>
          <w:lang w:val="id-ID"/>
        </w:rPr>
        <w:t xml:space="preserve">Sesuai dengan penelitian yang dilakukan oleh Madhu </w:t>
      </w:r>
      <w:r w:rsidRPr="00C23061">
        <w:rPr>
          <w:rFonts w:ascii="Arial" w:hAnsi="Arial" w:cs="Arial"/>
          <w:i/>
          <w:sz w:val="20"/>
          <w:szCs w:val="24"/>
          <w:lang w:val="id-ID"/>
        </w:rPr>
        <w:t>et al</w:t>
      </w:r>
      <w:r w:rsidRPr="00C23061">
        <w:rPr>
          <w:rFonts w:ascii="Arial" w:hAnsi="Arial" w:cs="Arial"/>
          <w:i/>
          <w:sz w:val="20"/>
          <w:szCs w:val="24"/>
        </w:rPr>
        <w:t>.</w:t>
      </w:r>
      <w:r w:rsidRPr="00C23061">
        <w:rPr>
          <w:rFonts w:ascii="Arial" w:hAnsi="Arial" w:cs="Arial"/>
          <w:i/>
          <w:sz w:val="20"/>
          <w:szCs w:val="24"/>
          <w:lang w:val="id-ID"/>
        </w:rPr>
        <w:t xml:space="preserve"> </w:t>
      </w:r>
      <w:r w:rsidRPr="00C23061">
        <w:rPr>
          <w:rFonts w:ascii="Arial" w:hAnsi="Arial" w:cs="Arial"/>
          <w:sz w:val="20"/>
          <w:szCs w:val="24"/>
          <w:lang w:val="id-ID"/>
        </w:rPr>
        <w:t xml:space="preserve">(2017), bahwa Distribusi tertinggi fitoplankton terlihat pada bulan Agustus (67,8%) dan dan November (49%) di perairan muara, yang didominasi kelas </w:t>
      </w:r>
      <w:r w:rsidRPr="00C23061">
        <w:rPr>
          <w:rFonts w:ascii="Arial" w:hAnsi="Arial" w:cs="Arial"/>
          <w:i/>
          <w:sz w:val="20"/>
          <w:szCs w:val="24"/>
          <w:lang w:val="id-ID"/>
        </w:rPr>
        <w:t xml:space="preserve">Bacillariophyceae </w:t>
      </w:r>
      <w:r w:rsidRPr="00C23061">
        <w:rPr>
          <w:rFonts w:ascii="Arial" w:hAnsi="Arial" w:cs="Arial"/>
          <w:sz w:val="20"/>
          <w:szCs w:val="24"/>
          <w:lang w:val="id-ID"/>
        </w:rPr>
        <w:t>(Gambar 2 dan 3).</w:t>
      </w:r>
    </w:p>
    <w:p w:rsidR="00752397" w:rsidRDefault="00752397" w:rsidP="00AC3666">
      <w:pPr>
        <w:spacing w:after="0" w:line="240" w:lineRule="auto"/>
        <w:jc w:val="both"/>
        <w:rPr>
          <w:rFonts w:ascii="Arial" w:hAnsi="Arial" w:cs="Arial"/>
          <w:sz w:val="20"/>
          <w:szCs w:val="24"/>
          <w:lang w:val="id-ID"/>
        </w:rPr>
      </w:pPr>
      <w:r w:rsidRPr="00C23061">
        <w:rPr>
          <w:rFonts w:ascii="Arial" w:hAnsi="Arial" w:cs="Arial"/>
          <w:sz w:val="20"/>
          <w:szCs w:val="24"/>
          <w:lang w:val="id-ID"/>
        </w:rPr>
        <w:lastRenderedPageBreak/>
        <w:t xml:space="preserve">Fitoplankton dari kelas </w:t>
      </w:r>
      <w:r w:rsidRPr="00C23061">
        <w:rPr>
          <w:rFonts w:ascii="Arial" w:hAnsi="Arial" w:cs="Arial"/>
          <w:i/>
          <w:sz w:val="20"/>
          <w:szCs w:val="24"/>
          <w:lang w:val="id-ID"/>
        </w:rPr>
        <w:t xml:space="preserve">Chlorophyceae </w:t>
      </w:r>
      <w:r w:rsidRPr="00C23061">
        <w:rPr>
          <w:rFonts w:ascii="Arial" w:hAnsi="Arial" w:cs="Arial"/>
          <w:sz w:val="20"/>
          <w:szCs w:val="24"/>
          <w:lang w:val="id-ID"/>
        </w:rPr>
        <w:t xml:space="preserve">dan </w:t>
      </w:r>
      <w:r w:rsidRPr="00C23061">
        <w:rPr>
          <w:rFonts w:ascii="Arial" w:hAnsi="Arial" w:cs="Arial"/>
          <w:i/>
          <w:sz w:val="20"/>
          <w:szCs w:val="24"/>
          <w:lang w:val="id-ID"/>
        </w:rPr>
        <w:t xml:space="preserve">Cyanophceae </w:t>
      </w:r>
      <w:r w:rsidRPr="00C23061">
        <w:rPr>
          <w:rFonts w:ascii="Arial" w:hAnsi="Arial" w:cs="Arial"/>
          <w:sz w:val="20"/>
          <w:szCs w:val="24"/>
          <w:lang w:val="id-ID"/>
        </w:rPr>
        <w:t xml:space="preserve">juga ditemukan di ekosistem muara pada saat musim hujan atau pada bula-bulan tertentu, fitoplankton dari kelas </w:t>
      </w:r>
      <w:r w:rsidRPr="00C23061">
        <w:rPr>
          <w:rFonts w:ascii="Arial" w:hAnsi="Arial" w:cs="Arial"/>
          <w:i/>
          <w:sz w:val="20"/>
          <w:szCs w:val="24"/>
          <w:lang w:val="id-ID"/>
        </w:rPr>
        <w:t xml:space="preserve">Cyanophyceae </w:t>
      </w:r>
      <w:r w:rsidRPr="00C23061">
        <w:rPr>
          <w:rFonts w:ascii="Arial" w:hAnsi="Arial" w:cs="Arial"/>
          <w:sz w:val="20"/>
          <w:szCs w:val="24"/>
          <w:lang w:val="id-ID"/>
        </w:rPr>
        <w:t xml:space="preserve"> secara signifikan ditemukan dengan jumlah yang sangat sedikit pada bulan Agustus dan November yakni berkisar (0,1-0,8%) di perairan Estuari Sungai Siak (Amri </w:t>
      </w:r>
      <w:r w:rsidRPr="00C23061">
        <w:rPr>
          <w:rFonts w:ascii="Arial" w:hAnsi="Arial" w:cs="Arial"/>
          <w:i/>
          <w:sz w:val="20"/>
          <w:szCs w:val="24"/>
          <w:lang w:val="id-ID"/>
        </w:rPr>
        <w:t>et al</w:t>
      </w:r>
      <w:r w:rsidRPr="00C23061">
        <w:rPr>
          <w:rFonts w:ascii="Arial" w:hAnsi="Arial" w:cs="Arial"/>
          <w:i/>
          <w:sz w:val="20"/>
          <w:szCs w:val="24"/>
        </w:rPr>
        <w:t>.</w:t>
      </w:r>
      <w:r w:rsidRPr="00C23061">
        <w:rPr>
          <w:rFonts w:ascii="Arial" w:hAnsi="Arial" w:cs="Arial"/>
          <w:i/>
          <w:sz w:val="20"/>
          <w:szCs w:val="24"/>
          <w:lang w:val="id-ID"/>
        </w:rPr>
        <w:t xml:space="preserve"> </w:t>
      </w:r>
      <w:r w:rsidRPr="00C23061">
        <w:rPr>
          <w:rFonts w:ascii="Arial" w:hAnsi="Arial" w:cs="Arial"/>
          <w:sz w:val="20"/>
          <w:szCs w:val="24"/>
          <w:lang w:val="id-ID"/>
        </w:rPr>
        <w:t>2019). Distribusi fitoplankton dari kelas C</w:t>
      </w:r>
      <w:r w:rsidRPr="00C23061">
        <w:rPr>
          <w:rFonts w:ascii="Arial" w:hAnsi="Arial" w:cs="Arial"/>
          <w:i/>
          <w:sz w:val="20"/>
          <w:szCs w:val="24"/>
          <w:lang w:val="id-ID"/>
        </w:rPr>
        <w:t xml:space="preserve">yanophyceae </w:t>
      </w:r>
      <w:r w:rsidRPr="00C23061">
        <w:rPr>
          <w:rFonts w:ascii="Arial" w:hAnsi="Arial" w:cs="Arial"/>
          <w:sz w:val="20"/>
          <w:szCs w:val="24"/>
          <w:lang w:val="id-ID"/>
        </w:rPr>
        <w:t xml:space="preserve">memiliki penyebaran yang tidak signifikan di lingkngan perairan baik muara maupun pesisir, hanya ditemukan pada waktu dan di perairan tertentu (Amri </w:t>
      </w:r>
      <w:r w:rsidRPr="00C23061">
        <w:rPr>
          <w:rFonts w:ascii="Arial" w:hAnsi="Arial" w:cs="Arial"/>
          <w:i/>
          <w:sz w:val="20"/>
          <w:szCs w:val="24"/>
          <w:lang w:val="id-ID"/>
        </w:rPr>
        <w:t xml:space="preserve">et </w:t>
      </w:r>
      <w:r w:rsidRPr="00C23061">
        <w:rPr>
          <w:rFonts w:ascii="Arial" w:hAnsi="Arial" w:cs="Arial"/>
          <w:i/>
          <w:sz w:val="20"/>
          <w:szCs w:val="24"/>
        </w:rPr>
        <w:t>al.</w:t>
      </w:r>
      <w:r w:rsidRPr="00C23061">
        <w:rPr>
          <w:rFonts w:ascii="Arial" w:hAnsi="Arial" w:cs="Arial"/>
          <w:i/>
          <w:sz w:val="20"/>
          <w:szCs w:val="24"/>
          <w:lang w:val="id-ID"/>
        </w:rPr>
        <w:t xml:space="preserve"> </w:t>
      </w:r>
      <w:r w:rsidRPr="00C23061">
        <w:rPr>
          <w:rFonts w:ascii="Arial" w:hAnsi="Arial" w:cs="Arial"/>
          <w:sz w:val="20"/>
          <w:szCs w:val="24"/>
          <w:lang w:val="id-ID"/>
        </w:rPr>
        <w:t xml:space="preserve">2019). Kelas </w:t>
      </w:r>
      <w:r w:rsidRPr="00C23061">
        <w:rPr>
          <w:rFonts w:ascii="Arial" w:hAnsi="Arial" w:cs="Arial"/>
          <w:i/>
          <w:sz w:val="20"/>
          <w:szCs w:val="24"/>
          <w:lang w:val="id-ID"/>
        </w:rPr>
        <w:t xml:space="preserve">Cyanophyceae </w:t>
      </w:r>
      <w:r w:rsidRPr="00C23061">
        <w:rPr>
          <w:rFonts w:ascii="Arial" w:hAnsi="Arial" w:cs="Arial"/>
          <w:sz w:val="20"/>
          <w:szCs w:val="24"/>
          <w:lang w:val="id-ID"/>
        </w:rPr>
        <w:t>juga ditemukan pada periode musim hujan di perairan Sungai Rokan (Dwirastina dan Makri, 2014).</w:t>
      </w:r>
    </w:p>
    <w:p w:rsidR="00E07305" w:rsidRDefault="00E07305" w:rsidP="00E07305">
      <w:pPr>
        <w:autoSpaceDE w:val="0"/>
        <w:autoSpaceDN w:val="0"/>
        <w:adjustRightInd w:val="0"/>
        <w:spacing w:after="0" w:line="240" w:lineRule="auto"/>
        <w:jc w:val="both"/>
        <w:rPr>
          <w:rFonts w:ascii="Arial" w:hAnsi="Arial" w:cs="Arial"/>
          <w:sz w:val="20"/>
          <w:szCs w:val="24"/>
          <w:lang w:val="id-ID"/>
        </w:rPr>
      </w:pPr>
      <w:proofErr w:type="gramStart"/>
      <w:r w:rsidRPr="00AC3666">
        <w:rPr>
          <w:rFonts w:ascii="Arial" w:hAnsi="Arial" w:cs="Arial"/>
          <w:sz w:val="20"/>
          <w:szCs w:val="24"/>
        </w:rPr>
        <w:t>Kisaran nilai tertinggi fitoplankton</w:t>
      </w:r>
      <w:r w:rsidRPr="00AC3666">
        <w:rPr>
          <w:rFonts w:ascii="Arial" w:hAnsi="Arial" w:cs="Arial"/>
          <w:sz w:val="20"/>
          <w:szCs w:val="24"/>
          <w:lang w:val="id-ID"/>
        </w:rPr>
        <w:t xml:space="preserve"> antara 13100-54600 sel/</w:t>
      </w:r>
      <w:r w:rsidRPr="00AC3666">
        <w:rPr>
          <w:rFonts w:ascii="Arial" w:hAnsi="Arial" w:cs="Arial"/>
          <w:sz w:val="20"/>
          <w:szCs w:val="24"/>
        </w:rPr>
        <w:t>l</w:t>
      </w:r>
      <w:r w:rsidRPr="00AC3666">
        <w:rPr>
          <w:rFonts w:ascii="Arial" w:hAnsi="Arial" w:cs="Arial"/>
          <w:sz w:val="20"/>
          <w:szCs w:val="24"/>
          <w:lang w:val="id-ID"/>
        </w:rPr>
        <w:t xml:space="preserve"> ditemui Southren Coastof Rio de Janiro, Brazil (Barerra-alba </w:t>
      </w:r>
      <w:r w:rsidRPr="00AC3666">
        <w:rPr>
          <w:rFonts w:ascii="Arial" w:hAnsi="Arial" w:cs="Arial"/>
          <w:i/>
          <w:sz w:val="20"/>
          <w:szCs w:val="24"/>
          <w:lang w:val="id-ID"/>
        </w:rPr>
        <w:t>et al</w:t>
      </w:r>
      <w:r w:rsidRPr="00AC3666">
        <w:rPr>
          <w:rFonts w:ascii="Arial" w:hAnsi="Arial" w:cs="Arial"/>
          <w:sz w:val="20"/>
          <w:szCs w:val="24"/>
        </w:rPr>
        <w:t>.</w:t>
      </w:r>
      <w:r w:rsidRPr="00AC3666">
        <w:rPr>
          <w:rFonts w:ascii="Arial" w:hAnsi="Arial" w:cs="Arial"/>
          <w:sz w:val="20"/>
          <w:szCs w:val="24"/>
          <w:lang w:val="id-ID"/>
        </w:rPr>
        <w:t xml:space="preserve"> 2019).</w:t>
      </w:r>
      <w:proofErr w:type="gramEnd"/>
      <w:r w:rsidRPr="00AC3666">
        <w:rPr>
          <w:rFonts w:ascii="Arial" w:hAnsi="Arial" w:cs="Arial"/>
          <w:sz w:val="20"/>
          <w:szCs w:val="24"/>
          <w:lang w:val="id-ID"/>
        </w:rPr>
        <w:t xml:space="preserve"> Kemudian </w:t>
      </w:r>
      <w:r w:rsidRPr="00AC3666">
        <w:rPr>
          <w:rFonts w:ascii="Arial" w:hAnsi="Arial" w:cs="Arial"/>
          <w:sz w:val="20"/>
          <w:szCs w:val="24"/>
        </w:rPr>
        <w:t xml:space="preserve">komposisi kiasran terendah yakni </w:t>
      </w:r>
      <w:r w:rsidRPr="00AC3666">
        <w:rPr>
          <w:rFonts w:ascii="Arial" w:hAnsi="Arial" w:cs="Arial"/>
          <w:sz w:val="20"/>
          <w:szCs w:val="24"/>
          <w:lang w:val="id-ID"/>
        </w:rPr>
        <w:t>dengan nilai antara 0,3-256 sel/</w:t>
      </w:r>
      <w:r w:rsidRPr="00AC3666">
        <w:rPr>
          <w:rFonts w:ascii="Arial" w:hAnsi="Arial" w:cs="Arial"/>
          <w:sz w:val="20"/>
          <w:szCs w:val="24"/>
        </w:rPr>
        <w:t>l</w:t>
      </w:r>
      <w:r w:rsidRPr="00AC3666">
        <w:rPr>
          <w:rFonts w:ascii="Arial" w:hAnsi="Arial" w:cs="Arial"/>
          <w:sz w:val="20"/>
          <w:szCs w:val="24"/>
          <w:lang w:val="id-ID"/>
        </w:rPr>
        <w:t xml:space="preserve"> ditemukan di perairan Coastal Water of Kocchi, India (Madhu </w:t>
      </w:r>
      <w:r w:rsidRPr="00AC3666">
        <w:rPr>
          <w:rFonts w:ascii="Arial" w:hAnsi="Arial" w:cs="Arial"/>
          <w:i/>
          <w:sz w:val="20"/>
          <w:szCs w:val="24"/>
          <w:lang w:val="id-ID"/>
        </w:rPr>
        <w:t>et al</w:t>
      </w:r>
      <w:r w:rsidRPr="00AC3666">
        <w:rPr>
          <w:rFonts w:ascii="Arial" w:hAnsi="Arial" w:cs="Arial"/>
          <w:sz w:val="20"/>
          <w:szCs w:val="24"/>
        </w:rPr>
        <w:t>.</w:t>
      </w:r>
      <w:r w:rsidRPr="00AC3666">
        <w:rPr>
          <w:rFonts w:ascii="Arial" w:hAnsi="Arial" w:cs="Arial"/>
          <w:sz w:val="20"/>
          <w:szCs w:val="24"/>
          <w:lang w:val="id-ID"/>
        </w:rPr>
        <w:t xml:space="preserve"> 2017).</w:t>
      </w:r>
      <w:r>
        <w:rPr>
          <w:rFonts w:ascii="Arial" w:hAnsi="Arial" w:cs="Arial"/>
          <w:sz w:val="20"/>
          <w:szCs w:val="24"/>
          <w:lang w:val="id-ID"/>
        </w:rPr>
        <w:t xml:space="preserve"> </w:t>
      </w:r>
      <w:r w:rsidRPr="00AC3666">
        <w:rPr>
          <w:rFonts w:ascii="Arial" w:hAnsi="Arial" w:cs="Arial"/>
          <w:sz w:val="20"/>
          <w:szCs w:val="24"/>
          <w:lang w:val="id-ID"/>
        </w:rPr>
        <w:t xml:space="preserve">Tingginya kelimpahan fitoplankton di perairan Teluk Ekas disebabkan meningkatnya konsentrasi unsur hara,  menybabkan distribusi fitoplankton yang tidak merata di badan perairan, fitoplankton akan cenderung mengikuti unsur hara di suatu perairan (Radiarta </w:t>
      </w:r>
      <w:r w:rsidRPr="00AC3666">
        <w:rPr>
          <w:rFonts w:ascii="Arial" w:hAnsi="Arial" w:cs="Arial"/>
          <w:i/>
          <w:sz w:val="20"/>
          <w:szCs w:val="24"/>
          <w:lang w:val="id-ID"/>
        </w:rPr>
        <w:t>et al</w:t>
      </w:r>
      <w:r w:rsidRPr="00AC3666">
        <w:rPr>
          <w:rFonts w:ascii="Arial" w:hAnsi="Arial" w:cs="Arial"/>
          <w:sz w:val="20"/>
          <w:szCs w:val="24"/>
          <w:lang w:val="id-ID"/>
        </w:rPr>
        <w:t>. 2015).</w:t>
      </w:r>
    </w:p>
    <w:p w:rsidR="00E07305" w:rsidRPr="00C23061" w:rsidRDefault="00E07305" w:rsidP="00AC3666">
      <w:pPr>
        <w:spacing w:after="0" w:line="240" w:lineRule="auto"/>
        <w:jc w:val="both"/>
        <w:rPr>
          <w:rFonts w:ascii="Arial" w:hAnsi="Arial" w:cs="Arial"/>
          <w:sz w:val="20"/>
          <w:szCs w:val="24"/>
          <w:lang w:val="id-ID"/>
        </w:rPr>
      </w:pPr>
    </w:p>
    <w:p w:rsidR="00752397" w:rsidRDefault="00752397" w:rsidP="00AC3666">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AC3666" w:rsidRDefault="00AC3666" w:rsidP="00E76C72">
      <w:pPr>
        <w:spacing w:after="0" w:line="240" w:lineRule="auto"/>
        <w:jc w:val="both"/>
        <w:rPr>
          <w:rFonts w:ascii="Times New Roman" w:hAnsi="Times New Roman" w:cs="Times New Roman"/>
          <w:sz w:val="24"/>
          <w:szCs w:val="24"/>
          <w:lang w:val="id-ID"/>
        </w:rPr>
        <w:sectPr w:rsidR="00AC3666" w:rsidSect="00AC3666">
          <w:type w:val="continuous"/>
          <w:pgSz w:w="11907" w:h="16840" w:code="9"/>
          <w:pgMar w:top="1701" w:right="1701" w:bottom="1701" w:left="2268" w:header="720" w:footer="720" w:gutter="0"/>
          <w:pgNumType w:start="1"/>
          <w:cols w:num="2" w:space="720"/>
          <w:docGrid w:linePitch="360"/>
        </w:sectPr>
      </w:pPr>
    </w:p>
    <w:p w:rsidR="00752397" w:rsidRPr="00EF1C76" w:rsidRDefault="00752397" w:rsidP="00E76C72">
      <w:pPr>
        <w:spacing w:after="0" w:line="240" w:lineRule="auto"/>
        <w:jc w:val="both"/>
        <w:rPr>
          <w:rFonts w:ascii="Times New Roman" w:hAnsi="Times New Roman" w:cs="Times New Roman"/>
          <w:sz w:val="24"/>
          <w:szCs w:val="24"/>
          <w:lang w:val="id-ID"/>
        </w:rPr>
      </w:pPr>
    </w:p>
    <w:p w:rsidR="00752397" w:rsidRPr="00055C68" w:rsidRDefault="00752397" w:rsidP="00E76C72">
      <w:pPr>
        <w:pStyle w:val="NoSpacing"/>
        <w:jc w:val="center"/>
        <w:rPr>
          <w:rFonts w:ascii="Times New Roman" w:hAnsi="Times New Roman" w:cs="Times New Roman"/>
          <w:sz w:val="24"/>
          <w:szCs w:val="24"/>
          <w:lang w:val="id-ID"/>
        </w:rPr>
      </w:pPr>
      <w:r>
        <w:rPr>
          <w:noProof/>
          <w:lang w:val="id-ID" w:eastAsia="id-ID" w:bidi="ar-SA"/>
        </w:rPr>
        <w:drawing>
          <wp:inline distT="0" distB="0" distL="0" distR="0" wp14:anchorId="00C52555" wp14:editId="2635D73E">
            <wp:extent cx="4264269" cy="2277208"/>
            <wp:effectExtent l="0" t="0" r="22225" b="27940"/>
            <wp:docPr id="7" name="Chart 7">
              <a:extLst xmlns:a="http://schemas.openxmlformats.org/drawingml/2006/main">
                <a:ext uri="{FF2B5EF4-FFF2-40B4-BE49-F238E27FC236}">
                  <a16:creationId xmlns:arto="http://schemas.microsoft.com/office/word/2006/arto"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52397" w:rsidRPr="00AC3666" w:rsidRDefault="00752397" w:rsidP="00AC3666">
      <w:pPr>
        <w:autoSpaceDE w:val="0"/>
        <w:autoSpaceDN w:val="0"/>
        <w:adjustRightInd w:val="0"/>
        <w:spacing w:line="240" w:lineRule="auto"/>
        <w:ind w:firstLine="720"/>
        <w:jc w:val="center"/>
        <w:rPr>
          <w:rFonts w:ascii="Arial" w:hAnsi="Arial" w:cs="Arial"/>
          <w:sz w:val="20"/>
          <w:szCs w:val="24"/>
          <w:lang w:val="id-ID"/>
        </w:rPr>
      </w:pPr>
      <w:r w:rsidRPr="00AC3666">
        <w:rPr>
          <w:rFonts w:ascii="Arial" w:hAnsi="Arial" w:cs="Arial"/>
          <w:sz w:val="20"/>
          <w:szCs w:val="24"/>
          <w:lang w:val="id-ID"/>
        </w:rPr>
        <w:t>Gambar 3. Komposisi jenis fitoplankton di perairan pantai</w:t>
      </w:r>
    </w:p>
    <w:p w:rsidR="00AC3666" w:rsidRPr="00AC3666" w:rsidRDefault="00AC3666" w:rsidP="00AC3666">
      <w:pPr>
        <w:autoSpaceDE w:val="0"/>
        <w:autoSpaceDN w:val="0"/>
        <w:adjustRightInd w:val="0"/>
        <w:spacing w:after="0" w:line="240" w:lineRule="auto"/>
        <w:jc w:val="both"/>
        <w:rPr>
          <w:rFonts w:ascii="Arial" w:hAnsi="Arial" w:cs="Arial"/>
          <w:sz w:val="20"/>
          <w:szCs w:val="24"/>
          <w:lang w:val="id-ID"/>
        </w:rPr>
        <w:sectPr w:rsidR="00AC3666" w:rsidRPr="00AC3666" w:rsidSect="00E247D4">
          <w:type w:val="continuous"/>
          <w:pgSz w:w="11907" w:h="16840" w:code="9"/>
          <w:pgMar w:top="1701" w:right="1701" w:bottom="1701" w:left="2268" w:header="720" w:footer="720" w:gutter="0"/>
          <w:pgNumType w:start="1"/>
          <w:cols w:space="720"/>
          <w:docGrid w:linePitch="360"/>
        </w:sectPr>
      </w:pPr>
    </w:p>
    <w:p w:rsidR="00AC3666" w:rsidRDefault="00752397" w:rsidP="00AC3666">
      <w:pPr>
        <w:autoSpaceDE w:val="0"/>
        <w:autoSpaceDN w:val="0"/>
        <w:adjustRightInd w:val="0"/>
        <w:spacing w:after="0" w:line="240" w:lineRule="auto"/>
        <w:jc w:val="both"/>
        <w:rPr>
          <w:rFonts w:ascii="Arial" w:hAnsi="Arial" w:cs="Arial"/>
          <w:sz w:val="20"/>
          <w:szCs w:val="24"/>
          <w:lang w:val="id-ID"/>
        </w:rPr>
      </w:pPr>
      <w:proofErr w:type="gramStart"/>
      <w:r w:rsidRPr="00AC3666">
        <w:rPr>
          <w:rFonts w:ascii="Arial" w:hAnsi="Arial" w:cs="Arial"/>
          <w:sz w:val="20"/>
          <w:szCs w:val="24"/>
        </w:rPr>
        <w:lastRenderedPageBreak/>
        <w:t>Diatom yang paling dominan ditemukan seluruh perairan (Dwirastina dan Makri, 2014).</w:t>
      </w:r>
      <w:proofErr w:type="gramEnd"/>
      <w:r w:rsidRPr="00AC3666">
        <w:rPr>
          <w:rFonts w:ascii="Arial" w:hAnsi="Arial" w:cs="Arial"/>
          <w:sz w:val="20"/>
          <w:szCs w:val="24"/>
        </w:rPr>
        <w:t xml:space="preserve"> </w:t>
      </w:r>
      <w:proofErr w:type="gramStart"/>
      <w:r w:rsidRPr="00AC3666">
        <w:rPr>
          <w:rFonts w:ascii="Arial" w:hAnsi="Arial" w:cs="Arial"/>
          <w:sz w:val="20"/>
        </w:rPr>
        <w:t>Hal ini disebabkan fitoplankton ini mampu mentoleransi berbagai kondisi lingkungan perairan baik di ekosistem muara, pesisir pantai, perairan tropis dan subtropics hingga di samudra</w:t>
      </w:r>
      <w:r w:rsidRPr="00AC3666">
        <w:rPr>
          <w:rFonts w:ascii="Arial" w:hAnsi="Arial" w:cs="Arial"/>
          <w:sz w:val="20"/>
          <w:lang w:val="id-ID"/>
        </w:rPr>
        <w:t>.</w:t>
      </w:r>
      <w:proofErr w:type="gramEnd"/>
      <w:r w:rsidRPr="00AC3666">
        <w:rPr>
          <w:rFonts w:ascii="Arial" w:hAnsi="Arial" w:cs="Arial"/>
          <w:sz w:val="20"/>
          <w:lang w:val="id-ID"/>
        </w:rPr>
        <w:t xml:space="preserve"> </w:t>
      </w:r>
      <w:r w:rsidRPr="00AC3666">
        <w:rPr>
          <w:rFonts w:ascii="Arial" w:hAnsi="Arial" w:cs="Arial"/>
          <w:sz w:val="20"/>
          <w:szCs w:val="24"/>
        </w:rPr>
        <w:t xml:space="preserve">Komposisi fitoplankton dari kelas </w:t>
      </w:r>
      <w:proofErr w:type="gramStart"/>
      <w:r w:rsidRPr="00AC3666">
        <w:rPr>
          <w:rFonts w:ascii="Arial" w:hAnsi="Arial" w:cs="Arial"/>
          <w:i/>
          <w:sz w:val="20"/>
          <w:szCs w:val="24"/>
        </w:rPr>
        <w:t xml:space="preserve">Bacillariophyceae </w:t>
      </w:r>
      <w:r w:rsidRPr="00AC3666">
        <w:rPr>
          <w:rFonts w:ascii="Arial" w:hAnsi="Arial" w:cs="Arial"/>
          <w:sz w:val="20"/>
          <w:szCs w:val="24"/>
        </w:rPr>
        <w:t xml:space="preserve"> ditemukan</w:t>
      </w:r>
      <w:proofErr w:type="gramEnd"/>
      <w:r w:rsidRPr="00AC3666">
        <w:rPr>
          <w:rFonts w:ascii="Arial" w:hAnsi="Arial" w:cs="Arial"/>
          <w:sz w:val="20"/>
          <w:szCs w:val="24"/>
        </w:rPr>
        <w:t xml:space="preserve"> tertinggi di ekosistem muara, India (Madhu </w:t>
      </w:r>
      <w:r w:rsidRPr="00AC3666">
        <w:rPr>
          <w:rFonts w:ascii="Arial" w:hAnsi="Arial" w:cs="Arial"/>
          <w:i/>
          <w:sz w:val="20"/>
          <w:szCs w:val="24"/>
        </w:rPr>
        <w:t xml:space="preserve"> et al. </w:t>
      </w:r>
      <w:r w:rsidRPr="00AC3666">
        <w:rPr>
          <w:rFonts w:ascii="Arial" w:hAnsi="Arial" w:cs="Arial"/>
          <w:sz w:val="20"/>
          <w:szCs w:val="24"/>
        </w:rPr>
        <w:t xml:space="preserve">2107). </w:t>
      </w:r>
      <w:proofErr w:type="gramStart"/>
      <w:r w:rsidRPr="00AC3666">
        <w:rPr>
          <w:rFonts w:ascii="Arial" w:hAnsi="Arial" w:cs="Arial"/>
          <w:sz w:val="20"/>
          <w:szCs w:val="24"/>
        </w:rPr>
        <w:t>Selama penelitian juga ditemui ganggang hijau-biru (</w:t>
      </w:r>
      <w:r w:rsidRPr="00AC3666">
        <w:rPr>
          <w:rFonts w:ascii="Arial" w:hAnsi="Arial" w:cs="Arial"/>
          <w:i/>
          <w:sz w:val="20"/>
          <w:szCs w:val="24"/>
        </w:rPr>
        <w:t>Cyanophyceae</w:t>
      </w:r>
      <w:r w:rsidRPr="00AC3666">
        <w:rPr>
          <w:rFonts w:ascii="Arial" w:hAnsi="Arial" w:cs="Arial"/>
          <w:sz w:val="20"/>
          <w:szCs w:val="24"/>
        </w:rPr>
        <w:t xml:space="preserve">) di muara selama musim hujan (Madhu </w:t>
      </w:r>
      <w:r w:rsidRPr="00AC3666">
        <w:rPr>
          <w:rFonts w:ascii="Arial" w:hAnsi="Arial" w:cs="Arial"/>
          <w:i/>
          <w:sz w:val="20"/>
          <w:szCs w:val="24"/>
        </w:rPr>
        <w:t xml:space="preserve">et al. </w:t>
      </w:r>
      <w:r w:rsidRPr="00AC3666">
        <w:rPr>
          <w:rFonts w:ascii="Arial" w:hAnsi="Arial" w:cs="Arial"/>
          <w:sz w:val="20"/>
          <w:szCs w:val="24"/>
        </w:rPr>
        <w:t>2017).</w:t>
      </w:r>
      <w:proofErr w:type="gramEnd"/>
    </w:p>
    <w:p w:rsidR="00AC3666" w:rsidRDefault="00752397" w:rsidP="00AC3666">
      <w:pPr>
        <w:autoSpaceDE w:val="0"/>
        <w:autoSpaceDN w:val="0"/>
        <w:adjustRightInd w:val="0"/>
        <w:spacing w:after="0" w:line="240" w:lineRule="auto"/>
        <w:jc w:val="both"/>
        <w:rPr>
          <w:rFonts w:ascii="Arial" w:hAnsi="Arial" w:cs="Arial"/>
          <w:sz w:val="20"/>
          <w:szCs w:val="24"/>
          <w:lang w:val="id-ID"/>
        </w:rPr>
      </w:pPr>
      <w:r w:rsidRPr="00AC3666">
        <w:rPr>
          <w:rFonts w:ascii="Arial" w:hAnsi="Arial" w:cs="Arial"/>
          <w:sz w:val="20"/>
          <w:szCs w:val="24"/>
        </w:rPr>
        <w:t>Selama periode penelitian ya</w:t>
      </w:r>
      <w:r w:rsidRPr="00AC3666">
        <w:rPr>
          <w:rFonts w:ascii="Arial" w:hAnsi="Arial" w:cs="Arial"/>
          <w:sz w:val="20"/>
          <w:szCs w:val="24"/>
          <w:lang w:val="id-ID"/>
        </w:rPr>
        <w:t>ng</w:t>
      </w:r>
      <w:r w:rsidRPr="00AC3666">
        <w:rPr>
          <w:rFonts w:ascii="Arial" w:hAnsi="Arial" w:cs="Arial"/>
          <w:sz w:val="20"/>
          <w:szCs w:val="24"/>
        </w:rPr>
        <w:t xml:space="preserve"> dilakukan</w:t>
      </w:r>
      <w:r w:rsidRPr="00AC3666">
        <w:rPr>
          <w:rFonts w:ascii="Arial" w:hAnsi="Arial" w:cs="Arial"/>
          <w:sz w:val="20"/>
          <w:szCs w:val="24"/>
          <w:lang w:val="id-ID"/>
        </w:rPr>
        <w:t xml:space="preserve"> bahwa kelimpahan</w:t>
      </w:r>
      <w:r w:rsidRPr="00AC3666">
        <w:rPr>
          <w:rFonts w:ascii="Arial" w:hAnsi="Arial" w:cs="Arial"/>
          <w:sz w:val="20"/>
          <w:szCs w:val="24"/>
        </w:rPr>
        <w:t xml:space="preserve"> fitoplankton lebih dominan terlihat pada ekosistem muara</w:t>
      </w:r>
      <w:r w:rsidRPr="00AC3666">
        <w:rPr>
          <w:rFonts w:ascii="Arial" w:hAnsi="Arial" w:cs="Arial"/>
          <w:sz w:val="20"/>
          <w:szCs w:val="24"/>
          <w:lang w:val="id-ID"/>
        </w:rPr>
        <w:t xml:space="preserve"> </w:t>
      </w:r>
      <w:r w:rsidRPr="00AC3666">
        <w:rPr>
          <w:rFonts w:ascii="Arial" w:hAnsi="Arial" w:cs="Arial"/>
          <w:sz w:val="20"/>
          <w:szCs w:val="24"/>
        </w:rPr>
        <w:t xml:space="preserve">(Syaifullah </w:t>
      </w:r>
      <w:r w:rsidRPr="00AC3666">
        <w:rPr>
          <w:rFonts w:ascii="Arial" w:hAnsi="Arial" w:cs="Arial"/>
          <w:i/>
          <w:sz w:val="20"/>
          <w:szCs w:val="24"/>
        </w:rPr>
        <w:t xml:space="preserve">et al. </w:t>
      </w:r>
      <w:r w:rsidRPr="00AC3666">
        <w:rPr>
          <w:rFonts w:ascii="Arial" w:hAnsi="Arial" w:cs="Arial"/>
          <w:sz w:val="20"/>
          <w:szCs w:val="24"/>
        </w:rPr>
        <w:t>2019)</w:t>
      </w:r>
      <w:r w:rsidRPr="00AC3666">
        <w:rPr>
          <w:rFonts w:ascii="Arial" w:hAnsi="Arial" w:cs="Arial"/>
          <w:sz w:val="20"/>
          <w:szCs w:val="24"/>
          <w:lang w:val="id-ID"/>
        </w:rPr>
        <w:t xml:space="preserve">, </w:t>
      </w:r>
      <w:r w:rsidRPr="00AC3666">
        <w:rPr>
          <w:rFonts w:ascii="Arial" w:hAnsi="Arial" w:cs="Arial"/>
          <w:sz w:val="20"/>
          <w:szCs w:val="24"/>
        </w:rPr>
        <w:t xml:space="preserve"> </w:t>
      </w:r>
      <w:r w:rsidRPr="00AC3666">
        <w:rPr>
          <w:rFonts w:ascii="Arial" w:hAnsi="Arial" w:cs="Arial"/>
          <w:sz w:val="20"/>
          <w:szCs w:val="24"/>
          <w:lang w:val="id-ID"/>
        </w:rPr>
        <w:t>yang</w:t>
      </w:r>
      <w:r w:rsidRPr="00AC3666">
        <w:rPr>
          <w:rFonts w:ascii="Arial" w:hAnsi="Arial" w:cs="Arial"/>
          <w:sz w:val="20"/>
          <w:szCs w:val="24"/>
        </w:rPr>
        <w:t xml:space="preserve"> disebabkan masuknya berbagai komponen kimia seperti ammoniak, nitrat, nitrit </w:t>
      </w:r>
      <w:r w:rsidRPr="00AC3666">
        <w:rPr>
          <w:rFonts w:ascii="Arial" w:hAnsi="Arial" w:cs="Arial"/>
          <w:sz w:val="20"/>
          <w:szCs w:val="24"/>
          <w:lang w:val="id-ID"/>
        </w:rPr>
        <w:t xml:space="preserve"> fosfat </w:t>
      </w:r>
      <w:r w:rsidRPr="00AC3666">
        <w:rPr>
          <w:rFonts w:ascii="Arial" w:hAnsi="Arial" w:cs="Arial"/>
          <w:sz w:val="20"/>
          <w:szCs w:val="24"/>
        </w:rPr>
        <w:t>dan silika  dari daratan yang dapat mengakibatkan ekosistem perairan tersebut kaya akan unsur hara</w:t>
      </w:r>
      <w:r w:rsidRPr="00AC3666">
        <w:rPr>
          <w:rFonts w:ascii="Arial" w:hAnsi="Arial" w:cs="Arial"/>
          <w:sz w:val="20"/>
          <w:szCs w:val="24"/>
          <w:lang w:val="id-ID"/>
        </w:rPr>
        <w:t xml:space="preserve">. </w:t>
      </w:r>
      <w:proofErr w:type="gramStart"/>
      <w:r w:rsidRPr="00AC3666">
        <w:rPr>
          <w:rFonts w:ascii="Arial" w:hAnsi="Arial" w:cs="Arial"/>
          <w:sz w:val="20"/>
          <w:szCs w:val="24"/>
        </w:rPr>
        <w:t xml:space="preserve">Fitoplankton dari kelas </w:t>
      </w:r>
      <w:r w:rsidRPr="00AC3666">
        <w:rPr>
          <w:rFonts w:ascii="Arial" w:hAnsi="Arial" w:cs="Arial"/>
          <w:i/>
          <w:sz w:val="20"/>
          <w:szCs w:val="24"/>
        </w:rPr>
        <w:t xml:space="preserve">Bacillariophycaea </w:t>
      </w:r>
      <w:r w:rsidRPr="00AC3666">
        <w:rPr>
          <w:rFonts w:ascii="Arial" w:hAnsi="Arial" w:cs="Arial"/>
          <w:sz w:val="20"/>
          <w:szCs w:val="24"/>
        </w:rPr>
        <w:t>mampu</w:t>
      </w:r>
      <w:r w:rsidRPr="00AC3666">
        <w:rPr>
          <w:rFonts w:ascii="Arial" w:hAnsi="Arial" w:cs="Arial"/>
          <w:sz w:val="20"/>
          <w:szCs w:val="24"/>
          <w:lang w:val="id-ID"/>
        </w:rPr>
        <w:t xml:space="preserve"> </w:t>
      </w:r>
      <w:r w:rsidRPr="00AC3666">
        <w:rPr>
          <w:rFonts w:ascii="Arial" w:hAnsi="Arial" w:cs="Arial"/>
          <w:sz w:val="20"/>
          <w:szCs w:val="24"/>
        </w:rPr>
        <w:t>mentoleran pada semua kondisi lingkungan perairan.</w:t>
      </w:r>
      <w:proofErr w:type="gramEnd"/>
      <w:r w:rsidRPr="00AC3666">
        <w:rPr>
          <w:rFonts w:ascii="Arial" w:hAnsi="Arial" w:cs="Arial"/>
          <w:sz w:val="20"/>
          <w:szCs w:val="24"/>
          <w:lang w:val="id-ID"/>
        </w:rPr>
        <w:t xml:space="preserve"> </w:t>
      </w:r>
      <w:r w:rsidRPr="00AC3666">
        <w:rPr>
          <w:rFonts w:ascii="Arial" w:hAnsi="Arial" w:cs="Arial"/>
          <w:sz w:val="20"/>
          <w:szCs w:val="24"/>
        </w:rPr>
        <w:t xml:space="preserve">Penelitian yang dilakukan oleh Madhu </w:t>
      </w:r>
      <w:r w:rsidRPr="00AC3666">
        <w:rPr>
          <w:rFonts w:ascii="Arial" w:hAnsi="Arial" w:cs="Arial"/>
          <w:i/>
          <w:sz w:val="20"/>
          <w:szCs w:val="24"/>
        </w:rPr>
        <w:t xml:space="preserve">et al. </w:t>
      </w:r>
      <w:r w:rsidRPr="00AC3666">
        <w:rPr>
          <w:rFonts w:ascii="Arial" w:hAnsi="Arial" w:cs="Arial"/>
          <w:sz w:val="20"/>
          <w:szCs w:val="24"/>
        </w:rPr>
        <w:t xml:space="preserve">(2017), menyakatan bahwa fitoplankton </w:t>
      </w:r>
      <w:proofErr w:type="gramStart"/>
      <w:r w:rsidRPr="00AC3666">
        <w:rPr>
          <w:rFonts w:ascii="Arial" w:hAnsi="Arial" w:cs="Arial"/>
          <w:sz w:val="20"/>
          <w:szCs w:val="24"/>
        </w:rPr>
        <w:t>akan</w:t>
      </w:r>
      <w:proofErr w:type="gramEnd"/>
      <w:r w:rsidRPr="00AC3666">
        <w:rPr>
          <w:rFonts w:ascii="Arial" w:hAnsi="Arial" w:cs="Arial"/>
          <w:sz w:val="20"/>
          <w:szCs w:val="24"/>
        </w:rPr>
        <w:t xml:space="preserve"> memberikan respon yang berbeda pada perairan muara dan laut pada periode </w:t>
      </w:r>
      <w:r w:rsidRPr="00AC3666">
        <w:rPr>
          <w:rFonts w:ascii="Arial" w:hAnsi="Arial" w:cs="Arial"/>
          <w:sz w:val="20"/>
          <w:szCs w:val="24"/>
          <w:lang w:val="id-ID"/>
        </w:rPr>
        <w:t>musim tertentu.</w:t>
      </w:r>
    </w:p>
    <w:p w:rsidR="00752397" w:rsidRPr="00AC3666" w:rsidRDefault="00752397" w:rsidP="00AC3666">
      <w:pPr>
        <w:autoSpaceDE w:val="0"/>
        <w:autoSpaceDN w:val="0"/>
        <w:adjustRightInd w:val="0"/>
        <w:spacing w:after="0" w:line="240" w:lineRule="auto"/>
        <w:jc w:val="both"/>
        <w:rPr>
          <w:rFonts w:ascii="Arial" w:hAnsi="Arial" w:cs="Arial"/>
          <w:sz w:val="20"/>
          <w:szCs w:val="24"/>
          <w:lang w:val="id-ID"/>
        </w:rPr>
      </w:pPr>
      <w:r w:rsidRPr="00AC3666">
        <w:rPr>
          <w:rFonts w:ascii="Arial" w:hAnsi="Arial" w:cs="Arial"/>
          <w:sz w:val="20"/>
          <w:szCs w:val="24"/>
        </w:rPr>
        <w:t xml:space="preserve">Kemampuan fitoplankton yang berubah terus menerus pada berbagai kondisi lingkungan perairan baik secara fisik kimia maupun biologi (Dwirastina dan Makri, 2014), dapat menyebabkan distribusi dan penyebaran fitoplankton </w:t>
      </w:r>
      <w:r w:rsidRPr="00AC3666">
        <w:rPr>
          <w:rFonts w:ascii="Arial" w:hAnsi="Arial" w:cs="Arial"/>
          <w:sz w:val="20"/>
          <w:szCs w:val="24"/>
        </w:rPr>
        <w:lastRenderedPageBreak/>
        <w:t xml:space="preserve">yang tidak merata, juga dipengaruhi oleh faktor berupa hembusan angin, morfogeografi setempat, dan pola arus yang membawa </w:t>
      </w:r>
      <w:proofErr w:type="gramStart"/>
      <w:r w:rsidRPr="00AC3666">
        <w:rPr>
          <w:rFonts w:ascii="Arial" w:hAnsi="Arial" w:cs="Arial"/>
          <w:sz w:val="20"/>
          <w:szCs w:val="24"/>
        </w:rPr>
        <w:t>massa</w:t>
      </w:r>
      <w:proofErr w:type="gramEnd"/>
      <w:r w:rsidRPr="00AC3666">
        <w:rPr>
          <w:rFonts w:ascii="Arial" w:hAnsi="Arial" w:cs="Arial"/>
          <w:sz w:val="20"/>
          <w:szCs w:val="24"/>
        </w:rPr>
        <w:t xml:space="preserve"> air permukaan perairan (Amelia </w:t>
      </w:r>
      <w:r w:rsidRPr="00AC3666">
        <w:rPr>
          <w:rFonts w:ascii="Arial" w:hAnsi="Arial" w:cs="Arial"/>
          <w:i/>
          <w:sz w:val="20"/>
          <w:szCs w:val="24"/>
        </w:rPr>
        <w:t>et al</w:t>
      </w:r>
      <w:r w:rsidRPr="00AC3666">
        <w:rPr>
          <w:rFonts w:ascii="Arial" w:hAnsi="Arial" w:cs="Arial"/>
          <w:i/>
          <w:sz w:val="20"/>
          <w:szCs w:val="24"/>
          <w:lang w:val="id-ID"/>
        </w:rPr>
        <w:t>,</w:t>
      </w:r>
      <w:r w:rsidRPr="00AC3666">
        <w:rPr>
          <w:rFonts w:ascii="Arial" w:hAnsi="Arial" w:cs="Arial"/>
          <w:i/>
          <w:sz w:val="20"/>
          <w:szCs w:val="24"/>
        </w:rPr>
        <w:t xml:space="preserve"> </w:t>
      </w:r>
      <w:r w:rsidRPr="00AC3666">
        <w:rPr>
          <w:rFonts w:ascii="Arial" w:hAnsi="Arial" w:cs="Arial"/>
          <w:sz w:val="20"/>
          <w:szCs w:val="24"/>
        </w:rPr>
        <w:t>2012).</w:t>
      </w:r>
    </w:p>
    <w:p w:rsidR="00AC3666" w:rsidRDefault="00AC3666" w:rsidP="00E76C72">
      <w:pPr>
        <w:spacing w:after="0" w:line="240" w:lineRule="auto"/>
        <w:jc w:val="both"/>
        <w:rPr>
          <w:rFonts w:ascii="Arial" w:hAnsi="Arial" w:cs="Arial"/>
          <w:b/>
          <w:sz w:val="20"/>
          <w:szCs w:val="24"/>
          <w:lang w:val="id-ID"/>
        </w:rPr>
      </w:pPr>
    </w:p>
    <w:p w:rsidR="00752397" w:rsidRPr="00AC3666" w:rsidRDefault="00752397" w:rsidP="00E76C72">
      <w:pPr>
        <w:spacing w:after="0" w:line="240" w:lineRule="auto"/>
        <w:jc w:val="both"/>
        <w:rPr>
          <w:rFonts w:ascii="Arial" w:hAnsi="Arial" w:cs="Arial"/>
          <w:b/>
          <w:sz w:val="20"/>
          <w:szCs w:val="24"/>
        </w:rPr>
      </w:pPr>
      <w:r w:rsidRPr="00AC3666">
        <w:rPr>
          <w:rFonts w:ascii="Arial" w:hAnsi="Arial" w:cs="Arial"/>
          <w:b/>
          <w:sz w:val="20"/>
          <w:szCs w:val="24"/>
          <w:lang w:val="id-ID"/>
        </w:rPr>
        <w:t>Parameter</w:t>
      </w:r>
      <w:r w:rsidRPr="00AC3666">
        <w:rPr>
          <w:rFonts w:ascii="Arial" w:hAnsi="Arial" w:cs="Arial"/>
          <w:b/>
          <w:sz w:val="20"/>
          <w:szCs w:val="24"/>
        </w:rPr>
        <w:t xml:space="preserve"> Fisika dan Kimia Perairan</w:t>
      </w:r>
    </w:p>
    <w:p w:rsidR="00752397" w:rsidRPr="00AC3666" w:rsidRDefault="00752397" w:rsidP="00AC3666">
      <w:pPr>
        <w:pStyle w:val="ListParagraph"/>
        <w:spacing w:after="0" w:line="240" w:lineRule="auto"/>
        <w:ind w:left="0"/>
        <w:jc w:val="both"/>
        <w:rPr>
          <w:rFonts w:ascii="Arial" w:hAnsi="Arial" w:cs="Arial"/>
          <w:b/>
          <w:sz w:val="20"/>
          <w:szCs w:val="24"/>
        </w:rPr>
      </w:pPr>
      <w:r w:rsidRPr="00AC3666">
        <w:rPr>
          <w:rFonts w:ascii="Arial" w:hAnsi="Arial" w:cs="Arial"/>
          <w:sz w:val="20"/>
          <w:szCs w:val="24"/>
        </w:rPr>
        <w:t>Parameter fisika kimia (suhu, salinitas, pH, padatan tersuspensi, oksigen terlarut, nitrat dan fosfat) yang dikaji dari berbagai jurnal penelitian dapat dilihat pada tabel di bawah ini (Tabel 5 dan 6).</w:t>
      </w:r>
    </w:p>
    <w:p w:rsidR="001B483A" w:rsidRPr="00B8610C" w:rsidRDefault="001B483A" w:rsidP="001B483A">
      <w:pPr>
        <w:spacing w:after="0" w:line="240" w:lineRule="auto"/>
        <w:jc w:val="both"/>
        <w:rPr>
          <w:rFonts w:ascii="Arial" w:hAnsi="Arial" w:cs="Arial"/>
          <w:sz w:val="20"/>
          <w:szCs w:val="20"/>
        </w:rPr>
      </w:pPr>
      <w:r w:rsidRPr="00B8610C">
        <w:rPr>
          <w:rFonts w:ascii="Arial" w:hAnsi="Arial" w:cs="Arial"/>
          <w:sz w:val="20"/>
          <w:szCs w:val="20"/>
          <w:lang w:val="id-ID"/>
        </w:rPr>
        <w:t xml:space="preserve">Parameter yang yang dikaji dalam berbagai artikel bervariasi baik fisika, kimia dan biologi, dengan fokus pada parameter fisika dan kimia yang diperuncing (suhu, salinitas, pH, SPM, DO, nitrat dan fosfat) (Tabel. </w:t>
      </w:r>
      <w:proofErr w:type="gramStart"/>
      <w:r w:rsidRPr="00B8610C">
        <w:rPr>
          <w:rFonts w:ascii="Arial" w:hAnsi="Arial" w:cs="Arial"/>
          <w:sz w:val="20"/>
          <w:szCs w:val="20"/>
        </w:rPr>
        <w:t>5</w:t>
      </w:r>
      <w:r w:rsidRPr="00B8610C">
        <w:rPr>
          <w:rFonts w:ascii="Arial" w:hAnsi="Arial" w:cs="Arial"/>
          <w:sz w:val="20"/>
          <w:szCs w:val="20"/>
          <w:lang w:val="id-ID"/>
        </w:rPr>
        <w:t xml:space="preserve"> dan </w:t>
      </w:r>
      <w:r w:rsidRPr="00B8610C">
        <w:rPr>
          <w:rFonts w:ascii="Arial" w:hAnsi="Arial" w:cs="Arial"/>
          <w:sz w:val="20"/>
          <w:szCs w:val="20"/>
        </w:rPr>
        <w:t>6</w:t>
      </w:r>
      <w:r w:rsidRPr="00B8610C">
        <w:rPr>
          <w:rFonts w:ascii="Arial" w:hAnsi="Arial" w:cs="Arial"/>
          <w:sz w:val="20"/>
          <w:szCs w:val="20"/>
          <w:lang w:val="id-ID"/>
        </w:rPr>
        <w:t>).</w:t>
      </w:r>
      <w:proofErr w:type="gramEnd"/>
      <w:r>
        <w:rPr>
          <w:rFonts w:ascii="Arial" w:hAnsi="Arial" w:cs="Arial"/>
          <w:sz w:val="20"/>
          <w:szCs w:val="20"/>
          <w:lang w:val="id-ID"/>
        </w:rPr>
        <w:t xml:space="preserve"> </w:t>
      </w:r>
      <w:r w:rsidRPr="00B8610C">
        <w:rPr>
          <w:rFonts w:ascii="Arial" w:hAnsi="Arial" w:cs="Arial"/>
          <w:sz w:val="20"/>
          <w:szCs w:val="20"/>
          <w:lang w:val="id-ID"/>
        </w:rPr>
        <w:t xml:space="preserve">Parameter fisika kimia yang dikaji memiliki nilai yang bervariasi,  SPM tertinggi sebesar 546 (mg/L) (Bharathi dan Sharma, 2019) dan terendah sebesar 43,9 (mg/L) (Syaifullah </w:t>
      </w:r>
      <w:r w:rsidRPr="00B8610C">
        <w:rPr>
          <w:rFonts w:ascii="Arial" w:hAnsi="Arial" w:cs="Arial"/>
          <w:i/>
          <w:sz w:val="20"/>
          <w:szCs w:val="20"/>
          <w:lang w:val="id-ID"/>
        </w:rPr>
        <w:t xml:space="preserve">et al, </w:t>
      </w:r>
      <w:r w:rsidRPr="00B8610C">
        <w:rPr>
          <w:rFonts w:ascii="Arial" w:hAnsi="Arial" w:cs="Arial"/>
          <w:sz w:val="20"/>
          <w:szCs w:val="20"/>
          <w:lang w:val="id-ID"/>
        </w:rPr>
        <w:t xml:space="preserve">2109). Nilai temperatur bervariasi mulai dari 27,95⁰C, 32,7⁰C 33,2⁰C sampai 33,3⁰C (Syaifullah </w:t>
      </w:r>
      <w:r w:rsidRPr="00B8610C">
        <w:rPr>
          <w:rFonts w:ascii="Arial" w:hAnsi="Arial" w:cs="Arial"/>
          <w:i/>
          <w:sz w:val="20"/>
          <w:szCs w:val="20"/>
          <w:lang w:val="id-ID"/>
        </w:rPr>
        <w:t xml:space="preserve">et al, </w:t>
      </w:r>
      <w:r w:rsidRPr="00B8610C">
        <w:rPr>
          <w:rFonts w:ascii="Arial" w:hAnsi="Arial" w:cs="Arial"/>
          <w:sz w:val="20"/>
          <w:szCs w:val="20"/>
          <w:lang w:val="id-ID"/>
        </w:rPr>
        <w:t xml:space="preserve">2019; Dwirastina an Makri, 2014; Bharathi dan Sharma, 2019; dan Madhu </w:t>
      </w:r>
      <w:r w:rsidRPr="00B8610C">
        <w:rPr>
          <w:rFonts w:ascii="Arial" w:hAnsi="Arial" w:cs="Arial"/>
          <w:i/>
          <w:sz w:val="20"/>
          <w:szCs w:val="20"/>
          <w:lang w:val="id-ID"/>
        </w:rPr>
        <w:t xml:space="preserve">et al, </w:t>
      </w:r>
      <w:r w:rsidRPr="00B8610C">
        <w:rPr>
          <w:rFonts w:ascii="Arial" w:hAnsi="Arial" w:cs="Arial"/>
          <w:sz w:val="20"/>
          <w:szCs w:val="20"/>
          <w:lang w:val="id-ID"/>
        </w:rPr>
        <w:t>2019) (Gambar. 4).</w:t>
      </w:r>
    </w:p>
    <w:p w:rsidR="001B483A" w:rsidRPr="004962B4" w:rsidRDefault="001B483A" w:rsidP="001B483A">
      <w:pPr>
        <w:spacing w:after="0" w:line="240" w:lineRule="auto"/>
        <w:jc w:val="both"/>
        <w:rPr>
          <w:rFonts w:ascii="Arial" w:hAnsi="Arial" w:cs="Arial"/>
          <w:sz w:val="20"/>
          <w:szCs w:val="24"/>
        </w:rPr>
      </w:pPr>
      <w:r w:rsidRPr="004962B4">
        <w:rPr>
          <w:rFonts w:ascii="Arial" w:hAnsi="Arial" w:cs="Arial"/>
          <w:sz w:val="20"/>
          <w:szCs w:val="24"/>
        </w:rPr>
        <w:t>Temperatur perairan terendah tertinggi sebesar 33</w:t>
      </w:r>
      <w:proofErr w:type="gramStart"/>
      <w:r w:rsidRPr="004962B4">
        <w:rPr>
          <w:rFonts w:ascii="Arial" w:hAnsi="Arial" w:cs="Arial"/>
          <w:sz w:val="20"/>
          <w:szCs w:val="24"/>
        </w:rPr>
        <w:t>,3</w:t>
      </w:r>
      <w:proofErr w:type="gramEnd"/>
      <w:r w:rsidRPr="004962B4">
        <w:rPr>
          <w:rFonts w:ascii="Arial" w:hAnsi="Arial" w:cs="Arial"/>
          <w:sz w:val="20"/>
          <w:szCs w:val="24"/>
        </w:rPr>
        <w:t xml:space="preserve"> </w:t>
      </w:r>
      <w:r w:rsidRPr="004962B4">
        <w:rPr>
          <w:rFonts w:ascii="Arial" w:hAnsi="Arial" w:cs="Arial"/>
          <w:bCs/>
          <w:sz w:val="20"/>
        </w:rPr>
        <w:t xml:space="preserve">(⁰C) ditemukan di perairan Cochin Estuary, Coastl Water, India (Anjusha </w:t>
      </w:r>
      <w:r w:rsidRPr="004962B4">
        <w:rPr>
          <w:rFonts w:ascii="Arial" w:hAnsi="Arial" w:cs="Arial"/>
          <w:bCs/>
          <w:i/>
          <w:sz w:val="20"/>
        </w:rPr>
        <w:t>et al,</w:t>
      </w:r>
      <w:r w:rsidRPr="004962B4">
        <w:rPr>
          <w:rFonts w:ascii="Arial" w:hAnsi="Arial" w:cs="Arial"/>
          <w:bCs/>
          <w:sz w:val="20"/>
        </w:rPr>
        <w:t>2018). Sedangkan terrendah dengan nilai sebesar 27</w:t>
      </w:r>
      <w:proofErr w:type="gramStart"/>
      <w:r w:rsidRPr="004962B4">
        <w:rPr>
          <w:rFonts w:ascii="Arial" w:hAnsi="Arial" w:cs="Arial"/>
          <w:bCs/>
          <w:sz w:val="20"/>
        </w:rPr>
        <w:t>,95</w:t>
      </w:r>
      <w:proofErr w:type="gramEnd"/>
      <w:r w:rsidRPr="004962B4">
        <w:rPr>
          <w:rFonts w:ascii="Arial" w:hAnsi="Arial" w:cs="Arial"/>
          <w:bCs/>
          <w:sz w:val="20"/>
        </w:rPr>
        <w:t xml:space="preserve"> (⁰C) ditemukan di perairan Sibuti Mangrove Estuary, Malaysia (Syaifullah </w:t>
      </w:r>
      <w:r w:rsidRPr="004962B4">
        <w:rPr>
          <w:rFonts w:ascii="Arial" w:hAnsi="Arial" w:cs="Arial"/>
          <w:bCs/>
          <w:i/>
          <w:sz w:val="20"/>
        </w:rPr>
        <w:t xml:space="preserve">et al, </w:t>
      </w:r>
      <w:r w:rsidRPr="004962B4">
        <w:rPr>
          <w:rFonts w:ascii="Arial" w:hAnsi="Arial" w:cs="Arial"/>
          <w:bCs/>
          <w:sz w:val="20"/>
        </w:rPr>
        <w:t>2019).</w:t>
      </w:r>
      <w:r w:rsidRPr="004962B4">
        <w:rPr>
          <w:rFonts w:ascii="Arial" w:hAnsi="Arial" w:cs="Arial"/>
          <w:sz w:val="20"/>
          <w:szCs w:val="24"/>
        </w:rPr>
        <w:t xml:space="preserve"> </w:t>
      </w:r>
    </w:p>
    <w:p w:rsidR="00AC3666" w:rsidRDefault="00AC3666" w:rsidP="00E76C72">
      <w:pPr>
        <w:pStyle w:val="NoSpacing"/>
        <w:ind w:left="142"/>
        <w:sectPr w:rsidR="00AC3666" w:rsidSect="00AC3666">
          <w:type w:val="continuous"/>
          <w:pgSz w:w="11907" w:h="16840" w:code="9"/>
          <w:pgMar w:top="1701" w:right="1701" w:bottom="1701" w:left="2268" w:header="720" w:footer="720" w:gutter="0"/>
          <w:pgNumType w:start="1"/>
          <w:cols w:num="2" w:space="720"/>
          <w:docGrid w:linePitch="360"/>
        </w:sectPr>
      </w:pPr>
    </w:p>
    <w:p w:rsidR="00752397" w:rsidRPr="00B8610C" w:rsidRDefault="00752397" w:rsidP="00E76C72">
      <w:pPr>
        <w:pStyle w:val="NoSpacing"/>
        <w:ind w:left="142"/>
        <w:rPr>
          <w:rFonts w:ascii="Arial" w:hAnsi="Arial" w:cs="Arial"/>
        </w:rPr>
      </w:pPr>
      <w:r>
        <w:lastRenderedPageBreak/>
        <w:br w:type="page"/>
      </w:r>
      <w:proofErr w:type="gramStart"/>
      <w:r w:rsidRPr="00B8610C">
        <w:rPr>
          <w:rFonts w:ascii="Arial" w:hAnsi="Arial" w:cs="Arial"/>
        </w:rPr>
        <w:lastRenderedPageBreak/>
        <w:t xml:space="preserve">Tabel </w:t>
      </w:r>
      <w:r w:rsidRPr="00B8610C">
        <w:rPr>
          <w:rFonts w:ascii="Arial" w:hAnsi="Arial" w:cs="Arial"/>
          <w:lang w:val="id-ID"/>
        </w:rPr>
        <w:t>4</w:t>
      </w:r>
      <w:r w:rsidRPr="00B8610C">
        <w:rPr>
          <w:rFonts w:ascii="Arial" w:hAnsi="Arial" w:cs="Arial"/>
        </w:rPr>
        <w:t>.</w:t>
      </w:r>
      <w:proofErr w:type="gramEnd"/>
      <w:r w:rsidRPr="00B8610C">
        <w:rPr>
          <w:rFonts w:ascii="Arial" w:hAnsi="Arial" w:cs="Arial"/>
        </w:rPr>
        <w:t xml:space="preserve"> Parameter fisika kimia perairan</w:t>
      </w:r>
      <w:r w:rsidRPr="00B8610C">
        <w:rPr>
          <w:rFonts w:ascii="Arial" w:hAnsi="Arial" w:cs="Arial"/>
          <w:lang w:val="id-ID"/>
        </w:rPr>
        <w:t xml:space="preserve"> di muara</w:t>
      </w:r>
    </w:p>
    <w:tbl>
      <w:tblPr>
        <w:tblW w:w="7614" w:type="dxa"/>
        <w:tblInd w:w="250" w:type="dxa"/>
        <w:tblLayout w:type="fixed"/>
        <w:tblLook w:val="04A0" w:firstRow="1" w:lastRow="0" w:firstColumn="1" w:lastColumn="0" w:noHBand="0" w:noVBand="1"/>
      </w:tblPr>
      <w:tblGrid>
        <w:gridCol w:w="1575"/>
        <w:gridCol w:w="718"/>
        <w:gridCol w:w="718"/>
        <w:gridCol w:w="705"/>
        <w:gridCol w:w="694"/>
        <w:gridCol w:w="551"/>
        <w:gridCol w:w="668"/>
        <w:gridCol w:w="709"/>
        <w:gridCol w:w="1276"/>
      </w:tblGrid>
      <w:tr w:rsidR="00752397" w:rsidRPr="00B8610C" w:rsidTr="007F2401">
        <w:trPr>
          <w:trHeight w:val="405"/>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Penulis</w:t>
            </w:r>
          </w:p>
        </w:tc>
        <w:tc>
          <w:tcPr>
            <w:tcW w:w="4763" w:type="dxa"/>
            <w:gridSpan w:val="7"/>
            <w:tcBorders>
              <w:top w:val="single" w:sz="4" w:space="0" w:color="auto"/>
              <w:left w:val="nil"/>
              <w:bottom w:val="single" w:sz="4" w:space="0" w:color="auto"/>
              <w:right w:val="single" w:sz="4" w:space="0" w:color="000000"/>
            </w:tcBorders>
            <w:shd w:val="clear" w:color="auto" w:fill="auto"/>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Fisika Kimia Perairan</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Lokasi</w:t>
            </w:r>
          </w:p>
        </w:tc>
      </w:tr>
      <w:tr w:rsidR="00752397" w:rsidRPr="00B8610C" w:rsidTr="007F2401">
        <w:trPr>
          <w:trHeight w:val="615"/>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752397" w:rsidRPr="00B8610C" w:rsidRDefault="00752397" w:rsidP="00E76C72">
            <w:pPr>
              <w:spacing w:after="0" w:line="240" w:lineRule="auto"/>
              <w:rPr>
                <w:rFonts w:ascii="Arial" w:eastAsia="Times New Roman" w:hAnsi="Arial" w:cs="Arial"/>
                <w:color w:val="000000"/>
                <w:sz w:val="20"/>
                <w:szCs w:val="20"/>
                <w:lang w:val="id-ID" w:eastAsia="id-ID"/>
              </w:rPr>
            </w:pPr>
          </w:p>
        </w:tc>
        <w:tc>
          <w:tcPr>
            <w:tcW w:w="718" w:type="dxa"/>
            <w:tcBorders>
              <w:top w:val="nil"/>
              <w:left w:val="nil"/>
              <w:bottom w:val="single" w:sz="4" w:space="0" w:color="auto"/>
              <w:right w:val="single" w:sz="4" w:space="0" w:color="auto"/>
            </w:tcBorders>
            <w:shd w:val="clear" w:color="auto" w:fill="auto"/>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T (⁰C)</w:t>
            </w:r>
          </w:p>
        </w:tc>
        <w:tc>
          <w:tcPr>
            <w:tcW w:w="718" w:type="dxa"/>
            <w:tcBorders>
              <w:top w:val="nil"/>
              <w:left w:val="nil"/>
              <w:bottom w:val="single" w:sz="4" w:space="0" w:color="auto"/>
              <w:right w:val="single" w:sz="4" w:space="0" w:color="auto"/>
            </w:tcBorders>
            <w:shd w:val="clear" w:color="auto" w:fill="auto"/>
            <w:vAlign w:val="center"/>
            <w:hideMark/>
          </w:tcPr>
          <w:p w:rsidR="00752397" w:rsidRPr="00B8610C" w:rsidRDefault="00752397" w:rsidP="00E76C72">
            <w:pPr>
              <w:tabs>
                <w:tab w:val="left" w:pos="449"/>
              </w:tabs>
              <w:spacing w:after="0" w:line="240" w:lineRule="auto"/>
              <w:ind w:left="-118"/>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(PSU)</w:t>
            </w:r>
          </w:p>
        </w:tc>
        <w:tc>
          <w:tcPr>
            <w:tcW w:w="705" w:type="dxa"/>
            <w:tcBorders>
              <w:top w:val="nil"/>
              <w:left w:val="nil"/>
              <w:bottom w:val="single" w:sz="4" w:space="0" w:color="auto"/>
              <w:right w:val="single" w:sz="4" w:space="0" w:color="auto"/>
            </w:tcBorders>
            <w:shd w:val="clear" w:color="auto" w:fill="auto"/>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pH (unit)</w:t>
            </w:r>
          </w:p>
        </w:tc>
        <w:tc>
          <w:tcPr>
            <w:tcW w:w="694" w:type="dxa"/>
            <w:tcBorders>
              <w:top w:val="nil"/>
              <w:left w:val="nil"/>
              <w:bottom w:val="single" w:sz="4" w:space="0" w:color="auto"/>
              <w:right w:val="single" w:sz="4" w:space="0" w:color="auto"/>
            </w:tcBorders>
            <w:shd w:val="clear" w:color="auto" w:fill="auto"/>
            <w:vAlign w:val="center"/>
            <w:hideMark/>
          </w:tcPr>
          <w:p w:rsidR="00752397" w:rsidRPr="00B8610C" w:rsidRDefault="00752397" w:rsidP="00E76C72">
            <w:pPr>
              <w:spacing w:after="0" w:line="240" w:lineRule="auto"/>
              <w:ind w:left="-138"/>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SPM  (mg/l)</w:t>
            </w:r>
          </w:p>
        </w:tc>
        <w:tc>
          <w:tcPr>
            <w:tcW w:w="551" w:type="dxa"/>
            <w:tcBorders>
              <w:top w:val="nil"/>
              <w:left w:val="nil"/>
              <w:bottom w:val="single" w:sz="4" w:space="0" w:color="auto"/>
              <w:right w:val="single" w:sz="4" w:space="0" w:color="auto"/>
            </w:tcBorders>
            <w:shd w:val="clear" w:color="auto" w:fill="auto"/>
            <w:vAlign w:val="center"/>
            <w:hideMark/>
          </w:tcPr>
          <w:p w:rsidR="00752397" w:rsidRPr="00B8610C" w:rsidRDefault="00752397" w:rsidP="00E76C72">
            <w:pPr>
              <w:spacing w:after="0" w:line="240" w:lineRule="auto"/>
              <w:ind w:left="-124"/>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DO</w:t>
            </w:r>
          </w:p>
        </w:tc>
        <w:tc>
          <w:tcPr>
            <w:tcW w:w="668" w:type="dxa"/>
            <w:tcBorders>
              <w:top w:val="nil"/>
              <w:left w:val="nil"/>
              <w:bottom w:val="single" w:sz="4" w:space="0" w:color="auto"/>
              <w:right w:val="single" w:sz="4" w:space="0" w:color="auto"/>
            </w:tcBorders>
            <w:shd w:val="clear" w:color="auto" w:fill="auto"/>
            <w:vAlign w:val="center"/>
            <w:hideMark/>
          </w:tcPr>
          <w:p w:rsidR="00752397" w:rsidRPr="00B8610C" w:rsidRDefault="00752397" w:rsidP="00E76C72">
            <w:pPr>
              <w:spacing w:after="0" w:line="240" w:lineRule="auto"/>
              <w:ind w:left="-108"/>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N (mg/l)</w:t>
            </w:r>
          </w:p>
        </w:tc>
        <w:tc>
          <w:tcPr>
            <w:tcW w:w="709" w:type="dxa"/>
            <w:tcBorders>
              <w:top w:val="nil"/>
              <w:left w:val="nil"/>
              <w:bottom w:val="single" w:sz="4" w:space="0" w:color="auto"/>
              <w:right w:val="single" w:sz="4" w:space="0" w:color="auto"/>
            </w:tcBorders>
            <w:shd w:val="clear" w:color="auto" w:fill="auto"/>
            <w:vAlign w:val="center"/>
            <w:hideMark/>
          </w:tcPr>
          <w:p w:rsidR="00752397" w:rsidRPr="00B8610C" w:rsidRDefault="00752397" w:rsidP="00E76C72">
            <w:pPr>
              <w:spacing w:after="0" w:line="240" w:lineRule="auto"/>
              <w:ind w:left="-67"/>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P (mg/l)</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752397" w:rsidRPr="00B8610C" w:rsidRDefault="00752397" w:rsidP="00E76C72">
            <w:pPr>
              <w:spacing w:after="0" w:line="240" w:lineRule="auto"/>
              <w:rPr>
                <w:rFonts w:ascii="Arial" w:eastAsia="Times New Roman" w:hAnsi="Arial" w:cs="Arial"/>
                <w:color w:val="000000"/>
                <w:sz w:val="20"/>
                <w:szCs w:val="20"/>
                <w:lang w:val="id-ID" w:eastAsia="id-ID"/>
              </w:rPr>
            </w:pPr>
          </w:p>
        </w:tc>
      </w:tr>
      <w:tr w:rsidR="00752397" w:rsidRPr="00B8610C" w:rsidTr="007F2401">
        <w:trPr>
          <w:trHeight w:val="570"/>
        </w:trPr>
        <w:tc>
          <w:tcPr>
            <w:tcW w:w="1575" w:type="dxa"/>
            <w:tcBorders>
              <w:top w:val="nil"/>
              <w:left w:val="single" w:sz="4" w:space="0" w:color="auto"/>
              <w:bottom w:val="nil"/>
              <w:right w:val="single" w:sz="4" w:space="0" w:color="auto"/>
            </w:tcBorders>
            <w:shd w:val="clear" w:color="auto" w:fill="auto"/>
            <w:noWrap/>
            <w:vAlign w:val="center"/>
            <w:hideMark/>
          </w:tcPr>
          <w:p w:rsidR="00752397" w:rsidRPr="00B8610C" w:rsidRDefault="00752397" w:rsidP="00E76C72">
            <w:pPr>
              <w:spacing w:after="0" w:line="240" w:lineRule="auto"/>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 xml:space="preserve">Syaifullah </w:t>
            </w:r>
            <w:r w:rsidRPr="00B8610C">
              <w:rPr>
                <w:rFonts w:ascii="Arial" w:eastAsia="Times New Roman" w:hAnsi="Arial" w:cs="Arial"/>
                <w:i/>
                <w:iCs/>
                <w:color w:val="000000"/>
                <w:sz w:val="20"/>
                <w:szCs w:val="20"/>
                <w:lang w:val="id-ID" w:eastAsia="id-ID"/>
              </w:rPr>
              <w:t xml:space="preserve">et al </w:t>
            </w:r>
            <w:r w:rsidRPr="00B8610C">
              <w:rPr>
                <w:rFonts w:ascii="Arial" w:eastAsia="Times New Roman" w:hAnsi="Arial" w:cs="Arial"/>
                <w:color w:val="000000"/>
                <w:sz w:val="20"/>
                <w:szCs w:val="20"/>
                <w:lang w:val="id-ID" w:eastAsia="id-ID"/>
              </w:rPr>
              <w:t>(2019)</w:t>
            </w:r>
          </w:p>
        </w:tc>
        <w:tc>
          <w:tcPr>
            <w:tcW w:w="718" w:type="dxa"/>
            <w:tcBorders>
              <w:top w:val="nil"/>
              <w:left w:val="nil"/>
              <w:bottom w:val="single" w:sz="4" w:space="0" w:color="auto"/>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27.95</w:t>
            </w:r>
          </w:p>
        </w:tc>
        <w:tc>
          <w:tcPr>
            <w:tcW w:w="718" w:type="dxa"/>
            <w:tcBorders>
              <w:top w:val="nil"/>
              <w:left w:val="nil"/>
              <w:bottom w:val="single" w:sz="4" w:space="0" w:color="auto"/>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27.31</w:t>
            </w:r>
          </w:p>
        </w:tc>
        <w:tc>
          <w:tcPr>
            <w:tcW w:w="705" w:type="dxa"/>
            <w:tcBorders>
              <w:top w:val="nil"/>
              <w:left w:val="nil"/>
              <w:bottom w:val="single" w:sz="4" w:space="0" w:color="auto"/>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7.35</w:t>
            </w:r>
          </w:p>
        </w:tc>
        <w:tc>
          <w:tcPr>
            <w:tcW w:w="694" w:type="dxa"/>
            <w:tcBorders>
              <w:top w:val="nil"/>
              <w:left w:val="nil"/>
              <w:bottom w:val="single" w:sz="4" w:space="0" w:color="auto"/>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43.9</w:t>
            </w:r>
          </w:p>
        </w:tc>
        <w:tc>
          <w:tcPr>
            <w:tcW w:w="551" w:type="dxa"/>
            <w:tcBorders>
              <w:top w:val="nil"/>
              <w:left w:val="nil"/>
              <w:bottom w:val="single" w:sz="4" w:space="0" w:color="auto"/>
              <w:right w:val="single" w:sz="4" w:space="0" w:color="auto"/>
            </w:tcBorders>
            <w:shd w:val="clear" w:color="auto" w:fill="auto"/>
            <w:noWrap/>
            <w:vAlign w:val="center"/>
            <w:hideMark/>
          </w:tcPr>
          <w:p w:rsidR="00752397" w:rsidRPr="00B8610C" w:rsidRDefault="00752397" w:rsidP="00E76C72">
            <w:pPr>
              <w:spacing w:after="0" w:line="240" w:lineRule="auto"/>
              <w:ind w:left="-124" w:right="-108"/>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6.71</w:t>
            </w:r>
          </w:p>
        </w:tc>
        <w:tc>
          <w:tcPr>
            <w:tcW w:w="668" w:type="dxa"/>
            <w:tcBorders>
              <w:top w:val="nil"/>
              <w:left w:val="nil"/>
              <w:bottom w:val="single" w:sz="4" w:space="0" w:color="auto"/>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0.86</w:t>
            </w:r>
          </w:p>
        </w:tc>
        <w:tc>
          <w:tcPr>
            <w:tcW w:w="709" w:type="dxa"/>
            <w:tcBorders>
              <w:top w:val="nil"/>
              <w:left w:val="nil"/>
              <w:bottom w:val="single" w:sz="4" w:space="0" w:color="auto"/>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0.28</w:t>
            </w:r>
          </w:p>
        </w:tc>
        <w:tc>
          <w:tcPr>
            <w:tcW w:w="1276" w:type="dxa"/>
            <w:tcBorders>
              <w:top w:val="nil"/>
              <w:left w:val="nil"/>
              <w:bottom w:val="nil"/>
              <w:right w:val="single" w:sz="4" w:space="0" w:color="auto"/>
            </w:tcBorders>
            <w:shd w:val="clear" w:color="auto" w:fill="auto"/>
            <w:vAlign w:val="center"/>
            <w:hideMark/>
          </w:tcPr>
          <w:p w:rsidR="00752397" w:rsidRPr="00B8610C" w:rsidRDefault="00752397" w:rsidP="00E76C72">
            <w:pPr>
              <w:spacing w:after="0" w:line="240" w:lineRule="auto"/>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Sibuti Mangrove Estuary, Sarawak, Malaysia</w:t>
            </w:r>
          </w:p>
        </w:tc>
      </w:tr>
      <w:tr w:rsidR="00752397" w:rsidRPr="00B8610C" w:rsidTr="007F2401">
        <w:trPr>
          <w:trHeight w:val="660"/>
        </w:trPr>
        <w:tc>
          <w:tcPr>
            <w:tcW w:w="1575" w:type="dxa"/>
            <w:tcBorders>
              <w:top w:val="single" w:sz="4" w:space="0" w:color="auto"/>
              <w:left w:val="single" w:sz="4" w:space="0" w:color="auto"/>
              <w:bottom w:val="nil"/>
              <w:right w:val="single" w:sz="4" w:space="0" w:color="auto"/>
            </w:tcBorders>
            <w:shd w:val="clear" w:color="auto" w:fill="auto"/>
            <w:vAlign w:val="center"/>
            <w:hideMark/>
          </w:tcPr>
          <w:p w:rsidR="00752397" w:rsidRPr="00B8610C" w:rsidRDefault="00752397" w:rsidP="00E76C72">
            <w:pPr>
              <w:spacing w:after="0" w:line="240" w:lineRule="auto"/>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Bharathi dan Sharma</w:t>
            </w:r>
            <w:r w:rsidRPr="00B8610C">
              <w:rPr>
                <w:rFonts w:ascii="Arial" w:eastAsia="Times New Roman" w:hAnsi="Arial" w:cs="Arial"/>
                <w:i/>
                <w:iCs/>
                <w:color w:val="000000"/>
                <w:sz w:val="20"/>
                <w:szCs w:val="20"/>
                <w:lang w:val="id-ID" w:eastAsia="id-ID"/>
              </w:rPr>
              <w:t xml:space="preserve"> </w:t>
            </w:r>
            <w:r w:rsidRPr="00B8610C">
              <w:rPr>
                <w:rFonts w:ascii="Arial" w:eastAsia="Times New Roman" w:hAnsi="Arial" w:cs="Arial"/>
                <w:color w:val="000000"/>
                <w:sz w:val="20"/>
                <w:szCs w:val="20"/>
                <w:lang w:val="id-ID" w:eastAsia="id-ID"/>
              </w:rPr>
              <w:t>(2019)</w:t>
            </w:r>
          </w:p>
        </w:tc>
        <w:tc>
          <w:tcPr>
            <w:tcW w:w="718" w:type="dxa"/>
            <w:tcBorders>
              <w:top w:val="nil"/>
              <w:left w:val="nil"/>
              <w:bottom w:val="nil"/>
              <w:right w:val="single" w:sz="4" w:space="0" w:color="auto"/>
            </w:tcBorders>
            <w:shd w:val="clear" w:color="auto" w:fill="auto"/>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33,2</w:t>
            </w:r>
          </w:p>
        </w:tc>
        <w:tc>
          <w:tcPr>
            <w:tcW w:w="718" w:type="dxa"/>
            <w:tcBorders>
              <w:top w:val="nil"/>
              <w:left w:val="nil"/>
              <w:bottom w:val="nil"/>
              <w:right w:val="single" w:sz="4" w:space="0" w:color="auto"/>
            </w:tcBorders>
            <w:shd w:val="clear" w:color="auto" w:fill="auto"/>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28,9</w:t>
            </w:r>
          </w:p>
        </w:tc>
        <w:tc>
          <w:tcPr>
            <w:tcW w:w="705" w:type="dxa"/>
            <w:tcBorders>
              <w:top w:val="nil"/>
              <w:left w:val="nil"/>
              <w:bottom w:val="nil"/>
              <w:right w:val="single" w:sz="4" w:space="0" w:color="auto"/>
            </w:tcBorders>
            <w:shd w:val="clear" w:color="auto" w:fill="auto"/>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w:t>
            </w:r>
          </w:p>
        </w:tc>
        <w:tc>
          <w:tcPr>
            <w:tcW w:w="694" w:type="dxa"/>
            <w:tcBorders>
              <w:top w:val="nil"/>
              <w:left w:val="nil"/>
              <w:bottom w:val="nil"/>
              <w:right w:val="single" w:sz="4" w:space="0" w:color="auto"/>
            </w:tcBorders>
            <w:shd w:val="clear" w:color="auto" w:fill="auto"/>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546</w:t>
            </w:r>
          </w:p>
        </w:tc>
        <w:tc>
          <w:tcPr>
            <w:tcW w:w="551" w:type="dxa"/>
            <w:tcBorders>
              <w:top w:val="nil"/>
              <w:left w:val="nil"/>
              <w:bottom w:val="nil"/>
              <w:right w:val="single" w:sz="4" w:space="0" w:color="auto"/>
            </w:tcBorders>
            <w:shd w:val="clear" w:color="auto" w:fill="auto"/>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w:t>
            </w:r>
          </w:p>
        </w:tc>
        <w:tc>
          <w:tcPr>
            <w:tcW w:w="668" w:type="dxa"/>
            <w:tcBorders>
              <w:top w:val="nil"/>
              <w:left w:val="nil"/>
              <w:bottom w:val="nil"/>
              <w:right w:val="single" w:sz="4" w:space="0" w:color="auto"/>
            </w:tcBorders>
            <w:shd w:val="clear" w:color="auto" w:fill="auto"/>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67,5</w:t>
            </w:r>
          </w:p>
        </w:tc>
        <w:tc>
          <w:tcPr>
            <w:tcW w:w="709" w:type="dxa"/>
            <w:tcBorders>
              <w:top w:val="nil"/>
              <w:left w:val="nil"/>
              <w:bottom w:val="nil"/>
              <w:right w:val="single" w:sz="4" w:space="0" w:color="auto"/>
            </w:tcBorders>
            <w:shd w:val="clear" w:color="auto" w:fill="auto"/>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38,6</w:t>
            </w:r>
          </w:p>
        </w:tc>
        <w:tc>
          <w:tcPr>
            <w:tcW w:w="1276" w:type="dxa"/>
            <w:tcBorders>
              <w:top w:val="single" w:sz="4" w:space="0" w:color="auto"/>
              <w:left w:val="nil"/>
              <w:bottom w:val="nil"/>
              <w:right w:val="single" w:sz="4" w:space="0" w:color="auto"/>
            </w:tcBorders>
            <w:shd w:val="clear" w:color="auto" w:fill="auto"/>
            <w:vAlign w:val="center"/>
            <w:hideMark/>
          </w:tcPr>
          <w:p w:rsidR="00752397" w:rsidRPr="00B8610C" w:rsidRDefault="00752397" w:rsidP="00E76C72">
            <w:pPr>
              <w:spacing w:after="0" w:line="240" w:lineRule="auto"/>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NCE, SCE, SCE, NCE, India</w:t>
            </w:r>
          </w:p>
        </w:tc>
      </w:tr>
      <w:tr w:rsidR="00752397" w:rsidRPr="00B8610C" w:rsidTr="007F2401">
        <w:trPr>
          <w:trHeight w:val="600"/>
        </w:trPr>
        <w:tc>
          <w:tcPr>
            <w:tcW w:w="1575" w:type="dxa"/>
            <w:tcBorders>
              <w:top w:val="single" w:sz="4" w:space="0" w:color="auto"/>
              <w:left w:val="single" w:sz="4" w:space="0" w:color="auto"/>
              <w:bottom w:val="nil"/>
              <w:right w:val="single" w:sz="4" w:space="0" w:color="auto"/>
            </w:tcBorders>
            <w:shd w:val="clear" w:color="auto" w:fill="auto"/>
            <w:noWrap/>
            <w:vAlign w:val="center"/>
            <w:hideMark/>
          </w:tcPr>
          <w:p w:rsidR="00752397" w:rsidRPr="00B8610C" w:rsidRDefault="00752397" w:rsidP="00E76C72">
            <w:pPr>
              <w:spacing w:after="0" w:line="240" w:lineRule="auto"/>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 xml:space="preserve">Madhu </w:t>
            </w:r>
            <w:r w:rsidRPr="00B8610C">
              <w:rPr>
                <w:rFonts w:ascii="Arial" w:eastAsia="Times New Roman" w:hAnsi="Arial" w:cs="Arial"/>
                <w:i/>
                <w:iCs/>
                <w:color w:val="000000"/>
                <w:sz w:val="20"/>
                <w:szCs w:val="20"/>
                <w:lang w:val="id-ID" w:eastAsia="id-ID"/>
              </w:rPr>
              <w:t xml:space="preserve">et al </w:t>
            </w:r>
            <w:r w:rsidRPr="00B8610C">
              <w:rPr>
                <w:rFonts w:ascii="Arial" w:eastAsia="Times New Roman" w:hAnsi="Arial" w:cs="Arial"/>
                <w:color w:val="000000"/>
                <w:sz w:val="20"/>
                <w:szCs w:val="20"/>
                <w:lang w:val="id-ID" w:eastAsia="id-ID"/>
              </w:rPr>
              <w:t>(2017)</w:t>
            </w:r>
          </w:p>
        </w:tc>
        <w:tc>
          <w:tcPr>
            <w:tcW w:w="718" w:type="dxa"/>
            <w:tcBorders>
              <w:top w:val="single" w:sz="4" w:space="0" w:color="auto"/>
              <w:left w:val="nil"/>
              <w:bottom w:val="nil"/>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33.3</w:t>
            </w:r>
          </w:p>
        </w:tc>
        <w:tc>
          <w:tcPr>
            <w:tcW w:w="718" w:type="dxa"/>
            <w:tcBorders>
              <w:top w:val="single" w:sz="4" w:space="0" w:color="auto"/>
              <w:left w:val="nil"/>
              <w:bottom w:val="nil"/>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9.9</w:t>
            </w:r>
          </w:p>
        </w:tc>
        <w:tc>
          <w:tcPr>
            <w:tcW w:w="705" w:type="dxa"/>
            <w:tcBorders>
              <w:top w:val="single" w:sz="4" w:space="0" w:color="auto"/>
              <w:left w:val="nil"/>
              <w:bottom w:val="nil"/>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7.8</w:t>
            </w:r>
          </w:p>
        </w:tc>
        <w:tc>
          <w:tcPr>
            <w:tcW w:w="694" w:type="dxa"/>
            <w:tcBorders>
              <w:top w:val="single" w:sz="4" w:space="0" w:color="auto"/>
              <w:left w:val="nil"/>
              <w:bottom w:val="nil"/>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eastAsia="id-ID"/>
              </w:rPr>
            </w:pPr>
            <w:r w:rsidRPr="00B8610C">
              <w:rPr>
                <w:rFonts w:ascii="Arial" w:eastAsia="Times New Roman" w:hAnsi="Arial" w:cs="Arial"/>
                <w:color w:val="000000"/>
                <w:sz w:val="20"/>
                <w:szCs w:val="20"/>
                <w:lang w:eastAsia="id-ID"/>
              </w:rPr>
              <w:t>0</w:t>
            </w:r>
          </w:p>
        </w:tc>
        <w:tc>
          <w:tcPr>
            <w:tcW w:w="551" w:type="dxa"/>
            <w:tcBorders>
              <w:top w:val="single" w:sz="4" w:space="0" w:color="auto"/>
              <w:left w:val="nil"/>
              <w:bottom w:val="nil"/>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w:t>
            </w:r>
          </w:p>
        </w:tc>
        <w:tc>
          <w:tcPr>
            <w:tcW w:w="668" w:type="dxa"/>
            <w:tcBorders>
              <w:top w:val="single" w:sz="4" w:space="0" w:color="auto"/>
              <w:left w:val="nil"/>
              <w:bottom w:val="nil"/>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w:t>
            </w:r>
          </w:p>
        </w:tc>
        <w:tc>
          <w:tcPr>
            <w:tcW w:w="709" w:type="dxa"/>
            <w:tcBorders>
              <w:top w:val="single" w:sz="4" w:space="0" w:color="auto"/>
              <w:left w:val="nil"/>
              <w:bottom w:val="nil"/>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w:t>
            </w:r>
          </w:p>
        </w:tc>
        <w:tc>
          <w:tcPr>
            <w:tcW w:w="1276" w:type="dxa"/>
            <w:tcBorders>
              <w:top w:val="single" w:sz="4" w:space="0" w:color="auto"/>
              <w:left w:val="nil"/>
              <w:bottom w:val="nil"/>
              <w:right w:val="single" w:sz="4" w:space="0" w:color="auto"/>
            </w:tcBorders>
            <w:shd w:val="clear" w:color="auto" w:fill="auto"/>
            <w:vAlign w:val="center"/>
            <w:hideMark/>
          </w:tcPr>
          <w:p w:rsidR="00752397" w:rsidRPr="00B8610C" w:rsidRDefault="00752397" w:rsidP="00E76C72">
            <w:pPr>
              <w:spacing w:after="0" w:line="240" w:lineRule="auto"/>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Cochin Estuary, Costal Water India</w:t>
            </w:r>
          </w:p>
        </w:tc>
      </w:tr>
      <w:tr w:rsidR="00752397" w:rsidRPr="00B8610C" w:rsidTr="007F2401">
        <w:trPr>
          <w:trHeight w:val="600"/>
        </w:trPr>
        <w:tc>
          <w:tcPr>
            <w:tcW w:w="1575" w:type="dxa"/>
            <w:tcBorders>
              <w:top w:val="single" w:sz="4" w:space="0" w:color="auto"/>
              <w:left w:val="single" w:sz="4" w:space="0" w:color="auto"/>
              <w:bottom w:val="nil"/>
              <w:right w:val="single" w:sz="4" w:space="0" w:color="auto"/>
            </w:tcBorders>
            <w:shd w:val="clear" w:color="auto" w:fill="auto"/>
            <w:vAlign w:val="center"/>
            <w:hideMark/>
          </w:tcPr>
          <w:p w:rsidR="00752397" w:rsidRPr="00B8610C" w:rsidRDefault="00752397" w:rsidP="00E76C72">
            <w:pPr>
              <w:spacing w:after="0" w:line="240" w:lineRule="auto"/>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Dwirastina dan Makri (2014)</w:t>
            </w:r>
          </w:p>
        </w:tc>
        <w:tc>
          <w:tcPr>
            <w:tcW w:w="718" w:type="dxa"/>
            <w:tcBorders>
              <w:top w:val="single" w:sz="4" w:space="0" w:color="auto"/>
              <w:left w:val="nil"/>
              <w:bottom w:val="nil"/>
              <w:right w:val="single" w:sz="4" w:space="0" w:color="auto"/>
            </w:tcBorders>
            <w:shd w:val="clear" w:color="auto" w:fill="auto"/>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32,7</w:t>
            </w:r>
          </w:p>
        </w:tc>
        <w:tc>
          <w:tcPr>
            <w:tcW w:w="718" w:type="dxa"/>
            <w:tcBorders>
              <w:top w:val="single" w:sz="4" w:space="0" w:color="auto"/>
              <w:left w:val="nil"/>
              <w:bottom w:val="nil"/>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w:t>
            </w:r>
          </w:p>
        </w:tc>
        <w:tc>
          <w:tcPr>
            <w:tcW w:w="705" w:type="dxa"/>
            <w:tcBorders>
              <w:top w:val="single" w:sz="4" w:space="0" w:color="auto"/>
              <w:left w:val="nil"/>
              <w:bottom w:val="nil"/>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w:t>
            </w:r>
          </w:p>
        </w:tc>
        <w:tc>
          <w:tcPr>
            <w:tcW w:w="694" w:type="dxa"/>
            <w:tcBorders>
              <w:top w:val="single" w:sz="4" w:space="0" w:color="auto"/>
              <w:left w:val="nil"/>
              <w:bottom w:val="nil"/>
              <w:right w:val="single" w:sz="4" w:space="0" w:color="auto"/>
            </w:tcBorders>
            <w:shd w:val="clear" w:color="auto" w:fill="auto"/>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50</w:t>
            </w:r>
          </w:p>
        </w:tc>
        <w:tc>
          <w:tcPr>
            <w:tcW w:w="551" w:type="dxa"/>
            <w:tcBorders>
              <w:top w:val="single" w:sz="4" w:space="0" w:color="auto"/>
              <w:left w:val="nil"/>
              <w:bottom w:val="nil"/>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6,3</w:t>
            </w:r>
          </w:p>
        </w:tc>
        <w:tc>
          <w:tcPr>
            <w:tcW w:w="668" w:type="dxa"/>
            <w:tcBorders>
              <w:top w:val="single" w:sz="4" w:space="0" w:color="auto"/>
              <w:left w:val="nil"/>
              <w:bottom w:val="nil"/>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0,98</w:t>
            </w:r>
          </w:p>
        </w:tc>
        <w:tc>
          <w:tcPr>
            <w:tcW w:w="709" w:type="dxa"/>
            <w:tcBorders>
              <w:top w:val="single" w:sz="4" w:space="0" w:color="auto"/>
              <w:left w:val="nil"/>
              <w:bottom w:val="nil"/>
              <w:right w:val="single" w:sz="4" w:space="0" w:color="auto"/>
            </w:tcBorders>
            <w:shd w:val="clear" w:color="auto" w:fill="auto"/>
            <w:noWrap/>
            <w:vAlign w:val="center"/>
            <w:hideMark/>
          </w:tcPr>
          <w:p w:rsidR="00752397" w:rsidRPr="00B8610C" w:rsidRDefault="00752397" w:rsidP="00E76C72">
            <w:pPr>
              <w:spacing w:after="0" w:line="240" w:lineRule="auto"/>
              <w:ind w:left="-67"/>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0,087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52397" w:rsidRPr="00B8610C" w:rsidRDefault="00752397" w:rsidP="00E76C72">
            <w:pPr>
              <w:spacing w:after="0" w:line="240" w:lineRule="auto"/>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Sungai Rokan, Riau, Indonesia</w:t>
            </w:r>
          </w:p>
        </w:tc>
      </w:tr>
      <w:tr w:rsidR="00752397" w:rsidRPr="00B8610C" w:rsidTr="007F2401">
        <w:trPr>
          <w:trHeight w:val="555"/>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2397" w:rsidRPr="00B8610C" w:rsidRDefault="00752397" w:rsidP="00E76C72">
            <w:pPr>
              <w:spacing w:after="0" w:line="240" w:lineRule="auto"/>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Shofia dan Barti (2014)</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w:t>
            </w:r>
          </w:p>
        </w:tc>
        <w:tc>
          <w:tcPr>
            <w:tcW w:w="705" w:type="dxa"/>
            <w:tcBorders>
              <w:top w:val="single" w:sz="4" w:space="0" w:color="auto"/>
              <w:left w:val="nil"/>
              <w:bottom w:val="single" w:sz="4" w:space="0" w:color="auto"/>
              <w:right w:val="single" w:sz="4" w:space="0" w:color="auto"/>
            </w:tcBorders>
            <w:shd w:val="clear" w:color="auto" w:fill="auto"/>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w:t>
            </w:r>
          </w:p>
        </w:tc>
        <w:tc>
          <w:tcPr>
            <w:tcW w:w="694" w:type="dxa"/>
            <w:tcBorders>
              <w:top w:val="single" w:sz="4" w:space="0" w:color="auto"/>
              <w:left w:val="nil"/>
              <w:bottom w:val="single" w:sz="4" w:space="0" w:color="auto"/>
              <w:right w:val="single" w:sz="4" w:space="0" w:color="auto"/>
            </w:tcBorders>
            <w:shd w:val="clear" w:color="auto" w:fill="auto"/>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w:t>
            </w:r>
          </w:p>
        </w:tc>
        <w:tc>
          <w:tcPr>
            <w:tcW w:w="551" w:type="dxa"/>
            <w:tcBorders>
              <w:top w:val="single" w:sz="4" w:space="0" w:color="auto"/>
              <w:left w:val="nil"/>
              <w:bottom w:val="single" w:sz="4" w:space="0" w:color="auto"/>
              <w:right w:val="single" w:sz="4" w:space="0" w:color="auto"/>
            </w:tcBorders>
            <w:shd w:val="clear" w:color="auto" w:fill="auto"/>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w:t>
            </w:r>
          </w:p>
        </w:tc>
        <w:tc>
          <w:tcPr>
            <w:tcW w:w="668" w:type="dxa"/>
            <w:tcBorders>
              <w:top w:val="single" w:sz="4" w:space="0" w:color="auto"/>
              <w:left w:val="nil"/>
              <w:bottom w:val="single" w:sz="4" w:space="0" w:color="auto"/>
              <w:right w:val="single" w:sz="4" w:space="0" w:color="auto"/>
            </w:tcBorders>
            <w:shd w:val="clear" w:color="auto" w:fill="auto"/>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2397" w:rsidRPr="00B8610C" w:rsidRDefault="00752397" w:rsidP="00E76C72">
            <w:pPr>
              <w:spacing w:after="0" w:line="240" w:lineRule="auto"/>
              <w:ind w:left="-67" w:right="-149"/>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859.04</w:t>
            </w:r>
          </w:p>
        </w:tc>
        <w:tc>
          <w:tcPr>
            <w:tcW w:w="1276" w:type="dxa"/>
            <w:tcBorders>
              <w:top w:val="nil"/>
              <w:left w:val="nil"/>
              <w:bottom w:val="single" w:sz="4" w:space="0" w:color="auto"/>
              <w:right w:val="single" w:sz="4" w:space="0" w:color="auto"/>
            </w:tcBorders>
            <w:shd w:val="clear" w:color="auto" w:fill="auto"/>
            <w:vAlign w:val="center"/>
            <w:hideMark/>
          </w:tcPr>
          <w:p w:rsidR="00752397" w:rsidRPr="00B8610C" w:rsidRDefault="00752397" w:rsidP="00E76C72">
            <w:pPr>
              <w:spacing w:after="0" w:line="240" w:lineRule="auto"/>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Perairan Waduk Cirata, Jawa Barat, Indonesia</w:t>
            </w:r>
          </w:p>
        </w:tc>
      </w:tr>
    </w:tbl>
    <w:p w:rsidR="00B8610C" w:rsidRDefault="00B8610C" w:rsidP="00E76C72">
      <w:pPr>
        <w:pStyle w:val="NoSpacing"/>
        <w:ind w:left="142"/>
        <w:rPr>
          <w:rFonts w:ascii="Arial" w:hAnsi="Arial" w:cs="Arial"/>
          <w:lang w:val="id-ID"/>
        </w:rPr>
      </w:pPr>
    </w:p>
    <w:p w:rsidR="00752397" w:rsidRPr="00B8610C" w:rsidRDefault="00752397" w:rsidP="00E76C72">
      <w:pPr>
        <w:pStyle w:val="NoSpacing"/>
        <w:ind w:left="142"/>
        <w:rPr>
          <w:rFonts w:ascii="Arial" w:hAnsi="Arial" w:cs="Arial"/>
          <w:lang w:val="id-ID"/>
        </w:rPr>
      </w:pPr>
      <w:r w:rsidRPr="00B8610C">
        <w:rPr>
          <w:rFonts w:ascii="Arial" w:hAnsi="Arial" w:cs="Arial"/>
          <w:lang w:val="id-ID"/>
        </w:rPr>
        <w:t>Tabel 5. Parameter fisika dan kimia perairan di perairan pantai</w:t>
      </w:r>
    </w:p>
    <w:tbl>
      <w:tblPr>
        <w:tblW w:w="7655" w:type="dxa"/>
        <w:tblInd w:w="250" w:type="dxa"/>
        <w:tblLayout w:type="fixed"/>
        <w:tblLook w:val="04A0" w:firstRow="1" w:lastRow="0" w:firstColumn="1" w:lastColumn="0" w:noHBand="0" w:noVBand="1"/>
      </w:tblPr>
      <w:tblGrid>
        <w:gridCol w:w="1701"/>
        <w:gridCol w:w="708"/>
        <w:gridCol w:w="709"/>
        <w:gridCol w:w="709"/>
        <w:gridCol w:w="709"/>
        <w:gridCol w:w="567"/>
        <w:gridCol w:w="708"/>
        <w:gridCol w:w="694"/>
        <w:gridCol w:w="1150"/>
      </w:tblGrid>
      <w:tr w:rsidR="00752397" w:rsidRPr="00B8610C" w:rsidTr="007F2401">
        <w:trPr>
          <w:trHeight w:val="405"/>
        </w:trPr>
        <w:tc>
          <w:tcPr>
            <w:tcW w:w="17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Penulis</w:t>
            </w:r>
          </w:p>
        </w:tc>
        <w:tc>
          <w:tcPr>
            <w:tcW w:w="4804" w:type="dxa"/>
            <w:gridSpan w:val="7"/>
            <w:tcBorders>
              <w:top w:val="single" w:sz="4" w:space="0" w:color="auto"/>
              <w:left w:val="nil"/>
              <w:bottom w:val="single" w:sz="4" w:space="0" w:color="auto"/>
              <w:right w:val="single" w:sz="4" w:space="0" w:color="000000"/>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Fisika Kimia Perairan</w:t>
            </w:r>
          </w:p>
        </w:tc>
        <w:tc>
          <w:tcPr>
            <w:tcW w:w="11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2397" w:rsidRPr="00B8610C" w:rsidRDefault="00752397" w:rsidP="00E76C72">
            <w:pPr>
              <w:spacing w:after="0" w:line="240" w:lineRule="auto"/>
              <w:ind w:left="-108" w:firstLine="108"/>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Lokasi</w:t>
            </w:r>
          </w:p>
        </w:tc>
      </w:tr>
      <w:tr w:rsidR="00752397" w:rsidRPr="00B8610C" w:rsidTr="007F2401">
        <w:trPr>
          <w:trHeight w:val="615"/>
        </w:trPr>
        <w:tc>
          <w:tcPr>
            <w:tcW w:w="1701" w:type="dxa"/>
            <w:vMerge/>
            <w:tcBorders>
              <w:top w:val="single" w:sz="4" w:space="0" w:color="auto"/>
              <w:left w:val="single" w:sz="4" w:space="0" w:color="auto"/>
              <w:bottom w:val="single" w:sz="4" w:space="0" w:color="000000"/>
              <w:right w:val="single" w:sz="4" w:space="0" w:color="auto"/>
            </w:tcBorders>
            <w:vAlign w:val="center"/>
            <w:hideMark/>
          </w:tcPr>
          <w:p w:rsidR="00752397" w:rsidRPr="00B8610C" w:rsidRDefault="00752397" w:rsidP="00E76C72">
            <w:pPr>
              <w:spacing w:after="0" w:line="240" w:lineRule="auto"/>
              <w:rPr>
                <w:rFonts w:ascii="Arial" w:eastAsia="Times New Roman" w:hAnsi="Arial" w:cs="Arial"/>
                <w:color w:val="000000"/>
                <w:sz w:val="20"/>
                <w:szCs w:val="20"/>
                <w:lang w:val="id-ID" w:eastAsia="id-ID"/>
              </w:rPr>
            </w:pPr>
          </w:p>
        </w:tc>
        <w:tc>
          <w:tcPr>
            <w:tcW w:w="708" w:type="dxa"/>
            <w:tcBorders>
              <w:top w:val="nil"/>
              <w:left w:val="nil"/>
              <w:bottom w:val="single" w:sz="4" w:space="0" w:color="auto"/>
              <w:right w:val="single" w:sz="4" w:space="0" w:color="auto"/>
            </w:tcBorders>
            <w:shd w:val="clear" w:color="auto" w:fill="auto"/>
            <w:noWrap/>
            <w:vAlign w:val="center"/>
            <w:hideMark/>
          </w:tcPr>
          <w:p w:rsidR="00752397" w:rsidRPr="00B8610C" w:rsidRDefault="00752397" w:rsidP="00E76C72">
            <w:pPr>
              <w:spacing w:after="0" w:line="240" w:lineRule="auto"/>
              <w:ind w:left="-108"/>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T (⁰C)</w:t>
            </w:r>
          </w:p>
        </w:tc>
        <w:tc>
          <w:tcPr>
            <w:tcW w:w="709" w:type="dxa"/>
            <w:tcBorders>
              <w:top w:val="nil"/>
              <w:left w:val="nil"/>
              <w:bottom w:val="single" w:sz="4" w:space="0" w:color="auto"/>
              <w:right w:val="single" w:sz="4" w:space="0" w:color="auto"/>
            </w:tcBorders>
            <w:shd w:val="clear" w:color="auto" w:fill="auto"/>
            <w:noWrap/>
            <w:vAlign w:val="center"/>
            <w:hideMark/>
          </w:tcPr>
          <w:p w:rsidR="00752397" w:rsidRPr="00B8610C" w:rsidRDefault="00752397" w:rsidP="00E76C72">
            <w:pPr>
              <w:spacing w:after="0" w:line="240" w:lineRule="auto"/>
              <w:ind w:left="-108"/>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(PSU)</w:t>
            </w:r>
          </w:p>
        </w:tc>
        <w:tc>
          <w:tcPr>
            <w:tcW w:w="709" w:type="dxa"/>
            <w:tcBorders>
              <w:top w:val="nil"/>
              <w:left w:val="nil"/>
              <w:bottom w:val="single" w:sz="4" w:space="0" w:color="auto"/>
              <w:right w:val="single" w:sz="4" w:space="0" w:color="auto"/>
            </w:tcBorders>
            <w:shd w:val="clear" w:color="auto" w:fill="auto"/>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pH (unit)</w:t>
            </w:r>
          </w:p>
        </w:tc>
        <w:tc>
          <w:tcPr>
            <w:tcW w:w="709" w:type="dxa"/>
            <w:tcBorders>
              <w:top w:val="nil"/>
              <w:left w:val="nil"/>
              <w:bottom w:val="single" w:sz="4" w:space="0" w:color="auto"/>
              <w:right w:val="single" w:sz="4" w:space="0" w:color="auto"/>
            </w:tcBorders>
            <w:shd w:val="clear" w:color="auto" w:fill="auto"/>
            <w:vAlign w:val="center"/>
            <w:hideMark/>
          </w:tcPr>
          <w:p w:rsidR="00752397" w:rsidRPr="00B8610C" w:rsidRDefault="00752397" w:rsidP="00E76C72">
            <w:pPr>
              <w:spacing w:after="0" w:line="240" w:lineRule="auto"/>
              <w:ind w:left="-108"/>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SPM  (mg/l)</w:t>
            </w:r>
          </w:p>
        </w:tc>
        <w:tc>
          <w:tcPr>
            <w:tcW w:w="567" w:type="dxa"/>
            <w:tcBorders>
              <w:top w:val="nil"/>
              <w:left w:val="nil"/>
              <w:bottom w:val="single" w:sz="4" w:space="0" w:color="auto"/>
              <w:right w:val="single" w:sz="4" w:space="0" w:color="auto"/>
            </w:tcBorders>
            <w:shd w:val="clear" w:color="auto" w:fill="auto"/>
            <w:noWrap/>
            <w:vAlign w:val="center"/>
            <w:hideMark/>
          </w:tcPr>
          <w:p w:rsidR="00752397" w:rsidRPr="00B8610C" w:rsidRDefault="00752397" w:rsidP="00E76C72">
            <w:pPr>
              <w:spacing w:after="0" w:line="240" w:lineRule="auto"/>
              <w:ind w:left="-108"/>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DO</w:t>
            </w:r>
          </w:p>
        </w:tc>
        <w:tc>
          <w:tcPr>
            <w:tcW w:w="708" w:type="dxa"/>
            <w:tcBorders>
              <w:top w:val="nil"/>
              <w:left w:val="nil"/>
              <w:bottom w:val="single" w:sz="4" w:space="0" w:color="auto"/>
              <w:right w:val="single" w:sz="4" w:space="0" w:color="auto"/>
            </w:tcBorders>
            <w:shd w:val="clear" w:color="auto" w:fill="auto"/>
            <w:vAlign w:val="center"/>
            <w:hideMark/>
          </w:tcPr>
          <w:p w:rsidR="00752397" w:rsidRPr="00B8610C" w:rsidRDefault="00752397" w:rsidP="00E76C72">
            <w:pPr>
              <w:spacing w:after="0" w:line="240" w:lineRule="auto"/>
              <w:ind w:left="-108"/>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N (mg/l)</w:t>
            </w:r>
          </w:p>
        </w:tc>
        <w:tc>
          <w:tcPr>
            <w:tcW w:w="694" w:type="dxa"/>
            <w:tcBorders>
              <w:top w:val="nil"/>
              <w:left w:val="nil"/>
              <w:bottom w:val="single" w:sz="4" w:space="0" w:color="auto"/>
              <w:right w:val="single" w:sz="4" w:space="0" w:color="auto"/>
            </w:tcBorders>
            <w:shd w:val="clear" w:color="auto" w:fill="auto"/>
            <w:vAlign w:val="center"/>
            <w:hideMark/>
          </w:tcPr>
          <w:p w:rsidR="00752397" w:rsidRPr="00B8610C" w:rsidRDefault="00752397" w:rsidP="00E76C72">
            <w:pPr>
              <w:spacing w:after="0" w:line="240" w:lineRule="auto"/>
              <w:ind w:left="-123"/>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P (mg/l)</w:t>
            </w:r>
          </w:p>
        </w:tc>
        <w:tc>
          <w:tcPr>
            <w:tcW w:w="1150" w:type="dxa"/>
            <w:vMerge/>
            <w:tcBorders>
              <w:top w:val="single" w:sz="4" w:space="0" w:color="auto"/>
              <w:left w:val="single" w:sz="4" w:space="0" w:color="auto"/>
              <w:bottom w:val="single" w:sz="4" w:space="0" w:color="000000"/>
              <w:right w:val="single" w:sz="4" w:space="0" w:color="auto"/>
            </w:tcBorders>
            <w:vAlign w:val="center"/>
            <w:hideMark/>
          </w:tcPr>
          <w:p w:rsidR="00752397" w:rsidRPr="00B8610C" w:rsidRDefault="00752397" w:rsidP="00E76C72">
            <w:pPr>
              <w:spacing w:after="0" w:line="240" w:lineRule="auto"/>
              <w:rPr>
                <w:rFonts w:ascii="Arial" w:eastAsia="Times New Roman" w:hAnsi="Arial" w:cs="Arial"/>
                <w:color w:val="000000"/>
                <w:sz w:val="20"/>
                <w:szCs w:val="20"/>
                <w:lang w:val="id-ID" w:eastAsia="id-ID"/>
              </w:rPr>
            </w:pPr>
          </w:p>
        </w:tc>
      </w:tr>
      <w:tr w:rsidR="00752397" w:rsidRPr="00B8610C" w:rsidTr="007F2401">
        <w:trPr>
          <w:trHeight w:val="405"/>
        </w:trPr>
        <w:tc>
          <w:tcPr>
            <w:tcW w:w="1701" w:type="dxa"/>
            <w:tcBorders>
              <w:top w:val="nil"/>
              <w:left w:val="single" w:sz="4" w:space="0" w:color="auto"/>
              <w:bottom w:val="nil"/>
              <w:right w:val="single" w:sz="4" w:space="0" w:color="auto"/>
            </w:tcBorders>
            <w:shd w:val="clear" w:color="auto" w:fill="auto"/>
            <w:vAlign w:val="center"/>
            <w:hideMark/>
          </w:tcPr>
          <w:p w:rsidR="00752397" w:rsidRPr="00B8610C" w:rsidRDefault="00752397" w:rsidP="00E76C72">
            <w:pPr>
              <w:spacing w:after="0" w:line="240" w:lineRule="auto"/>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 xml:space="preserve">Barerra-alba </w:t>
            </w:r>
            <w:r w:rsidRPr="00B8610C">
              <w:rPr>
                <w:rFonts w:ascii="Arial" w:eastAsia="Times New Roman" w:hAnsi="Arial" w:cs="Arial"/>
                <w:i/>
                <w:iCs/>
                <w:color w:val="000000"/>
                <w:sz w:val="20"/>
                <w:szCs w:val="20"/>
                <w:lang w:val="id-ID" w:eastAsia="id-ID"/>
              </w:rPr>
              <w:t xml:space="preserve">et al </w:t>
            </w:r>
            <w:r w:rsidRPr="00B8610C">
              <w:rPr>
                <w:rFonts w:ascii="Arial" w:eastAsia="Times New Roman" w:hAnsi="Arial" w:cs="Arial"/>
                <w:color w:val="000000"/>
                <w:sz w:val="20"/>
                <w:szCs w:val="20"/>
                <w:lang w:val="id-ID" w:eastAsia="id-ID"/>
              </w:rPr>
              <w:t>(2019)</w:t>
            </w:r>
          </w:p>
        </w:tc>
        <w:tc>
          <w:tcPr>
            <w:tcW w:w="708" w:type="dxa"/>
            <w:tcBorders>
              <w:top w:val="nil"/>
              <w:left w:val="nil"/>
              <w:bottom w:val="nil"/>
              <w:right w:val="single" w:sz="4" w:space="0" w:color="auto"/>
            </w:tcBorders>
            <w:shd w:val="clear" w:color="auto" w:fill="auto"/>
            <w:vAlign w:val="center"/>
            <w:hideMark/>
          </w:tcPr>
          <w:p w:rsidR="00752397" w:rsidRPr="00B8610C" w:rsidRDefault="00752397" w:rsidP="00E76C72">
            <w:pPr>
              <w:spacing w:after="0" w:line="240" w:lineRule="auto"/>
              <w:ind w:left="-124"/>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28.14</w:t>
            </w:r>
          </w:p>
        </w:tc>
        <w:tc>
          <w:tcPr>
            <w:tcW w:w="709" w:type="dxa"/>
            <w:tcBorders>
              <w:top w:val="nil"/>
              <w:left w:val="nil"/>
              <w:bottom w:val="nil"/>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32.1</w:t>
            </w:r>
          </w:p>
        </w:tc>
        <w:tc>
          <w:tcPr>
            <w:tcW w:w="709" w:type="dxa"/>
            <w:tcBorders>
              <w:top w:val="nil"/>
              <w:left w:val="nil"/>
              <w:bottom w:val="nil"/>
              <w:right w:val="single" w:sz="4" w:space="0" w:color="auto"/>
            </w:tcBorders>
            <w:shd w:val="clear" w:color="auto" w:fill="auto"/>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8.26</w:t>
            </w:r>
          </w:p>
        </w:tc>
        <w:tc>
          <w:tcPr>
            <w:tcW w:w="709" w:type="dxa"/>
            <w:tcBorders>
              <w:top w:val="nil"/>
              <w:left w:val="nil"/>
              <w:bottom w:val="nil"/>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w:t>
            </w:r>
          </w:p>
        </w:tc>
        <w:tc>
          <w:tcPr>
            <w:tcW w:w="567" w:type="dxa"/>
            <w:tcBorders>
              <w:top w:val="nil"/>
              <w:left w:val="nil"/>
              <w:bottom w:val="nil"/>
              <w:right w:val="single" w:sz="4" w:space="0" w:color="auto"/>
            </w:tcBorders>
            <w:shd w:val="clear" w:color="auto" w:fill="auto"/>
            <w:noWrap/>
            <w:vAlign w:val="center"/>
            <w:hideMark/>
          </w:tcPr>
          <w:p w:rsidR="00752397" w:rsidRPr="00B8610C" w:rsidRDefault="00752397" w:rsidP="00E76C72">
            <w:pPr>
              <w:spacing w:after="0" w:line="240" w:lineRule="auto"/>
              <w:ind w:left="-124"/>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6.63</w:t>
            </w:r>
          </w:p>
        </w:tc>
        <w:tc>
          <w:tcPr>
            <w:tcW w:w="708" w:type="dxa"/>
            <w:tcBorders>
              <w:top w:val="nil"/>
              <w:left w:val="nil"/>
              <w:bottom w:val="nil"/>
              <w:right w:val="single" w:sz="4" w:space="0" w:color="auto"/>
            </w:tcBorders>
            <w:shd w:val="clear" w:color="auto" w:fill="auto"/>
            <w:noWrap/>
            <w:vAlign w:val="center"/>
            <w:hideMark/>
          </w:tcPr>
          <w:p w:rsidR="00752397" w:rsidRPr="00B8610C" w:rsidRDefault="00752397" w:rsidP="00E76C72">
            <w:pPr>
              <w:spacing w:after="0" w:line="240" w:lineRule="auto"/>
              <w:ind w:left="-124"/>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0.950</w:t>
            </w:r>
          </w:p>
        </w:tc>
        <w:tc>
          <w:tcPr>
            <w:tcW w:w="694" w:type="dxa"/>
            <w:tcBorders>
              <w:top w:val="nil"/>
              <w:left w:val="nil"/>
              <w:bottom w:val="nil"/>
              <w:right w:val="single" w:sz="4" w:space="0" w:color="auto"/>
            </w:tcBorders>
            <w:shd w:val="clear" w:color="auto" w:fill="auto"/>
            <w:noWrap/>
            <w:vAlign w:val="center"/>
            <w:hideMark/>
          </w:tcPr>
          <w:p w:rsidR="00752397" w:rsidRPr="00B8610C" w:rsidRDefault="00752397" w:rsidP="00E76C72">
            <w:pPr>
              <w:spacing w:after="0" w:line="240" w:lineRule="auto"/>
              <w:ind w:left="-123"/>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0.323</w:t>
            </w:r>
          </w:p>
        </w:tc>
        <w:tc>
          <w:tcPr>
            <w:tcW w:w="1150" w:type="dxa"/>
            <w:tcBorders>
              <w:top w:val="nil"/>
              <w:left w:val="nil"/>
              <w:bottom w:val="single" w:sz="4" w:space="0" w:color="auto"/>
              <w:right w:val="single" w:sz="4" w:space="0" w:color="auto"/>
            </w:tcBorders>
            <w:shd w:val="clear" w:color="auto" w:fill="auto"/>
            <w:vAlign w:val="center"/>
            <w:hideMark/>
          </w:tcPr>
          <w:p w:rsidR="00752397" w:rsidRPr="00B8610C" w:rsidRDefault="00752397" w:rsidP="00E76C72">
            <w:pPr>
              <w:spacing w:after="0" w:line="240" w:lineRule="auto"/>
              <w:ind w:left="-108"/>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Teluk Gerupuk, NTB, Indoneisia</w:t>
            </w:r>
          </w:p>
        </w:tc>
      </w:tr>
      <w:tr w:rsidR="00752397" w:rsidRPr="00B8610C" w:rsidTr="007F2401">
        <w:trPr>
          <w:trHeight w:val="60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2397" w:rsidRPr="00B8610C" w:rsidRDefault="00752397" w:rsidP="00E76C72">
            <w:pPr>
              <w:spacing w:after="0" w:line="240" w:lineRule="auto"/>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 xml:space="preserve">Purmaningthyas </w:t>
            </w:r>
            <w:r w:rsidRPr="00B8610C">
              <w:rPr>
                <w:rFonts w:ascii="Arial" w:eastAsia="Times New Roman" w:hAnsi="Arial" w:cs="Arial"/>
                <w:i/>
                <w:iCs/>
                <w:color w:val="000000"/>
                <w:sz w:val="20"/>
                <w:szCs w:val="20"/>
                <w:lang w:val="id-ID" w:eastAsia="id-ID"/>
              </w:rPr>
              <w:t xml:space="preserve">et al </w:t>
            </w:r>
            <w:r w:rsidRPr="00B8610C">
              <w:rPr>
                <w:rFonts w:ascii="Arial" w:eastAsia="Times New Roman" w:hAnsi="Arial" w:cs="Arial"/>
                <w:color w:val="000000"/>
                <w:sz w:val="20"/>
                <w:szCs w:val="20"/>
                <w:lang w:val="id-ID" w:eastAsia="id-ID"/>
              </w:rPr>
              <w:t>(2019)</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752397" w:rsidRPr="00B8610C" w:rsidRDefault="00752397" w:rsidP="00E76C72">
            <w:pPr>
              <w:spacing w:after="0" w:line="240" w:lineRule="auto"/>
              <w:ind w:left="-124"/>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29.26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36.4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8.58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52397" w:rsidRPr="00B8610C" w:rsidRDefault="00752397" w:rsidP="00E76C72">
            <w:pPr>
              <w:spacing w:after="0" w:line="240" w:lineRule="auto"/>
              <w:ind w:left="-124"/>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7.45</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752397" w:rsidRPr="00B8610C" w:rsidRDefault="00752397" w:rsidP="00E76C72">
            <w:pPr>
              <w:spacing w:after="0" w:line="240" w:lineRule="auto"/>
              <w:ind w:left="-124"/>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0.625</w:t>
            </w:r>
          </w:p>
        </w:tc>
        <w:tc>
          <w:tcPr>
            <w:tcW w:w="694" w:type="dxa"/>
            <w:tcBorders>
              <w:top w:val="single" w:sz="4" w:space="0" w:color="auto"/>
              <w:left w:val="nil"/>
              <w:bottom w:val="single" w:sz="4" w:space="0" w:color="auto"/>
              <w:right w:val="single" w:sz="4" w:space="0" w:color="auto"/>
            </w:tcBorders>
            <w:shd w:val="clear" w:color="auto" w:fill="auto"/>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0.95</w:t>
            </w:r>
          </w:p>
        </w:tc>
        <w:tc>
          <w:tcPr>
            <w:tcW w:w="1150" w:type="dxa"/>
            <w:tcBorders>
              <w:top w:val="nil"/>
              <w:left w:val="nil"/>
              <w:bottom w:val="nil"/>
              <w:right w:val="single" w:sz="4" w:space="0" w:color="auto"/>
            </w:tcBorders>
            <w:shd w:val="clear" w:color="auto" w:fill="auto"/>
            <w:vAlign w:val="center"/>
            <w:hideMark/>
          </w:tcPr>
          <w:p w:rsidR="00752397" w:rsidRPr="00B8610C" w:rsidRDefault="00752397" w:rsidP="00E76C72">
            <w:pPr>
              <w:spacing w:after="0" w:line="240" w:lineRule="auto"/>
              <w:ind w:left="-108"/>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IBG, Southern Coast of Rio de Janeiro, Brazil</w:t>
            </w:r>
          </w:p>
        </w:tc>
      </w:tr>
      <w:tr w:rsidR="00752397" w:rsidRPr="00B8610C" w:rsidTr="007F2401">
        <w:trPr>
          <w:trHeight w:val="360"/>
        </w:trPr>
        <w:tc>
          <w:tcPr>
            <w:tcW w:w="1701" w:type="dxa"/>
            <w:tcBorders>
              <w:top w:val="nil"/>
              <w:left w:val="single" w:sz="4" w:space="0" w:color="auto"/>
              <w:bottom w:val="nil"/>
              <w:right w:val="single" w:sz="4" w:space="0" w:color="auto"/>
            </w:tcBorders>
            <w:shd w:val="clear" w:color="auto" w:fill="auto"/>
            <w:vAlign w:val="center"/>
            <w:hideMark/>
          </w:tcPr>
          <w:p w:rsidR="00752397" w:rsidRPr="00B8610C" w:rsidRDefault="00752397" w:rsidP="00E76C72">
            <w:pPr>
              <w:spacing w:after="0" w:line="240" w:lineRule="auto"/>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 xml:space="preserve">Anjusha </w:t>
            </w:r>
            <w:r w:rsidRPr="00B8610C">
              <w:rPr>
                <w:rFonts w:ascii="Arial" w:eastAsia="Times New Roman" w:hAnsi="Arial" w:cs="Arial"/>
                <w:i/>
                <w:iCs/>
                <w:color w:val="000000"/>
                <w:sz w:val="20"/>
                <w:szCs w:val="20"/>
                <w:lang w:val="id-ID" w:eastAsia="id-ID"/>
              </w:rPr>
              <w:t xml:space="preserve">et al </w:t>
            </w:r>
            <w:r w:rsidRPr="00B8610C">
              <w:rPr>
                <w:rFonts w:ascii="Arial" w:eastAsia="Times New Roman" w:hAnsi="Arial" w:cs="Arial"/>
                <w:color w:val="000000"/>
                <w:sz w:val="20"/>
                <w:szCs w:val="20"/>
                <w:lang w:val="id-ID" w:eastAsia="id-ID"/>
              </w:rPr>
              <w:t>(2018)</w:t>
            </w:r>
          </w:p>
        </w:tc>
        <w:tc>
          <w:tcPr>
            <w:tcW w:w="708" w:type="dxa"/>
            <w:tcBorders>
              <w:top w:val="nil"/>
              <w:left w:val="nil"/>
              <w:bottom w:val="single" w:sz="4" w:space="0" w:color="auto"/>
              <w:right w:val="single" w:sz="4" w:space="0" w:color="auto"/>
            </w:tcBorders>
            <w:shd w:val="clear" w:color="auto" w:fill="auto"/>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w:t>
            </w:r>
          </w:p>
        </w:tc>
        <w:tc>
          <w:tcPr>
            <w:tcW w:w="709" w:type="dxa"/>
            <w:tcBorders>
              <w:top w:val="nil"/>
              <w:left w:val="nil"/>
              <w:bottom w:val="single" w:sz="4" w:space="0" w:color="auto"/>
              <w:right w:val="single" w:sz="4" w:space="0" w:color="auto"/>
            </w:tcBorders>
            <w:shd w:val="clear" w:color="auto" w:fill="auto"/>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8.4</w:t>
            </w:r>
          </w:p>
        </w:tc>
        <w:tc>
          <w:tcPr>
            <w:tcW w:w="709" w:type="dxa"/>
            <w:tcBorders>
              <w:top w:val="nil"/>
              <w:left w:val="nil"/>
              <w:bottom w:val="single" w:sz="4" w:space="0" w:color="auto"/>
              <w:right w:val="single" w:sz="4" w:space="0" w:color="auto"/>
            </w:tcBorders>
            <w:shd w:val="clear" w:color="auto" w:fill="auto"/>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w:t>
            </w:r>
          </w:p>
        </w:tc>
        <w:tc>
          <w:tcPr>
            <w:tcW w:w="709" w:type="dxa"/>
            <w:tcBorders>
              <w:top w:val="nil"/>
              <w:left w:val="nil"/>
              <w:bottom w:val="single" w:sz="4" w:space="0" w:color="auto"/>
              <w:right w:val="single" w:sz="4" w:space="0" w:color="auto"/>
            </w:tcBorders>
            <w:shd w:val="clear" w:color="auto" w:fill="auto"/>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1,83</w:t>
            </w:r>
          </w:p>
        </w:tc>
        <w:tc>
          <w:tcPr>
            <w:tcW w:w="567" w:type="dxa"/>
            <w:tcBorders>
              <w:top w:val="nil"/>
              <w:left w:val="nil"/>
              <w:bottom w:val="single" w:sz="4" w:space="0" w:color="auto"/>
              <w:right w:val="single" w:sz="4" w:space="0" w:color="auto"/>
            </w:tcBorders>
            <w:shd w:val="clear" w:color="auto" w:fill="auto"/>
            <w:vAlign w:val="center"/>
            <w:hideMark/>
          </w:tcPr>
          <w:p w:rsidR="00752397" w:rsidRPr="00B8610C" w:rsidRDefault="00752397" w:rsidP="00E76C72">
            <w:pPr>
              <w:spacing w:after="0" w:line="240" w:lineRule="auto"/>
              <w:ind w:left="-124"/>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6,13</w:t>
            </w:r>
          </w:p>
        </w:tc>
        <w:tc>
          <w:tcPr>
            <w:tcW w:w="708" w:type="dxa"/>
            <w:tcBorders>
              <w:top w:val="nil"/>
              <w:left w:val="nil"/>
              <w:bottom w:val="single" w:sz="4" w:space="0" w:color="auto"/>
              <w:right w:val="single" w:sz="4" w:space="0" w:color="auto"/>
            </w:tcBorders>
            <w:shd w:val="clear" w:color="auto" w:fill="auto"/>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0,65</w:t>
            </w:r>
          </w:p>
        </w:tc>
        <w:tc>
          <w:tcPr>
            <w:tcW w:w="694" w:type="dxa"/>
            <w:tcBorders>
              <w:top w:val="nil"/>
              <w:left w:val="nil"/>
              <w:bottom w:val="single" w:sz="4" w:space="0" w:color="auto"/>
              <w:right w:val="single" w:sz="4" w:space="0" w:color="auto"/>
            </w:tcBorders>
            <w:shd w:val="clear" w:color="auto" w:fill="auto"/>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0,32</w:t>
            </w:r>
          </w:p>
        </w:tc>
        <w:tc>
          <w:tcPr>
            <w:tcW w:w="1150" w:type="dxa"/>
            <w:tcBorders>
              <w:top w:val="single" w:sz="4" w:space="0" w:color="auto"/>
              <w:left w:val="nil"/>
              <w:bottom w:val="nil"/>
              <w:right w:val="single" w:sz="4" w:space="0" w:color="auto"/>
            </w:tcBorders>
            <w:shd w:val="clear" w:color="auto" w:fill="auto"/>
            <w:vAlign w:val="center"/>
            <w:hideMark/>
          </w:tcPr>
          <w:p w:rsidR="00752397" w:rsidRPr="00B8610C" w:rsidRDefault="00752397" w:rsidP="00E76C72">
            <w:pPr>
              <w:spacing w:after="0" w:line="240" w:lineRule="auto"/>
              <w:ind w:left="-108"/>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Coastl Water of Kocchi, India</w:t>
            </w:r>
          </w:p>
        </w:tc>
      </w:tr>
      <w:tr w:rsidR="00752397" w:rsidRPr="00B8610C" w:rsidTr="00461F3B">
        <w:trPr>
          <w:trHeight w:val="540"/>
        </w:trPr>
        <w:tc>
          <w:tcPr>
            <w:tcW w:w="1701" w:type="dxa"/>
            <w:tcBorders>
              <w:top w:val="single" w:sz="4" w:space="0" w:color="auto"/>
              <w:left w:val="single" w:sz="4" w:space="0" w:color="auto"/>
              <w:right w:val="single" w:sz="4" w:space="0" w:color="auto"/>
            </w:tcBorders>
            <w:shd w:val="clear" w:color="auto" w:fill="auto"/>
            <w:noWrap/>
            <w:vAlign w:val="center"/>
            <w:hideMark/>
          </w:tcPr>
          <w:p w:rsidR="00752397" w:rsidRPr="00B8610C" w:rsidRDefault="00752397" w:rsidP="00E76C72">
            <w:pPr>
              <w:spacing w:after="0" w:line="240" w:lineRule="auto"/>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 xml:space="preserve">Zhou </w:t>
            </w:r>
            <w:r w:rsidRPr="00B8610C">
              <w:rPr>
                <w:rFonts w:ascii="Arial" w:eastAsia="Times New Roman" w:hAnsi="Arial" w:cs="Arial"/>
                <w:i/>
                <w:iCs/>
                <w:color w:val="000000"/>
                <w:sz w:val="20"/>
                <w:szCs w:val="20"/>
                <w:lang w:val="id-ID" w:eastAsia="id-ID"/>
              </w:rPr>
              <w:t xml:space="preserve">et al </w:t>
            </w:r>
            <w:r w:rsidRPr="00B8610C">
              <w:rPr>
                <w:rFonts w:ascii="Arial" w:eastAsia="Times New Roman" w:hAnsi="Arial" w:cs="Arial"/>
                <w:color w:val="000000"/>
                <w:sz w:val="20"/>
                <w:szCs w:val="20"/>
                <w:lang w:val="id-ID" w:eastAsia="id-ID"/>
              </w:rPr>
              <w:t>(2018)</w:t>
            </w:r>
          </w:p>
        </w:tc>
        <w:tc>
          <w:tcPr>
            <w:tcW w:w="708" w:type="dxa"/>
            <w:tcBorders>
              <w:top w:val="nil"/>
              <w:left w:val="nil"/>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w:t>
            </w:r>
          </w:p>
        </w:tc>
        <w:tc>
          <w:tcPr>
            <w:tcW w:w="709" w:type="dxa"/>
            <w:tcBorders>
              <w:top w:val="nil"/>
              <w:left w:val="nil"/>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w:t>
            </w:r>
          </w:p>
        </w:tc>
        <w:tc>
          <w:tcPr>
            <w:tcW w:w="709" w:type="dxa"/>
            <w:tcBorders>
              <w:top w:val="nil"/>
              <w:left w:val="nil"/>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w:t>
            </w:r>
          </w:p>
        </w:tc>
        <w:tc>
          <w:tcPr>
            <w:tcW w:w="709" w:type="dxa"/>
            <w:tcBorders>
              <w:top w:val="nil"/>
              <w:left w:val="nil"/>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w:t>
            </w:r>
          </w:p>
        </w:tc>
        <w:tc>
          <w:tcPr>
            <w:tcW w:w="567" w:type="dxa"/>
            <w:tcBorders>
              <w:top w:val="nil"/>
              <w:left w:val="nil"/>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w:t>
            </w:r>
          </w:p>
        </w:tc>
        <w:tc>
          <w:tcPr>
            <w:tcW w:w="708" w:type="dxa"/>
            <w:tcBorders>
              <w:top w:val="nil"/>
              <w:left w:val="nil"/>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w:t>
            </w:r>
          </w:p>
        </w:tc>
        <w:tc>
          <w:tcPr>
            <w:tcW w:w="694" w:type="dxa"/>
            <w:tcBorders>
              <w:top w:val="nil"/>
              <w:left w:val="nil"/>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w:t>
            </w:r>
          </w:p>
        </w:tc>
        <w:tc>
          <w:tcPr>
            <w:tcW w:w="1150" w:type="dxa"/>
            <w:tcBorders>
              <w:top w:val="single" w:sz="4" w:space="0" w:color="auto"/>
              <w:left w:val="nil"/>
              <w:right w:val="single" w:sz="4" w:space="0" w:color="auto"/>
            </w:tcBorders>
            <w:shd w:val="clear" w:color="auto" w:fill="auto"/>
            <w:vAlign w:val="center"/>
            <w:hideMark/>
          </w:tcPr>
          <w:p w:rsidR="00752397" w:rsidRPr="00B8610C" w:rsidRDefault="00752397" w:rsidP="00E76C72">
            <w:pPr>
              <w:spacing w:after="0" w:line="240" w:lineRule="auto"/>
              <w:ind w:left="-108"/>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South Cina Sea, Estern Indian Ocean</w:t>
            </w:r>
          </w:p>
        </w:tc>
      </w:tr>
      <w:tr w:rsidR="00752397" w:rsidRPr="00B8610C" w:rsidTr="00461F3B">
        <w:trPr>
          <w:trHeight w:val="570"/>
        </w:trPr>
        <w:tc>
          <w:tcPr>
            <w:tcW w:w="1701" w:type="dxa"/>
            <w:tcBorders>
              <w:left w:val="single" w:sz="4" w:space="0" w:color="auto"/>
              <w:bottom w:val="single" w:sz="4" w:space="0" w:color="auto"/>
              <w:right w:val="single" w:sz="4" w:space="0" w:color="auto"/>
            </w:tcBorders>
            <w:shd w:val="clear" w:color="auto" w:fill="auto"/>
            <w:noWrap/>
            <w:vAlign w:val="center"/>
            <w:hideMark/>
          </w:tcPr>
          <w:p w:rsidR="00752397" w:rsidRPr="00B8610C" w:rsidRDefault="00752397" w:rsidP="00E76C72">
            <w:pPr>
              <w:spacing w:after="0" w:line="240" w:lineRule="auto"/>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 xml:space="preserve">Madhu </w:t>
            </w:r>
            <w:r w:rsidRPr="00B8610C">
              <w:rPr>
                <w:rFonts w:ascii="Arial" w:eastAsia="Times New Roman" w:hAnsi="Arial" w:cs="Arial"/>
                <w:i/>
                <w:iCs/>
                <w:color w:val="000000"/>
                <w:sz w:val="20"/>
                <w:szCs w:val="20"/>
                <w:lang w:val="id-ID" w:eastAsia="id-ID"/>
              </w:rPr>
              <w:t xml:space="preserve">et al </w:t>
            </w:r>
            <w:r w:rsidRPr="00B8610C">
              <w:rPr>
                <w:rFonts w:ascii="Arial" w:eastAsia="Times New Roman" w:hAnsi="Arial" w:cs="Arial"/>
                <w:color w:val="000000"/>
                <w:sz w:val="20"/>
                <w:szCs w:val="20"/>
                <w:lang w:val="id-ID" w:eastAsia="id-ID"/>
              </w:rPr>
              <w:t>(2017)</w:t>
            </w:r>
          </w:p>
        </w:tc>
        <w:tc>
          <w:tcPr>
            <w:tcW w:w="708" w:type="dxa"/>
            <w:tcBorders>
              <w:left w:val="nil"/>
              <w:bottom w:val="single" w:sz="4" w:space="0" w:color="auto"/>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32.1</w:t>
            </w:r>
          </w:p>
        </w:tc>
        <w:tc>
          <w:tcPr>
            <w:tcW w:w="709" w:type="dxa"/>
            <w:tcBorders>
              <w:left w:val="nil"/>
              <w:bottom w:val="single" w:sz="4" w:space="0" w:color="auto"/>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33.3</w:t>
            </w:r>
          </w:p>
        </w:tc>
        <w:tc>
          <w:tcPr>
            <w:tcW w:w="709" w:type="dxa"/>
            <w:tcBorders>
              <w:left w:val="nil"/>
              <w:bottom w:val="single" w:sz="4" w:space="0" w:color="auto"/>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8.2</w:t>
            </w:r>
          </w:p>
        </w:tc>
        <w:tc>
          <w:tcPr>
            <w:tcW w:w="709" w:type="dxa"/>
            <w:tcBorders>
              <w:left w:val="nil"/>
              <w:bottom w:val="single" w:sz="4" w:space="0" w:color="auto"/>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w:t>
            </w:r>
          </w:p>
        </w:tc>
        <w:tc>
          <w:tcPr>
            <w:tcW w:w="567" w:type="dxa"/>
            <w:tcBorders>
              <w:left w:val="nil"/>
              <w:bottom w:val="single" w:sz="4" w:space="0" w:color="auto"/>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w:t>
            </w:r>
          </w:p>
        </w:tc>
        <w:tc>
          <w:tcPr>
            <w:tcW w:w="708" w:type="dxa"/>
            <w:tcBorders>
              <w:left w:val="nil"/>
              <w:bottom w:val="single" w:sz="4" w:space="0" w:color="auto"/>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w:t>
            </w:r>
          </w:p>
        </w:tc>
        <w:tc>
          <w:tcPr>
            <w:tcW w:w="694" w:type="dxa"/>
            <w:tcBorders>
              <w:left w:val="nil"/>
              <w:bottom w:val="single" w:sz="4" w:space="0" w:color="auto"/>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w:t>
            </w:r>
          </w:p>
        </w:tc>
        <w:tc>
          <w:tcPr>
            <w:tcW w:w="1150" w:type="dxa"/>
            <w:tcBorders>
              <w:left w:val="nil"/>
              <w:bottom w:val="single" w:sz="4" w:space="0" w:color="auto"/>
              <w:right w:val="single" w:sz="4" w:space="0" w:color="auto"/>
            </w:tcBorders>
            <w:shd w:val="clear" w:color="auto" w:fill="auto"/>
            <w:vAlign w:val="center"/>
            <w:hideMark/>
          </w:tcPr>
          <w:p w:rsidR="00752397" w:rsidRPr="00B8610C" w:rsidRDefault="00752397" w:rsidP="00E76C72">
            <w:pPr>
              <w:spacing w:after="0" w:line="240" w:lineRule="auto"/>
              <w:ind w:left="-108"/>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Cochin Estuary, Costal Water, India</w:t>
            </w:r>
          </w:p>
        </w:tc>
      </w:tr>
      <w:tr w:rsidR="00752397" w:rsidRPr="00B8610C" w:rsidTr="00461F3B">
        <w:trPr>
          <w:trHeight w:val="1356"/>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2397" w:rsidRPr="00B8610C" w:rsidRDefault="00752397" w:rsidP="00E76C72">
            <w:pPr>
              <w:spacing w:after="0" w:line="240" w:lineRule="auto"/>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lastRenderedPageBreak/>
              <w:t xml:space="preserve">Radiarta </w:t>
            </w:r>
            <w:r w:rsidRPr="00B8610C">
              <w:rPr>
                <w:rFonts w:ascii="Arial" w:eastAsia="Times New Roman" w:hAnsi="Arial" w:cs="Arial"/>
                <w:i/>
                <w:iCs/>
                <w:color w:val="000000"/>
                <w:sz w:val="20"/>
                <w:szCs w:val="20"/>
                <w:lang w:val="id-ID" w:eastAsia="id-ID"/>
              </w:rPr>
              <w:t xml:space="preserve">et al, </w:t>
            </w:r>
            <w:r w:rsidRPr="00B8610C">
              <w:rPr>
                <w:rFonts w:ascii="Arial" w:eastAsia="Times New Roman" w:hAnsi="Arial" w:cs="Arial"/>
                <w:color w:val="000000"/>
                <w:sz w:val="20"/>
                <w:szCs w:val="20"/>
                <w:lang w:val="id-ID" w:eastAsia="id-ID"/>
              </w:rPr>
              <w:t>(2015)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w:t>
            </w:r>
          </w:p>
        </w:tc>
        <w:tc>
          <w:tcPr>
            <w:tcW w:w="694" w:type="dxa"/>
            <w:tcBorders>
              <w:top w:val="single" w:sz="4" w:space="0" w:color="auto"/>
              <w:left w:val="nil"/>
              <w:bottom w:val="single" w:sz="4" w:space="0" w:color="auto"/>
              <w:right w:val="single" w:sz="4" w:space="0" w:color="auto"/>
            </w:tcBorders>
            <w:shd w:val="clear" w:color="auto" w:fill="auto"/>
            <w:noWrap/>
            <w:vAlign w:val="center"/>
            <w:hideMark/>
          </w:tcPr>
          <w:p w:rsidR="00752397" w:rsidRPr="00B8610C" w:rsidRDefault="00752397" w:rsidP="00E76C72">
            <w:pPr>
              <w:spacing w:after="0" w:line="240" w:lineRule="auto"/>
              <w:jc w:val="center"/>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0</w:t>
            </w:r>
          </w:p>
        </w:tc>
        <w:tc>
          <w:tcPr>
            <w:tcW w:w="1150" w:type="dxa"/>
            <w:tcBorders>
              <w:top w:val="single" w:sz="4" w:space="0" w:color="auto"/>
              <w:left w:val="nil"/>
              <w:bottom w:val="single" w:sz="4" w:space="0" w:color="auto"/>
              <w:right w:val="single" w:sz="4" w:space="0" w:color="auto"/>
            </w:tcBorders>
            <w:shd w:val="clear" w:color="auto" w:fill="auto"/>
            <w:vAlign w:val="center"/>
            <w:hideMark/>
          </w:tcPr>
          <w:p w:rsidR="00752397" w:rsidRPr="00B8610C" w:rsidRDefault="00752397" w:rsidP="00E76C72">
            <w:pPr>
              <w:spacing w:after="0" w:line="240" w:lineRule="auto"/>
              <w:ind w:left="-108"/>
              <w:rPr>
                <w:rFonts w:ascii="Arial" w:eastAsia="Times New Roman" w:hAnsi="Arial" w:cs="Arial"/>
                <w:color w:val="000000"/>
                <w:sz w:val="20"/>
                <w:szCs w:val="20"/>
                <w:lang w:val="id-ID" w:eastAsia="id-ID"/>
              </w:rPr>
            </w:pPr>
            <w:r w:rsidRPr="00B8610C">
              <w:rPr>
                <w:rFonts w:ascii="Arial" w:eastAsia="Times New Roman" w:hAnsi="Arial" w:cs="Arial"/>
                <w:color w:val="000000"/>
                <w:sz w:val="20"/>
                <w:szCs w:val="20"/>
                <w:lang w:val="id-ID" w:eastAsia="id-ID"/>
              </w:rPr>
              <w:t>Budidaya Terintegrasi (IMTA), Teluk Ekas, NTB, Indoneisa</w:t>
            </w:r>
          </w:p>
        </w:tc>
      </w:tr>
    </w:tbl>
    <w:p w:rsidR="00B8610C" w:rsidRDefault="00B8610C" w:rsidP="00E76C72">
      <w:pPr>
        <w:spacing w:after="0" w:line="240" w:lineRule="auto"/>
        <w:ind w:firstLine="720"/>
        <w:jc w:val="both"/>
        <w:rPr>
          <w:rFonts w:ascii="Arial" w:hAnsi="Arial" w:cs="Arial"/>
          <w:sz w:val="20"/>
          <w:szCs w:val="20"/>
          <w:lang w:val="id-ID"/>
        </w:rPr>
      </w:pPr>
    </w:p>
    <w:p w:rsidR="00B8610C" w:rsidRDefault="00B8610C" w:rsidP="00B8610C">
      <w:pPr>
        <w:spacing w:line="240" w:lineRule="auto"/>
        <w:jc w:val="both"/>
        <w:rPr>
          <w:rFonts w:ascii="Arial" w:hAnsi="Arial" w:cs="Arial"/>
          <w:sz w:val="20"/>
          <w:szCs w:val="20"/>
          <w:lang w:val="id-ID"/>
        </w:rPr>
        <w:sectPr w:rsidR="00B8610C" w:rsidSect="00E247D4">
          <w:type w:val="continuous"/>
          <w:pgSz w:w="11907" w:h="16840" w:code="9"/>
          <w:pgMar w:top="1701" w:right="1701" w:bottom="1701" w:left="2268" w:header="720" w:footer="720" w:gutter="0"/>
          <w:pgNumType w:start="1"/>
          <w:cols w:space="720"/>
          <w:docGrid w:linePitch="360"/>
        </w:sectPr>
      </w:pPr>
    </w:p>
    <w:p w:rsidR="00B8610C" w:rsidRPr="004962B4" w:rsidRDefault="00B8610C" w:rsidP="00E76C72">
      <w:pPr>
        <w:pStyle w:val="NoSpacing"/>
        <w:jc w:val="center"/>
        <w:rPr>
          <w:rFonts w:ascii="Times New Roman" w:hAnsi="Times New Roman" w:cs="Times New Roman"/>
          <w:sz w:val="24"/>
          <w:szCs w:val="24"/>
          <w:lang w:val="id-ID"/>
        </w:rPr>
        <w:sectPr w:rsidR="00B8610C" w:rsidRPr="004962B4" w:rsidSect="00B8610C">
          <w:type w:val="continuous"/>
          <w:pgSz w:w="11907" w:h="16840" w:code="9"/>
          <w:pgMar w:top="1701" w:right="1701" w:bottom="1701" w:left="2268" w:header="720" w:footer="720" w:gutter="0"/>
          <w:pgNumType w:start="1"/>
          <w:cols w:num="2" w:space="720"/>
          <w:docGrid w:linePitch="360"/>
        </w:sectPr>
      </w:pPr>
    </w:p>
    <w:p w:rsidR="00752397" w:rsidRDefault="00461F3B" w:rsidP="00E76C72">
      <w:pPr>
        <w:pStyle w:val="NoSpacing"/>
        <w:jc w:val="center"/>
        <w:rPr>
          <w:rFonts w:ascii="Times New Roman" w:hAnsi="Times New Roman" w:cs="Times New Roman"/>
          <w:sz w:val="24"/>
          <w:szCs w:val="24"/>
        </w:rPr>
      </w:pPr>
      <w:r>
        <w:rPr>
          <w:noProof/>
          <w:lang w:val="id-ID" w:eastAsia="id-ID" w:bidi="ar-SA"/>
        </w:rPr>
        <w:lastRenderedPageBreak/>
        <w:drawing>
          <wp:anchor distT="0" distB="0" distL="114300" distR="114300" simplePos="0" relativeHeight="251663360" behindDoc="0" locked="0" layoutInCell="1" allowOverlap="1" wp14:anchorId="385314FE" wp14:editId="66591875">
            <wp:simplePos x="0" y="0"/>
            <wp:positionH relativeFrom="column">
              <wp:posOffset>419341</wp:posOffset>
            </wp:positionH>
            <wp:positionV relativeFrom="paragraph">
              <wp:posOffset>132080</wp:posOffset>
            </wp:positionV>
            <wp:extent cx="4181475" cy="2414270"/>
            <wp:effectExtent l="0" t="0" r="9525" b="24130"/>
            <wp:wrapNone/>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461F3B" w:rsidRDefault="00461F3B" w:rsidP="00E76C72">
      <w:pPr>
        <w:pStyle w:val="NoSpacing"/>
        <w:jc w:val="center"/>
        <w:rPr>
          <w:rFonts w:ascii="Arial" w:hAnsi="Arial" w:cs="Arial"/>
          <w:lang w:val="id-ID"/>
        </w:rPr>
      </w:pPr>
    </w:p>
    <w:p w:rsidR="00461F3B" w:rsidRDefault="00461F3B" w:rsidP="00E76C72">
      <w:pPr>
        <w:pStyle w:val="NoSpacing"/>
        <w:jc w:val="center"/>
        <w:rPr>
          <w:rFonts w:ascii="Arial" w:hAnsi="Arial" w:cs="Arial"/>
          <w:lang w:val="id-ID"/>
        </w:rPr>
      </w:pPr>
    </w:p>
    <w:p w:rsidR="00461F3B" w:rsidRDefault="00461F3B" w:rsidP="00E76C72">
      <w:pPr>
        <w:pStyle w:val="NoSpacing"/>
        <w:jc w:val="center"/>
        <w:rPr>
          <w:rFonts w:ascii="Arial" w:hAnsi="Arial" w:cs="Arial"/>
          <w:lang w:val="id-ID"/>
        </w:rPr>
      </w:pPr>
    </w:p>
    <w:p w:rsidR="00461F3B" w:rsidRDefault="00461F3B" w:rsidP="00E76C72">
      <w:pPr>
        <w:pStyle w:val="NoSpacing"/>
        <w:jc w:val="center"/>
        <w:rPr>
          <w:rFonts w:ascii="Arial" w:hAnsi="Arial" w:cs="Arial"/>
          <w:lang w:val="id-ID"/>
        </w:rPr>
      </w:pPr>
    </w:p>
    <w:p w:rsidR="00461F3B" w:rsidRDefault="00461F3B" w:rsidP="00E76C72">
      <w:pPr>
        <w:pStyle w:val="NoSpacing"/>
        <w:jc w:val="center"/>
        <w:rPr>
          <w:rFonts w:ascii="Arial" w:hAnsi="Arial" w:cs="Arial"/>
          <w:lang w:val="id-ID"/>
        </w:rPr>
      </w:pPr>
    </w:p>
    <w:p w:rsidR="00461F3B" w:rsidRDefault="00461F3B" w:rsidP="00E76C72">
      <w:pPr>
        <w:pStyle w:val="NoSpacing"/>
        <w:jc w:val="center"/>
        <w:rPr>
          <w:rFonts w:ascii="Arial" w:hAnsi="Arial" w:cs="Arial"/>
          <w:lang w:val="id-ID"/>
        </w:rPr>
      </w:pPr>
    </w:p>
    <w:p w:rsidR="00461F3B" w:rsidRDefault="00461F3B" w:rsidP="00E76C72">
      <w:pPr>
        <w:pStyle w:val="NoSpacing"/>
        <w:jc w:val="center"/>
        <w:rPr>
          <w:rFonts w:ascii="Arial" w:hAnsi="Arial" w:cs="Arial"/>
          <w:lang w:val="id-ID"/>
        </w:rPr>
      </w:pPr>
    </w:p>
    <w:p w:rsidR="00461F3B" w:rsidRDefault="00461F3B" w:rsidP="00E76C72">
      <w:pPr>
        <w:pStyle w:val="NoSpacing"/>
        <w:jc w:val="center"/>
        <w:rPr>
          <w:rFonts w:ascii="Arial" w:hAnsi="Arial" w:cs="Arial"/>
          <w:lang w:val="id-ID"/>
        </w:rPr>
      </w:pPr>
    </w:p>
    <w:p w:rsidR="00461F3B" w:rsidRDefault="00461F3B" w:rsidP="00E76C72">
      <w:pPr>
        <w:pStyle w:val="NoSpacing"/>
        <w:jc w:val="center"/>
        <w:rPr>
          <w:rFonts w:ascii="Arial" w:hAnsi="Arial" w:cs="Arial"/>
          <w:lang w:val="id-ID"/>
        </w:rPr>
      </w:pPr>
    </w:p>
    <w:p w:rsidR="00461F3B" w:rsidRDefault="00461F3B" w:rsidP="00E76C72">
      <w:pPr>
        <w:pStyle w:val="NoSpacing"/>
        <w:jc w:val="center"/>
        <w:rPr>
          <w:rFonts w:ascii="Arial" w:hAnsi="Arial" w:cs="Arial"/>
          <w:lang w:val="id-ID"/>
        </w:rPr>
      </w:pPr>
    </w:p>
    <w:p w:rsidR="00461F3B" w:rsidRDefault="00461F3B" w:rsidP="00E76C72">
      <w:pPr>
        <w:pStyle w:val="NoSpacing"/>
        <w:jc w:val="center"/>
        <w:rPr>
          <w:rFonts w:ascii="Arial" w:hAnsi="Arial" w:cs="Arial"/>
          <w:lang w:val="id-ID"/>
        </w:rPr>
      </w:pPr>
    </w:p>
    <w:p w:rsidR="00461F3B" w:rsidRDefault="00461F3B" w:rsidP="00E76C72">
      <w:pPr>
        <w:pStyle w:val="NoSpacing"/>
        <w:jc w:val="center"/>
        <w:rPr>
          <w:rFonts w:ascii="Arial" w:hAnsi="Arial" w:cs="Arial"/>
          <w:lang w:val="id-ID"/>
        </w:rPr>
      </w:pPr>
    </w:p>
    <w:p w:rsidR="00461F3B" w:rsidRDefault="00461F3B" w:rsidP="00E76C72">
      <w:pPr>
        <w:pStyle w:val="NoSpacing"/>
        <w:jc w:val="center"/>
        <w:rPr>
          <w:rFonts w:ascii="Arial" w:hAnsi="Arial" w:cs="Arial"/>
          <w:lang w:val="id-ID"/>
        </w:rPr>
      </w:pPr>
    </w:p>
    <w:p w:rsidR="00461F3B" w:rsidRDefault="00461F3B" w:rsidP="00E76C72">
      <w:pPr>
        <w:pStyle w:val="NoSpacing"/>
        <w:jc w:val="center"/>
        <w:rPr>
          <w:rFonts w:ascii="Arial" w:hAnsi="Arial" w:cs="Arial"/>
          <w:lang w:val="id-ID"/>
        </w:rPr>
      </w:pPr>
    </w:p>
    <w:p w:rsidR="00461F3B" w:rsidRDefault="00461F3B" w:rsidP="00E76C72">
      <w:pPr>
        <w:pStyle w:val="NoSpacing"/>
        <w:jc w:val="center"/>
        <w:rPr>
          <w:rFonts w:ascii="Arial" w:hAnsi="Arial" w:cs="Arial"/>
          <w:lang w:val="id-ID"/>
        </w:rPr>
      </w:pPr>
    </w:p>
    <w:p w:rsidR="00461F3B" w:rsidRDefault="00461F3B" w:rsidP="00E76C72">
      <w:pPr>
        <w:pStyle w:val="NoSpacing"/>
        <w:jc w:val="center"/>
        <w:rPr>
          <w:rFonts w:ascii="Arial" w:hAnsi="Arial" w:cs="Arial"/>
          <w:lang w:val="id-ID"/>
        </w:rPr>
      </w:pPr>
    </w:p>
    <w:p w:rsidR="00461F3B" w:rsidRDefault="00461F3B" w:rsidP="00E76C72">
      <w:pPr>
        <w:pStyle w:val="NoSpacing"/>
        <w:jc w:val="center"/>
        <w:rPr>
          <w:rFonts w:ascii="Arial" w:hAnsi="Arial" w:cs="Arial"/>
          <w:lang w:val="id-ID"/>
        </w:rPr>
      </w:pPr>
    </w:p>
    <w:p w:rsidR="00752397" w:rsidRPr="004962B4" w:rsidRDefault="00752397" w:rsidP="00E76C72">
      <w:pPr>
        <w:pStyle w:val="NoSpacing"/>
        <w:jc w:val="center"/>
        <w:rPr>
          <w:rFonts w:ascii="Arial" w:hAnsi="Arial" w:cs="Arial"/>
        </w:rPr>
      </w:pPr>
      <w:proofErr w:type="gramStart"/>
      <w:r w:rsidRPr="004962B4">
        <w:rPr>
          <w:rFonts w:ascii="Arial" w:hAnsi="Arial" w:cs="Arial"/>
        </w:rPr>
        <w:t>Gambar 4.</w:t>
      </w:r>
      <w:proofErr w:type="gramEnd"/>
      <w:r w:rsidRPr="004962B4">
        <w:rPr>
          <w:rFonts w:ascii="Arial" w:hAnsi="Arial" w:cs="Arial"/>
        </w:rPr>
        <w:t xml:space="preserve"> Temperatur </w:t>
      </w:r>
      <w:proofErr w:type="gramStart"/>
      <w:r w:rsidRPr="004962B4">
        <w:rPr>
          <w:rFonts w:ascii="Arial" w:hAnsi="Arial" w:cs="Arial"/>
        </w:rPr>
        <w:t xml:space="preserve">Perairan </w:t>
      </w:r>
      <w:r w:rsidRPr="004962B4">
        <w:rPr>
          <w:rFonts w:ascii="Arial" w:hAnsi="Arial" w:cs="Arial"/>
          <w:b/>
          <w:bCs/>
        </w:rPr>
        <w:t xml:space="preserve"> </w:t>
      </w:r>
      <w:r w:rsidRPr="004962B4">
        <w:rPr>
          <w:rFonts w:ascii="Arial" w:hAnsi="Arial" w:cs="Arial"/>
          <w:bCs/>
        </w:rPr>
        <w:t>di</w:t>
      </w:r>
      <w:proofErr w:type="gramEnd"/>
      <w:r w:rsidRPr="004962B4">
        <w:rPr>
          <w:rFonts w:ascii="Arial" w:hAnsi="Arial" w:cs="Arial"/>
          <w:bCs/>
        </w:rPr>
        <w:t xml:space="preserve"> Muara (⁰C)</w:t>
      </w:r>
    </w:p>
    <w:p w:rsidR="00752397" w:rsidRPr="004962B4" w:rsidRDefault="00752397" w:rsidP="00E76C72">
      <w:pPr>
        <w:spacing w:after="0" w:line="240" w:lineRule="auto"/>
        <w:jc w:val="both"/>
        <w:rPr>
          <w:rFonts w:ascii="Arial" w:hAnsi="Arial" w:cs="Arial"/>
          <w:sz w:val="20"/>
          <w:szCs w:val="24"/>
        </w:rPr>
      </w:pPr>
      <w:r w:rsidRPr="004962B4">
        <w:rPr>
          <w:rFonts w:ascii="Arial" w:hAnsi="Arial" w:cs="Arial"/>
          <w:sz w:val="20"/>
          <w:szCs w:val="24"/>
        </w:rPr>
        <w:tab/>
        <w:t xml:space="preserve"> </w:t>
      </w:r>
    </w:p>
    <w:p w:rsidR="00752397" w:rsidRPr="004962B4" w:rsidRDefault="00752397" w:rsidP="00E76C72">
      <w:pPr>
        <w:spacing w:line="240" w:lineRule="auto"/>
        <w:jc w:val="center"/>
        <w:rPr>
          <w:rFonts w:ascii="Arial" w:hAnsi="Arial" w:cs="Arial"/>
          <w:sz w:val="20"/>
          <w:szCs w:val="24"/>
        </w:rPr>
      </w:pPr>
      <w:r w:rsidRPr="004962B4">
        <w:rPr>
          <w:rFonts w:ascii="Arial" w:hAnsi="Arial" w:cs="Arial"/>
          <w:noProof/>
          <w:sz w:val="18"/>
          <w:lang w:val="id-ID" w:eastAsia="id-ID"/>
        </w:rPr>
        <w:drawing>
          <wp:inline distT="0" distB="0" distL="0" distR="0" wp14:anchorId="3FFAF401" wp14:editId="196F8E40">
            <wp:extent cx="4177862" cy="2144110"/>
            <wp:effectExtent l="0" t="0" r="13335" b="2794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52397" w:rsidRDefault="00752397" w:rsidP="00E76C72">
      <w:pPr>
        <w:pStyle w:val="NoSpacing"/>
        <w:jc w:val="center"/>
        <w:rPr>
          <w:rFonts w:ascii="Times New Roman" w:hAnsi="Times New Roman" w:cs="Times New Roman"/>
          <w:bCs/>
          <w:sz w:val="24"/>
        </w:rPr>
      </w:pPr>
      <w:proofErr w:type="gramStart"/>
      <w:r w:rsidRPr="004962B4">
        <w:rPr>
          <w:rFonts w:ascii="Arial" w:hAnsi="Arial" w:cs="Arial"/>
        </w:rPr>
        <w:t>Gambar 5.</w:t>
      </w:r>
      <w:proofErr w:type="gramEnd"/>
      <w:r w:rsidRPr="004962B4">
        <w:rPr>
          <w:rFonts w:ascii="Arial" w:hAnsi="Arial" w:cs="Arial"/>
        </w:rPr>
        <w:t xml:space="preserve"> Temperatur Perairan di Pantai </w:t>
      </w:r>
      <w:r w:rsidRPr="004962B4">
        <w:rPr>
          <w:rFonts w:ascii="Arial" w:hAnsi="Arial" w:cs="Arial"/>
          <w:bCs/>
        </w:rPr>
        <w:t>(⁰C)</w:t>
      </w:r>
    </w:p>
    <w:p w:rsidR="00752397" w:rsidRDefault="00752397" w:rsidP="00E76C72">
      <w:pPr>
        <w:pStyle w:val="NoSpacing"/>
        <w:rPr>
          <w:rFonts w:ascii="Times New Roman" w:hAnsi="Times New Roman" w:cs="Times New Roman"/>
          <w:bCs/>
          <w:sz w:val="24"/>
        </w:rPr>
      </w:pPr>
    </w:p>
    <w:p w:rsidR="00461F3B" w:rsidRDefault="00461F3B" w:rsidP="00461F3B">
      <w:pPr>
        <w:pStyle w:val="NoSpacing"/>
        <w:jc w:val="both"/>
        <w:rPr>
          <w:rFonts w:ascii="Arial" w:hAnsi="Arial" w:cs="Arial"/>
          <w:bCs/>
        </w:rPr>
        <w:sectPr w:rsidR="00461F3B" w:rsidSect="00E247D4">
          <w:type w:val="continuous"/>
          <w:pgSz w:w="11907" w:h="16840" w:code="9"/>
          <w:pgMar w:top="1701" w:right="1701" w:bottom="1701" w:left="2268" w:header="720" w:footer="720" w:gutter="0"/>
          <w:pgNumType w:start="1"/>
          <w:cols w:space="720"/>
          <w:docGrid w:linePitch="360"/>
        </w:sectPr>
      </w:pPr>
    </w:p>
    <w:p w:rsidR="00461F3B" w:rsidRPr="00461F3B" w:rsidRDefault="00752397" w:rsidP="00461F3B">
      <w:pPr>
        <w:pStyle w:val="NoSpacing"/>
        <w:jc w:val="both"/>
        <w:rPr>
          <w:rFonts w:ascii="Arial" w:hAnsi="Arial" w:cs="Arial"/>
          <w:bCs/>
          <w:lang w:val="id-ID"/>
        </w:rPr>
      </w:pPr>
      <w:r w:rsidRPr="00461F3B">
        <w:rPr>
          <w:rFonts w:ascii="Arial" w:hAnsi="Arial" w:cs="Arial"/>
          <w:bCs/>
        </w:rPr>
        <w:lastRenderedPageBreak/>
        <w:t>Temperature perairan tertinggi 29</w:t>
      </w:r>
      <w:proofErr w:type="gramStart"/>
      <w:r w:rsidRPr="00461F3B">
        <w:rPr>
          <w:rFonts w:ascii="Arial" w:hAnsi="Arial" w:cs="Arial"/>
          <w:bCs/>
        </w:rPr>
        <w:t>,26</w:t>
      </w:r>
      <w:proofErr w:type="gramEnd"/>
      <w:r w:rsidRPr="00461F3B">
        <w:rPr>
          <w:rFonts w:ascii="Arial" w:hAnsi="Arial" w:cs="Arial"/>
          <w:bCs/>
        </w:rPr>
        <w:t xml:space="preserve"> (⁰C) ditemukan di perairan IGB (Ilha Grand Bay), Brazil (Barerra-alba, 2019) 28,14 (⁰C) ditemukan di perairan Teluk Gerupuk, NTB (Purmaningthyas </w:t>
      </w:r>
      <w:r w:rsidRPr="00461F3B">
        <w:rPr>
          <w:rFonts w:ascii="Arial" w:hAnsi="Arial" w:cs="Arial"/>
          <w:bCs/>
          <w:i/>
        </w:rPr>
        <w:t>et al,</w:t>
      </w:r>
      <w:r w:rsidRPr="00461F3B">
        <w:rPr>
          <w:rFonts w:ascii="Arial" w:hAnsi="Arial" w:cs="Arial"/>
          <w:bCs/>
        </w:rPr>
        <w:t xml:space="preserve"> 2019). </w:t>
      </w:r>
      <w:r w:rsidR="00461F3B" w:rsidRPr="00461F3B">
        <w:rPr>
          <w:rFonts w:ascii="Arial" w:hAnsi="Arial" w:cs="Arial"/>
          <w:bCs/>
          <w:lang w:val="id-ID"/>
        </w:rPr>
        <w:t xml:space="preserve"> </w:t>
      </w:r>
      <w:proofErr w:type="gramStart"/>
      <w:r w:rsidR="00461F3B" w:rsidRPr="00461F3B">
        <w:rPr>
          <w:rFonts w:ascii="Arial" w:hAnsi="Arial" w:cs="Arial"/>
        </w:rPr>
        <w:t>Konsentrasi SPM (Suspenned Particulate Matter) tertinggi 546 mg/l ditemukan di perairan India (Bharathi dan Sharma, 2019).</w:t>
      </w:r>
      <w:proofErr w:type="gramEnd"/>
      <w:r w:rsidR="00461F3B" w:rsidRPr="00461F3B">
        <w:rPr>
          <w:rFonts w:ascii="Arial" w:hAnsi="Arial" w:cs="Arial"/>
        </w:rPr>
        <w:t xml:space="preserve"> Sedangkan terendah sebesar 43</w:t>
      </w:r>
      <w:proofErr w:type="gramStart"/>
      <w:r w:rsidR="00461F3B" w:rsidRPr="00461F3B">
        <w:rPr>
          <w:rFonts w:ascii="Arial" w:hAnsi="Arial" w:cs="Arial"/>
        </w:rPr>
        <w:t>,9</w:t>
      </w:r>
      <w:proofErr w:type="gramEnd"/>
      <w:r w:rsidR="00461F3B" w:rsidRPr="00461F3B">
        <w:rPr>
          <w:rFonts w:ascii="Arial" w:hAnsi="Arial" w:cs="Arial"/>
        </w:rPr>
        <w:t xml:space="preserve"> mg/l ditemukan di perairan Sibuti Mangrove Esturay, Malaysia (Syaifullah </w:t>
      </w:r>
      <w:r w:rsidR="00461F3B" w:rsidRPr="00461F3B">
        <w:rPr>
          <w:rFonts w:ascii="Arial" w:hAnsi="Arial" w:cs="Arial"/>
          <w:i/>
        </w:rPr>
        <w:t xml:space="preserve">et al, </w:t>
      </w:r>
      <w:r w:rsidR="00461F3B" w:rsidRPr="00461F3B">
        <w:rPr>
          <w:rFonts w:ascii="Arial" w:hAnsi="Arial" w:cs="Arial"/>
        </w:rPr>
        <w:t>2019).</w:t>
      </w:r>
      <w:r w:rsidR="00461F3B">
        <w:rPr>
          <w:rFonts w:ascii="Arial" w:hAnsi="Arial" w:cs="Arial"/>
          <w:bCs/>
          <w:lang w:val="id-ID"/>
        </w:rPr>
        <w:t xml:space="preserve"> </w:t>
      </w:r>
      <w:proofErr w:type="gramStart"/>
      <w:r w:rsidR="00461F3B" w:rsidRPr="00461F3B">
        <w:rPr>
          <w:rFonts w:ascii="Arial" w:hAnsi="Arial" w:cs="Arial"/>
        </w:rPr>
        <w:lastRenderedPageBreak/>
        <w:t xml:space="preserve">Konsentrasi SPM (Suspenned Particulate Matter) tertinggi 183 mg/l ditemukan di perairan Kocchi, India (Madhu </w:t>
      </w:r>
      <w:r w:rsidR="00461F3B" w:rsidRPr="00461F3B">
        <w:rPr>
          <w:rFonts w:ascii="Arial" w:hAnsi="Arial" w:cs="Arial"/>
          <w:i/>
        </w:rPr>
        <w:t xml:space="preserve">et al, </w:t>
      </w:r>
      <w:r w:rsidR="00461F3B" w:rsidRPr="00461F3B">
        <w:rPr>
          <w:rFonts w:ascii="Arial" w:hAnsi="Arial" w:cs="Arial"/>
        </w:rPr>
        <w:t>2017).</w:t>
      </w:r>
      <w:proofErr w:type="gramEnd"/>
      <w:r w:rsidR="00461F3B" w:rsidRPr="00461F3B">
        <w:rPr>
          <w:rFonts w:ascii="Arial" w:hAnsi="Arial" w:cs="Arial"/>
        </w:rPr>
        <w:t xml:space="preserve"> </w:t>
      </w:r>
      <w:r w:rsidR="00461F3B" w:rsidRPr="00461F3B">
        <w:rPr>
          <w:rFonts w:ascii="Arial" w:hAnsi="Arial" w:cs="Arial"/>
        </w:rPr>
        <w:tab/>
      </w:r>
      <w:r w:rsidR="00461F3B" w:rsidRPr="00461F3B">
        <w:rPr>
          <w:rFonts w:ascii="Arial" w:hAnsi="Arial" w:cs="Arial"/>
          <w:lang w:val="id-ID"/>
        </w:rPr>
        <w:t>N</w:t>
      </w:r>
      <w:r w:rsidR="00461F3B" w:rsidRPr="00461F3B">
        <w:rPr>
          <w:rFonts w:ascii="Arial" w:hAnsi="Arial" w:cs="Arial"/>
        </w:rPr>
        <w:t xml:space="preserve">ilai ph dan DO (Dissolved Oxygen) tertinggi sebesar 8,5 dan 6,71 mg/l, ditemukan di peraian Cochin Estuary, India dan Sibuti Mangrove Estuary, Malaysia (Anjusha </w:t>
      </w:r>
      <w:r w:rsidR="00461F3B" w:rsidRPr="00461F3B">
        <w:rPr>
          <w:rFonts w:ascii="Arial" w:hAnsi="Arial" w:cs="Arial"/>
          <w:i/>
        </w:rPr>
        <w:t xml:space="preserve">et al, </w:t>
      </w:r>
      <w:r w:rsidR="00461F3B" w:rsidRPr="00461F3B">
        <w:rPr>
          <w:rFonts w:ascii="Arial" w:hAnsi="Arial" w:cs="Arial"/>
        </w:rPr>
        <w:t xml:space="preserve">2018; dan Syaifullah </w:t>
      </w:r>
      <w:r w:rsidR="00461F3B" w:rsidRPr="00461F3B">
        <w:rPr>
          <w:rFonts w:ascii="Arial" w:hAnsi="Arial" w:cs="Arial"/>
          <w:i/>
        </w:rPr>
        <w:t xml:space="preserve">et al, </w:t>
      </w:r>
      <w:r w:rsidR="00461F3B" w:rsidRPr="00461F3B">
        <w:rPr>
          <w:rFonts w:ascii="Arial" w:hAnsi="Arial" w:cs="Arial"/>
        </w:rPr>
        <w:t>2019), masing-masing. Sedangkan terendah sebesar 7</w:t>
      </w:r>
      <w:proofErr w:type="gramStart"/>
      <w:r w:rsidR="00461F3B" w:rsidRPr="00461F3B">
        <w:rPr>
          <w:rFonts w:ascii="Arial" w:hAnsi="Arial" w:cs="Arial"/>
        </w:rPr>
        <w:t>,35</w:t>
      </w:r>
      <w:proofErr w:type="gramEnd"/>
      <w:r w:rsidR="00461F3B" w:rsidRPr="00461F3B">
        <w:rPr>
          <w:rFonts w:ascii="Arial" w:hAnsi="Arial" w:cs="Arial"/>
        </w:rPr>
        <w:t xml:space="preserve"> dan 6,3 mg/l ditemukan di perairan Sibuti Mangrove Estuary, </w:t>
      </w:r>
      <w:r w:rsidR="00461F3B" w:rsidRPr="00461F3B">
        <w:rPr>
          <w:rFonts w:ascii="Arial" w:hAnsi="Arial" w:cs="Arial"/>
        </w:rPr>
        <w:lastRenderedPageBreak/>
        <w:t xml:space="preserve">Malaysia dan di Sungai Rokan (Syaifullah </w:t>
      </w:r>
      <w:r w:rsidR="00461F3B" w:rsidRPr="00461F3B">
        <w:rPr>
          <w:rFonts w:ascii="Arial" w:hAnsi="Arial" w:cs="Arial"/>
          <w:i/>
        </w:rPr>
        <w:t xml:space="preserve">et al, </w:t>
      </w:r>
      <w:r w:rsidR="00461F3B" w:rsidRPr="00461F3B">
        <w:rPr>
          <w:rFonts w:ascii="Arial" w:hAnsi="Arial" w:cs="Arial"/>
        </w:rPr>
        <w:t>2019; dan Dwirastina dan Makri, 2014).</w:t>
      </w:r>
      <w:r w:rsidR="00461F3B">
        <w:rPr>
          <w:rFonts w:ascii="Arial" w:hAnsi="Arial" w:cs="Arial"/>
          <w:lang w:val="id-ID"/>
        </w:rPr>
        <w:t xml:space="preserve"> </w:t>
      </w:r>
      <w:r w:rsidR="00461F3B" w:rsidRPr="00461F3B">
        <w:rPr>
          <w:rFonts w:ascii="Arial" w:hAnsi="Arial" w:cs="Arial"/>
        </w:rPr>
        <w:t>Konsentrasi unsur hara (nitrat dan fosfat) tertinggi sebesar 67</w:t>
      </w:r>
      <w:proofErr w:type="gramStart"/>
      <w:r w:rsidR="00461F3B" w:rsidRPr="00461F3B">
        <w:rPr>
          <w:rFonts w:ascii="Arial" w:hAnsi="Arial" w:cs="Arial"/>
        </w:rPr>
        <w:t>,5</w:t>
      </w:r>
      <w:proofErr w:type="gramEnd"/>
      <w:r w:rsidR="00461F3B" w:rsidRPr="00461F3B">
        <w:rPr>
          <w:rFonts w:ascii="Arial" w:hAnsi="Arial" w:cs="Arial"/>
        </w:rPr>
        <w:t xml:space="preserve"> mg/l dan 859 mg/l ditemukan di perairan India dan waduk cirata (Bharathi dan Sharam, 2019; dan Shofia </w:t>
      </w:r>
      <w:r w:rsidR="00461F3B" w:rsidRPr="00461F3B">
        <w:rPr>
          <w:rFonts w:ascii="Arial" w:hAnsi="Arial" w:cs="Arial"/>
        </w:rPr>
        <w:lastRenderedPageBreak/>
        <w:t>dan Barti, 2014), masing-masing. Sedangkan konsentrasi terendah 0</w:t>
      </w:r>
      <w:proofErr w:type="gramStart"/>
      <w:r w:rsidR="00461F3B" w:rsidRPr="00461F3B">
        <w:rPr>
          <w:rFonts w:ascii="Arial" w:hAnsi="Arial" w:cs="Arial"/>
        </w:rPr>
        <w:t>,86</w:t>
      </w:r>
      <w:proofErr w:type="gramEnd"/>
      <w:r w:rsidR="00461F3B" w:rsidRPr="00461F3B">
        <w:rPr>
          <w:rFonts w:ascii="Arial" w:hAnsi="Arial" w:cs="Arial"/>
        </w:rPr>
        <w:t xml:space="preserve"> mg/l dan 0,087 mg/l ditemukan di perairan Sibuti Mangrove Estuary, Malaysia dan Sungai Rokan (Syaifullah </w:t>
      </w:r>
      <w:r w:rsidR="00461F3B" w:rsidRPr="00461F3B">
        <w:rPr>
          <w:rFonts w:ascii="Arial" w:hAnsi="Arial" w:cs="Arial"/>
          <w:i/>
        </w:rPr>
        <w:t xml:space="preserve">et al, </w:t>
      </w:r>
      <w:r w:rsidR="00461F3B" w:rsidRPr="00461F3B">
        <w:rPr>
          <w:rFonts w:ascii="Arial" w:hAnsi="Arial" w:cs="Arial"/>
        </w:rPr>
        <w:t>2019; dan Dwirastina dan Makri, 2014).</w:t>
      </w:r>
    </w:p>
    <w:p w:rsidR="00461F3B" w:rsidRDefault="00461F3B" w:rsidP="00461F3B">
      <w:pPr>
        <w:pStyle w:val="NoSpacing"/>
        <w:jc w:val="both"/>
        <w:rPr>
          <w:rFonts w:ascii="Times New Roman" w:hAnsi="Times New Roman" w:cs="Times New Roman"/>
          <w:sz w:val="24"/>
        </w:rPr>
        <w:sectPr w:rsidR="00461F3B" w:rsidSect="00461F3B">
          <w:type w:val="continuous"/>
          <w:pgSz w:w="11907" w:h="16840" w:code="9"/>
          <w:pgMar w:top="1701" w:right="1701" w:bottom="1701" w:left="2268" w:header="720" w:footer="720" w:gutter="0"/>
          <w:pgNumType w:start="1"/>
          <w:cols w:num="2" w:space="720"/>
          <w:docGrid w:linePitch="360"/>
        </w:sectPr>
      </w:pPr>
    </w:p>
    <w:p w:rsidR="00461F3B" w:rsidRPr="00461F3B" w:rsidRDefault="00461F3B" w:rsidP="00E76C72">
      <w:pPr>
        <w:pStyle w:val="NoSpacing"/>
        <w:jc w:val="both"/>
        <w:rPr>
          <w:rFonts w:ascii="Times New Roman" w:hAnsi="Times New Roman" w:cs="Times New Roman"/>
          <w:bCs/>
          <w:sz w:val="24"/>
          <w:lang w:val="id-ID"/>
        </w:rPr>
      </w:pPr>
    </w:p>
    <w:p w:rsidR="00752397" w:rsidRDefault="006E4EF7" w:rsidP="00E76C72">
      <w:pPr>
        <w:pStyle w:val="NoSpacing"/>
        <w:jc w:val="center"/>
        <w:rPr>
          <w:rFonts w:ascii="Times New Roman" w:hAnsi="Times New Roman" w:cs="Times New Roman"/>
          <w:bCs/>
          <w:sz w:val="24"/>
        </w:rPr>
      </w:pPr>
      <w:r>
        <w:rPr>
          <w:noProof/>
          <w:lang w:val="id-ID" w:eastAsia="id-ID" w:bidi="ar-SA"/>
        </w:rPr>
        <w:drawing>
          <wp:anchor distT="0" distB="0" distL="114300" distR="114300" simplePos="0" relativeHeight="251664384" behindDoc="0" locked="0" layoutInCell="1" allowOverlap="1" wp14:anchorId="3A59A48F" wp14:editId="1C0AE2FC">
            <wp:simplePos x="0" y="0"/>
            <wp:positionH relativeFrom="column">
              <wp:posOffset>482600</wp:posOffset>
            </wp:positionH>
            <wp:positionV relativeFrom="paragraph">
              <wp:posOffset>4445</wp:posOffset>
            </wp:positionV>
            <wp:extent cx="3962400" cy="2350770"/>
            <wp:effectExtent l="0" t="0" r="19050" b="11430"/>
            <wp:wrapNone/>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rsidR="00752397" w:rsidRDefault="00752397" w:rsidP="00E76C72">
      <w:pPr>
        <w:pStyle w:val="NoSpacing"/>
        <w:jc w:val="center"/>
      </w:pPr>
    </w:p>
    <w:p w:rsidR="006E4EF7" w:rsidRDefault="006E4EF7" w:rsidP="00E76C72">
      <w:pPr>
        <w:pStyle w:val="NoSpacing"/>
        <w:jc w:val="center"/>
        <w:rPr>
          <w:rFonts w:ascii="Arial" w:hAnsi="Arial" w:cs="Arial"/>
          <w:lang w:val="id-ID"/>
        </w:rPr>
      </w:pPr>
    </w:p>
    <w:p w:rsidR="006E4EF7" w:rsidRDefault="006E4EF7" w:rsidP="00E76C72">
      <w:pPr>
        <w:pStyle w:val="NoSpacing"/>
        <w:jc w:val="center"/>
        <w:rPr>
          <w:rFonts w:ascii="Arial" w:hAnsi="Arial" w:cs="Arial"/>
          <w:lang w:val="id-ID"/>
        </w:rPr>
      </w:pPr>
    </w:p>
    <w:p w:rsidR="006E4EF7" w:rsidRDefault="006E4EF7" w:rsidP="00E76C72">
      <w:pPr>
        <w:pStyle w:val="NoSpacing"/>
        <w:jc w:val="center"/>
        <w:rPr>
          <w:rFonts w:ascii="Arial" w:hAnsi="Arial" w:cs="Arial"/>
          <w:lang w:val="id-ID"/>
        </w:rPr>
      </w:pPr>
    </w:p>
    <w:p w:rsidR="006E4EF7" w:rsidRDefault="006E4EF7" w:rsidP="00E76C72">
      <w:pPr>
        <w:pStyle w:val="NoSpacing"/>
        <w:jc w:val="center"/>
        <w:rPr>
          <w:rFonts w:ascii="Arial" w:hAnsi="Arial" w:cs="Arial"/>
          <w:lang w:val="id-ID"/>
        </w:rPr>
      </w:pPr>
    </w:p>
    <w:p w:rsidR="006E4EF7" w:rsidRDefault="006E4EF7" w:rsidP="00E76C72">
      <w:pPr>
        <w:pStyle w:val="NoSpacing"/>
        <w:jc w:val="center"/>
        <w:rPr>
          <w:rFonts w:ascii="Arial" w:hAnsi="Arial" w:cs="Arial"/>
          <w:lang w:val="id-ID"/>
        </w:rPr>
      </w:pPr>
    </w:p>
    <w:p w:rsidR="006E4EF7" w:rsidRDefault="006E4EF7" w:rsidP="00E76C72">
      <w:pPr>
        <w:pStyle w:val="NoSpacing"/>
        <w:jc w:val="center"/>
        <w:rPr>
          <w:rFonts w:ascii="Arial" w:hAnsi="Arial" w:cs="Arial"/>
          <w:lang w:val="id-ID"/>
        </w:rPr>
      </w:pPr>
    </w:p>
    <w:p w:rsidR="006E4EF7" w:rsidRDefault="006E4EF7" w:rsidP="00E76C72">
      <w:pPr>
        <w:pStyle w:val="NoSpacing"/>
        <w:jc w:val="center"/>
        <w:rPr>
          <w:rFonts w:ascii="Arial" w:hAnsi="Arial" w:cs="Arial"/>
          <w:lang w:val="id-ID"/>
        </w:rPr>
      </w:pPr>
    </w:p>
    <w:p w:rsidR="006E4EF7" w:rsidRDefault="006E4EF7" w:rsidP="00E76C72">
      <w:pPr>
        <w:pStyle w:val="NoSpacing"/>
        <w:jc w:val="center"/>
        <w:rPr>
          <w:rFonts w:ascii="Arial" w:hAnsi="Arial" w:cs="Arial"/>
          <w:lang w:val="id-ID"/>
        </w:rPr>
      </w:pPr>
    </w:p>
    <w:p w:rsidR="006E4EF7" w:rsidRDefault="006E4EF7" w:rsidP="00E76C72">
      <w:pPr>
        <w:pStyle w:val="NoSpacing"/>
        <w:jc w:val="center"/>
        <w:rPr>
          <w:rFonts w:ascii="Arial" w:hAnsi="Arial" w:cs="Arial"/>
          <w:lang w:val="id-ID"/>
        </w:rPr>
      </w:pPr>
    </w:p>
    <w:p w:rsidR="006E4EF7" w:rsidRDefault="006E4EF7" w:rsidP="00E76C72">
      <w:pPr>
        <w:pStyle w:val="NoSpacing"/>
        <w:jc w:val="center"/>
        <w:rPr>
          <w:rFonts w:ascii="Arial" w:hAnsi="Arial" w:cs="Arial"/>
          <w:lang w:val="id-ID"/>
        </w:rPr>
      </w:pPr>
    </w:p>
    <w:p w:rsidR="006E4EF7" w:rsidRDefault="006E4EF7" w:rsidP="00E76C72">
      <w:pPr>
        <w:pStyle w:val="NoSpacing"/>
        <w:jc w:val="center"/>
        <w:rPr>
          <w:rFonts w:ascii="Arial" w:hAnsi="Arial" w:cs="Arial"/>
          <w:lang w:val="id-ID"/>
        </w:rPr>
      </w:pPr>
    </w:p>
    <w:p w:rsidR="006E4EF7" w:rsidRDefault="006E4EF7" w:rsidP="00E76C72">
      <w:pPr>
        <w:pStyle w:val="NoSpacing"/>
        <w:jc w:val="center"/>
        <w:rPr>
          <w:rFonts w:ascii="Arial" w:hAnsi="Arial" w:cs="Arial"/>
          <w:lang w:val="id-ID"/>
        </w:rPr>
      </w:pPr>
    </w:p>
    <w:p w:rsidR="006E4EF7" w:rsidRDefault="006E4EF7" w:rsidP="00E76C72">
      <w:pPr>
        <w:pStyle w:val="NoSpacing"/>
        <w:jc w:val="center"/>
        <w:rPr>
          <w:rFonts w:ascii="Arial" w:hAnsi="Arial" w:cs="Arial"/>
          <w:lang w:val="id-ID"/>
        </w:rPr>
      </w:pPr>
    </w:p>
    <w:p w:rsidR="006E4EF7" w:rsidRDefault="006E4EF7" w:rsidP="00E76C72">
      <w:pPr>
        <w:pStyle w:val="NoSpacing"/>
        <w:jc w:val="center"/>
        <w:rPr>
          <w:rFonts w:ascii="Arial" w:hAnsi="Arial" w:cs="Arial"/>
          <w:lang w:val="id-ID"/>
        </w:rPr>
      </w:pPr>
    </w:p>
    <w:p w:rsidR="00752397" w:rsidRPr="00461F3B" w:rsidRDefault="00752397" w:rsidP="00E76C72">
      <w:pPr>
        <w:pStyle w:val="NoSpacing"/>
        <w:jc w:val="center"/>
        <w:rPr>
          <w:rFonts w:ascii="Arial" w:hAnsi="Arial" w:cs="Arial"/>
        </w:rPr>
      </w:pPr>
      <w:proofErr w:type="gramStart"/>
      <w:r w:rsidRPr="00461F3B">
        <w:rPr>
          <w:rFonts w:ascii="Arial" w:hAnsi="Arial" w:cs="Arial"/>
        </w:rPr>
        <w:t>Gambar 6.</w:t>
      </w:r>
      <w:proofErr w:type="gramEnd"/>
      <w:r w:rsidRPr="00461F3B">
        <w:rPr>
          <w:rFonts w:ascii="Arial" w:hAnsi="Arial" w:cs="Arial"/>
        </w:rPr>
        <w:t xml:space="preserve"> Konsentrasi SPM di Muara (mg/l)</w:t>
      </w:r>
    </w:p>
    <w:p w:rsidR="0057045A" w:rsidRPr="00461F3B" w:rsidRDefault="006E4EF7" w:rsidP="00461F3B">
      <w:pPr>
        <w:pStyle w:val="NoSpacing"/>
        <w:rPr>
          <w:rFonts w:ascii="Arial" w:hAnsi="Arial" w:cs="Arial"/>
        </w:rPr>
      </w:pPr>
      <w:r w:rsidRPr="00461F3B">
        <w:rPr>
          <w:rFonts w:ascii="Arial" w:hAnsi="Arial" w:cs="Arial"/>
          <w:noProof/>
          <w:sz w:val="16"/>
          <w:lang w:val="id-ID" w:eastAsia="id-ID" w:bidi="ar-SA"/>
        </w:rPr>
        <w:drawing>
          <wp:anchor distT="0" distB="0" distL="114300" distR="114300" simplePos="0" relativeHeight="251662336" behindDoc="0" locked="0" layoutInCell="1" allowOverlap="1" wp14:anchorId="73DCEE01" wp14:editId="7DA3913F">
            <wp:simplePos x="0" y="0"/>
            <wp:positionH relativeFrom="column">
              <wp:posOffset>464820</wp:posOffset>
            </wp:positionH>
            <wp:positionV relativeFrom="paragraph">
              <wp:posOffset>62865</wp:posOffset>
            </wp:positionV>
            <wp:extent cx="3987800" cy="2641600"/>
            <wp:effectExtent l="0" t="0" r="12700" b="25400"/>
            <wp:wrapNone/>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752397" w:rsidRPr="00461F3B">
        <w:rPr>
          <w:rFonts w:ascii="Arial" w:hAnsi="Arial" w:cs="Arial"/>
        </w:rPr>
        <w:tab/>
      </w:r>
    </w:p>
    <w:p w:rsidR="00752397" w:rsidRPr="00461F3B" w:rsidRDefault="00752397" w:rsidP="00E76C72">
      <w:pPr>
        <w:pStyle w:val="NoSpacing"/>
        <w:jc w:val="center"/>
        <w:rPr>
          <w:rFonts w:ascii="Arial" w:hAnsi="Arial" w:cs="Arial"/>
        </w:rPr>
      </w:pPr>
    </w:p>
    <w:p w:rsidR="006E4EF7" w:rsidRDefault="006E4EF7" w:rsidP="00E76C72">
      <w:pPr>
        <w:pStyle w:val="NoSpacing"/>
        <w:jc w:val="center"/>
        <w:rPr>
          <w:rFonts w:ascii="Arial" w:hAnsi="Arial" w:cs="Arial"/>
          <w:lang w:val="id-ID"/>
        </w:rPr>
      </w:pPr>
    </w:p>
    <w:p w:rsidR="006E4EF7" w:rsidRDefault="006E4EF7" w:rsidP="00E76C72">
      <w:pPr>
        <w:pStyle w:val="NoSpacing"/>
        <w:jc w:val="center"/>
        <w:rPr>
          <w:rFonts w:ascii="Arial" w:hAnsi="Arial" w:cs="Arial"/>
          <w:lang w:val="id-ID"/>
        </w:rPr>
      </w:pPr>
    </w:p>
    <w:p w:rsidR="006E4EF7" w:rsidRDefault="006E4EF7" w:rsidP="00E76C72">
      <w:pPr>
        <w:pStyle w:val="NoSpacing"/>
        <w:jc w:val="center"/>
        <w:rPr>
          <w:rFonts w:ascii="Arial" w:hAnsi="Arial" w:cs="Arial"/>
          <w:lang w:val="id-ID"/>
        </w:rPr>
      </w:pPr>
    </w:p>
    <w:p w:rsidR="006E4EF7" w:rsidRDefault="006E4EF7" w:rsidP="00E76C72">
      <w:pPr>
        <w:pStyle w:val="NoSpacing"/>
        <w:jc w:val="center"/>
        <w:rPr>
          <w:rFonts w:ascii="Arial" w:hAnsi="Arial" w:cs="Arial"/>
          <w:lang w:val="id-ID"/>
        </w:rPr>
      </w:pPr>
    </w:p>
    <w:p w:rsidR="006E4EF7" w:rsidRDefault="006E4EF7" w:rsidP="00E76C72">
      <w:pPr>
        <w:pStyle w:val="NoSpacing"/>
        <w:jc w:val="center"/>
        <w:rPr>
          <w:rFonts w:ascii="Arial" w:hAnsi="Arial" w:cs="Arial"/>
          <w:lang w:val="id-ID"/>
        </w:rPr>
      </w:pPr>
    </w:p>
    <w:p w:rsidR="006E4EF7" w:rsidRDefault="006E4EF7" w:rsidP="00E76C72">
      <w:pPr>
        <w:pStyle w:val="NoSpacing"/>
        <w:jc w:val="center"/>
        <w:rPr>
          <w:rFonts w:ascii="Arial" w:hAnsi="Arial" w:cs="Arial"/>
          <w:lang w:val="id-ID"/>
        </w:rPr>
      </w:pPr>
    </w:p>
    <w:p w:rsidR="006E4EF7" w:rsidRDefault="006E4EF7" w:rsidP="00E76C72">
      <w:pPr>
        <w:pStyle w:val="NoSpacing"/>
        <w:jc w:val="center"/>
        <w:rPr>
          <w:rFonts w:ascii="Arial" w:hAnsi="Arial" w:cs="Arial"/>
          <w:lang w:val="id-ID"/>
        </w:rPr>
      </w:pPr>
    </w:p>
    <w:p w:rsidR="006E4EF7" w:rsidRDefault="006E4EF7" w:rsidP="00E76C72">
      <w:pPr>
        <w:pStyle w:val="NoSpacing"/>
        <w:jc w:val="center"/>
        <w:rPr>
          <w:rFonts w:ascii="Arial" w:hAnsi="Arial" w:cs="Arial"/>
          <w:lang w:val="id-ID"/>
        </w:rPr>
      </w:pPr>
    </w:p>
    <w:p w:rsidR="006E4EF7" w:rsidRDefault="006E4EF7" w:rsidP="00E76C72">
      <w:pPr>
        <w:pStyle w:val="NoSpacing"/>
        <w:jc w:val="center"/>
        <w:rPr>
          <w:rFonts w:ascii="Arial" w:hAnsi="Arial" w:cs="Arial"/>
          <w:lang w:val="id-ID"/>
        </w:rPr>
      </w:pPr>
    </w:p>
    <w:p w:rsidR="006E4EF7" w:rsidRDefault="006E4EF7" w:rsidP="00E76C72">
      <w:pPr>
        <w:pStyle w:val="NoSpacing"/>
        <w:jc w:val="center"/>
        <w:rPr>
          <w:rFonts w:ascii="Arial" w:hAnsi="Arial" w:cs="Arial"/>
          <w:lang w:val="id-ID"/>
        </w:rPr>
      </w:pPr>
    </w:p>
    <w:p w:rsidR="006E4EF7" w:rsidRDefault="006E4EF7" w:rsidP="00E76C72">
      <w:pPr>
        <w:pStyle w:val="NoSpacing"/>
        <w:jc w:val="center"/>
        <w:rPr>
          <w:rFonts w:ascii="Arial" w:hAnsi="Arial" w:cs="Arial"/>
          <w:lang w:val="id-ID"/>
        </w:rPr>
      </w:pPr>
    </w:p>
    <w:p w:rsidR="006E4EF7" w:rsidRDefault="006E4EF7" w:rsidP="00E76C72">
      <w:pPr>
        <w:pStyle w:val="NoSpacing"/>
        <w:jc w:val="center"/>
        <w:rPr>
          <w:rFonts w:ascii="Arial" w:hAnsi="Arial" w:cs="Arial"/>
          <w:lang w:val="id-ID"/>
        </w:rPr>
      </w:pPr>
    </w:p>
    <w:p w:rsidR="006E4EF7" w:rsidRDefault="006E4EF7" w:rsidP="00E76C72">
      <w:pPr>
        <w:pStyle w:val="NoSpacing"/>
        <w:jc w:val="center"/>
        <w:rPr>
          <w:rFonts w:ascii="Arial" w:hAnsi="Arial" w:cs="Arial"/>
          <w:lang w:val="id-ID"/>
        </w:rPr>
      </w:pPr>
    </w:p>
    <w:p w:rsidR="006E4EF7" w:rsidRDefault="006E4EF7" w:rsidP="00E76C72">
      <w:pPr>
        <w:pStyle w:val="NoSpacing"/>
        <w:jc w:val="center"/>
        <w:rPr>
          <w:rFonts w:ascii="Arial" w:hAnsi="Arial" w:cs="Arial"/>
          <w:lang w:val="id-ID"/>
        </w:rPr>
      </w:pPr>
    </w:p>
    <w:p w:rsidR="006E4EF7" w:rsidRDefault="006E4EF7" w:rsidP="00E76C72">
      <w:pPr>
        <w:pStyle w:val="NoSpacing"/>
        <w:jc w:val="center"/>
        <w:rPr>
          <w:rFonts w:ascii="Arial" w:hAnsi="Arial" w:cs="Arial"/>
          <w:lang w:val="id-ID"/>
        </w:rPr>
      </w:pPr>
    </w:p>
    <w:p w:rsidR="006E4EF7" w:rsidRDefault="006E4EF7" w:rsidP="00E76C72">
      <w:pPr>
        <w:pStyle w:val="NoSpacing"/>
        <w:jc w:val="center"/>
        <w:rPr>
          <w:rFonts w:ascii="Arial" w:hAnsi="Arial" w:cs="Arial"/>
          <w:lang w:val="id-ID"/>
        </w:rPr>
      </w:pPr>
    </w:p>
    <w:p w:rsidR="006E4EF7" w:rsidRDefault="006E4EF7" w:rsidP="00E76C72">
      <w:pPr>
        <w:pStyle w:val="NoSpacing"/>
        <w:jc w:val="center"/>
        <w:rPr>
          <w:rFonts w:ascii="Arial" w:hAnsi="Arial" w:cs="Arial"/>
          <w:lang w:val="id-ID"/>
        </w:rPr>
      </w:pPr>
    </w:p>
    <w:p w:rsidR="00752397" w:rsidRDefault="00752397" w:rsidP="00E76C72">
      <w:pPr>
        <w:pStyle w:val="NoSpacing"/>
        <w:jc w:val="center"/>
        <w:rPr>
          <w:rFonts w:ascii="Arial" w:hAnsi="Arial" w:cs="Arial"/>
          <w:lang w:val="id-ID"/>
        </w:rPr>
      </w:pPr>
      <w:proofErr w:type="gramStart"/>
      <w:r w:rsidRPr="00461F3B">
        <w:rPr>
          <w:rFonts w:ascii="Arial" w:hAnsi="Arial" w:cs="Arial"/>
        </w:rPr>
        <w:t>Gambar 7.</w:t>
      </w:r>
      <w:proofErr w:type="gramEnd"/>
      <w:r w:rsidRPr="00461F3B">
        <w:rPr>
          <w:rFonts w:ascii="Arial" w:hAnsi="Arial" w:cs="Arial"/>
        </w:rPr>
        <w:t xml:space="preserve"> Konsentrasi SPM di Pantai (mg/l)</w:t>
      </w:r>
    </w:p>
    <w:p w:rsidR="002C5F8E" w:rsidRPr="002C5F8E" w:rsidRDefault="002C5F8E" w:rsidP="00E76C72">
      <w:pPr>
        <w:pStyle w:val="NoSpacing"/>
        <w:jc w:val="center"/>
        <w:rPr>
          <w:rFonts w:ascii="Arial" w:hAnsi="Arial" w:cs="Arial"/>
          <w:lang w:val="id-ID"/>
        </w:rPr>
      </w:pPr>
    </w:p>
    <w:p w:rsidR="002C5F8E" w:rsidRDefault="002C5F8E" w:rsidP="002C5F8E">
      <w:pPr>
        <w:pStyle w:val="NoSpacing"/>
        <w:spacing w:before="240"/>
        <w:jc w:val="both"/>
        <w:rPr>
          <w:rFonts w:ascii="Arial" w:hAnsi="Arial" w:cs="Arial"/>
        </w:rPr>
        <w:sectPr w:rsidR="002C5F8E" w:rsidSect="00E247D4">
          <w:type w:val="continuous"/>
          <w:pgSz w:w="11907" w:h="16840" w:code="9"/>
          <w:pgMar w:top="1701" w:right="1701" w:bottom="1701" w:left="2268" w:header="720" w:footer="720" w:gutter="0"/>
          <w:pgNumType w:start="1"/>
          <w:cols w:space="720"/>
          <w:docGrid w:linePitch="360"/>
        </w:sectPr>
      </w:pPr>
    </w:p>
    <w:p w:rsidR="002C5F8E" w:rsidRDefault="002C5F8E" w:rsidP="002C5F8E">
      <w:pPr>
        <w:pStyle w:val="NoSpacing"/>
        <w:jc w:val="both"/>
        <w:rPr>
          <w:rFonts w:ascii="Arial" w:eastAsia="Times New Roman" w:hAnsi="Arial" w:cs="Arial"/>
          <w:color w:val="000000"/>
          <w:lang w:val="id-ID" w:eastAsia="id-ID"/>
        </w:rPr>
      </w:pPr>
      <w:r w:rsidRPr="001A1A8F">
        <w:rPr>
          <w:rFonts w:ascii="Arial" w:hAnsi="Arial" w:cs="Arial"/>
        </w:rPr>
        <w:lastRenderedPageBreak/>
        <w:t>Konsentrasi unsur hara (nitrat dan fosfat) tertinggi 0</w:t>
      </w:r>
      <w:proofErr w:type="gramStart"/>
      <w:r w:rsidRPr="001A1A8F">
        <w:rPr>
          <w:rFonts w:ascii="Arial" w:hAnsi="Arial" w:cs="Arial"/>
        </w:rPr>
        <w:t>,95</w:t>
      </w:r>
      <w:proofErr w:type="gramEnd"/>
      <w:r w:rsidRPr="001A1A8F">
        <w:rPr>
          <w:rFonts w:ascii="Arial" w:hAnsi="Arial" w:cs="Arial"/>
        </w:rPr>
        <w:t xml:space="preserve"> mg/l dan 0,95 mg/l ditemukan di peraian Teluk Gerupuk dan Kocchi, India (Purmaningthyas </w:t>
      </w:r>
      <w:r w:rsidRPr="001A1A8F">
        <w:rPr>
          <w:rFonts w:ascii="Arial" w:hAnsi="Arial" w:cs="Arial"/>
          <w:i/>
        </w:rPr>
        <w:t>et al</w:t>
      </w:r>
      <w:r w:rsidRPr="001A1A8F">
        <w:rPr>
          <w:rFonts w:ascii="Arial" w:hAnsi="Arial" w:cs="Arial"/>
        </w:rPr>
        <w:t xml:space="preserve">, 2019; dan Madhu </w:t>
      </w:r>
      <w:r w:rsidRPr="001A1A8F">
        <w:rPr>
          <w:rFonts w:ascii="Arial" w:hAnsi="Arial" w:cs="Arial"/>
          <w:i/>
        </w:rPr>
        <w:t>et al</w:t>
      </w:r>
      <w:r w:rsidRPr="001A1A8F">
        <w:rPr>
          <w:rFonts w:ascii="Arial" w:hAnsi="Arial" w:cs="Arial"/>
        </w:rPr>
        <w:t xml:space="preserve">, 2017), masing-masing. </w:t>
      </w:r>
      <w:proofErr w:type="gramStart"/>
      <w:r w:rsidRPr="001A1A8F">
        <w:rPr>
          <w:rFonts w:ascii="Arial" w:hAnsi="Arial" w:cs="Arial"/>
        </w:rPr>
        <w:t xml:space="preserve">Sedangkan konsentrasi terendah sebesar 0,625 mg/l dan 0,323 mg/l ditemukan di perairan Kocchi, India dan Teluk Gerupuk (Madhu </w:t>
      </w:r>
      <w:r w:rsidRPr="001A1A8F">
        <w:rPr>
          <w:rFonts w:ascii="Arial" w:hAnsi="Arial" w:cs="Arial"/>
          <w:i/>
        </w:rPr>
        <w:t>et al</w:t>
      </w:r>
      <w:r w:rsidRPr="001A1A8F">
        <w:rPr>
          <w:rFonts w:ascii="Arial" w:hAnsi="Arial" w:cs="Arial"/>
        </w:rPr>
        <w:t xml:space="preserve">, 2017; dan Purmaningthyas </w:t>
      </w:r>
      <w:r w:rsidRPr="001A1A8F">
        <w:rPr>
          <w:rFonts w:ascii="Arial" w:hAnsi="Arial" w:cs="Arial"/>
          <w:i/>
        </w:rPr>
        <w:t>et al</w:t>
      </w:r>
      <w:r w:rsidRPr="001A1A8F">
        <w:rPr>
          <w:rFonts w:ascii="Arial" w:hAnsi="Arial" w:cs="Arial"/>
        </w:rPr>
        <w:t>, 2019).</w:t>
      </w:r>
      <w:proofErr w:type="gramEnd"/>
      <w:r w:rsidRPr="001A1A8F">
        <w:rPr>
          <w:rFonts w:ascii="Arial" w:hAnsi="Arial" w:cs="Arial"/>
          <w:lang w:val="id-ID"/>
        </w:rPr>
        <w:t xml:space="preserve"> </w:t>
      </w:r>
      <w:proofErr w:type="gramStart"/>
      <w:r w:rsidRPr="001A1A8F">
        <w:rPr>
          <w:rFonts w:ascii="Arial" w:eastAsia="Times New Roman" w:hAnsi="Arial" w:cs="Arial"/>
          <w:color w:val="000000"/>
          <w:lang w:eastAsia="id-ID"/>
        </w:rPr>
        <w:t xml:space="preserve">Keberadaan unsur hara merupakan </w:t>
      </w:r>
      <w:r w:rsidRPr="001A1A8F">
        <w:rPr>
          <w:rFonts w:ascii="Arial" w:eastAsia="Times New Roman" w:hAnsi="Arial" w:cs="Arial"/>
          <w:color w:val="000000"/>
          <w:lang w:eastAsia="id-ID"/>
        </w:rPr>
        <w:lastRenderedPageBreak/>
        <w:t>unsur pembatas bagi pertumbuhan fitoplakton pada perairan tertentu.</w:t>
      </w:r>
      <w:proofErr w:type="gramEnd"/>
      <w:r w:rsidRPr="001A1A8F">
        <w:rPr>
          <w:rFonts w:ascii="Arial" w:eastAsia="Times New Roman" w:hAnsi="Arial" w:cs="Arial"/>
          <w:color w:val="000000"/>
          <w:lang w:eastAsia="id-ID"/>
        </w:rPr>
        <w:t xml:space="preserve"> </w:t>
      </w:r>
      <w:proofErr w:type="gramStart"/>
      <w:r w:rsidRPr="001A1A8F">
        <w:rPr>
          <w:rFonts w:ascii="Arial" w:eastAsia="Times New Roman" w:hAnsi="Arial" w:cs="Arial"/>
          <w:color w:val="000000"/>
          <w:lang w:eastAsia="id-ID"/>
        </w:rPr>
        <w:t>Menurut Shofia dan Barti, (2014) bahwa distribusi fitoplankton cenderung terlihat pada perairan yang memiliki tinggi unsur hara terutama yang berasal dari nitrat dan fosfat.</w:t>
      </w:r>
      <w:proofErr w:type="gramEnd"/>
      <w:r w:rsidRPr="001A1A8F">
        <w:rPr>
          <w:rFonts w:ascii="Arial" w:eastAsia="Times New Roman" w:hAnsi="Arial" w:cs="Arial"/>
          <w:color w:val="000000"/>
          <w:lang w:eastAsia="id-ID"/>
        </w:rPr>
        <w:t xml:space="preserve"> Menurut Zhou </w:t>
      </w:r>
      <w:r w:rsidRPr="001A1A8F">
        <w:rPr>
          <w:rFonts w:ascii="Arial" w:eastAsia="Times New Roman" w:hAnsi="Arial" w:cs="Arial"/>
          <w:i/>
          <w:color w:val="000000"/>
          <w:lang w:eastAsia="id-ID"/>
        </w:rPr>
        <w:t xml:space="preserve">et al. </w:t>
      </w:r>
      <w:r w:rsidRPr="001A1A8F">
        <w:rPr>
          <w:rFonts w:ascii="Arial" w:eastAsia="Times New Roman" w:hAnsi="Arial" w:cs="Arial"/>
          <w:color w:val="000000"/>
          <w:lang w:eastAsia="id-ID"/>
        </w:rPr>
        <w:t>(2018), bahwa pasokan nitrat dan fosfat dapat mempengaruhi atau merangsang pertumbuhan fitoplankton terutama pada musim kemarau.</w:t>
      </w:r>
    </w:p>
    <w:p w:rsidR="002C5F8E" w:rsidRDefault="002C5F8E" w:rsidP="00E76C72">
      <w:pPr>
        <w:pStyle w:val="NoSpacing"/>
        <w:rPr>
          <w:rFonts w:ascii="Arial" w:hAnsi="Arial" w:cs="Arial"/>
        </w:rPr>
        <w:sectPr w:rsidR="002C5F8E" w:rsidSect="002C5F8E">
          <w:type w:val="continuous"/>
          <w:pgSz w:w="11907" w:h="16840" w:code="9"/>
          <w:pgMar w:top="1701" w:right="1701" w:bottom="1701" w:left="2268" w:header="720" w:footer="720" w:gutter="0"/>
          <w:pgNumType w:start="1"/>
          <w:cols w:num="2" w:space="720"/>
          <w:docGrid w:linePitch="360"/>
        </w:sectPr>
      </w:pPr>
    </w:p>
    <w:p w:rsidR="00752397" w:rsidRPr="00461F3B" w:rsidRDefault="00752397" w:rsidP="00E76C72">
      <w:pPr>
        <w:pStyle w:val="NoSpacing"/>
        <w:rPr>
          <w:rFonts w:ascii="Arial" w:hAnsi="Arial" w:cs="Arial"/>
        </w:rPr>
      </w:pPr>
    </w:p>
    <w:p w:rsidR="00752397" w:rsidRPr="00461F3B" w:rsidRDefault="00752397" w:rsidP="00E76C72">
      <w:pPr>
        <w:pStyle w:val="NoSpacing"/>
        <w:jc w:val="center"/>
        <w:rPr>
          <w:rFonts w:ascii="Arial" w:hAnsi="Arial" w:cs="Arial"/>
        </w:rPr>
      </w:pPr>
      <w:r w:rsidRPr="00461F3B">
        <w:rPr>
          <w:rFonts w:ascii="Arial" w:hAnsi="Arial" w:cs="Arial"/>
          <w:noProof/>
          <w:sz w:val="16"/>
          <w:lang w:val="id-ID" w:eastAsia="id-ID" w:bidi="ar-SA"/>
        </w:rPr>
        <w:drawing>
          <wp:inline distT="0" distB="0" distL="0" distR="0" wp14:anchorId="5BF30061" wp14:editId="14626268">
            <wp:extent cx="3873500" cy="2298700"/>
            <wp:effectExtent l="0" t="0" r="12700" b="2540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52397" w:rsidRPr="00461F3B" w:rsidRDefault="00752397" w:rsidP="006E4EF7">
      <w:pPr>
        <w:pStyle w:val="NoSpacing"/>
        <w:jc w:val="center"/>
        <w:rPr>
          <w:rFonts w:ascii="Arial" w:hAnsi="Arial" w:cs="Arial"/>
        </w:rPr>
      </w:pPr>
      <w:proofErr w:type="gramStart"/>
      <w:r w:rsidRPr="00461F3B">
        <w:rPr>
          <w:rFonts w:ascii="Arial" w:hAnsi="Arial" w:cs="Arial"/>
        </w:rPr>
        <w:t>Gambar 8.</w:t>
      </w:r>
      <w:proofErr w:type="gramEnd"/>
      <w:r w:rsidRPr="00461F3B">
        <w:rPr>
          <w:rFonts w:ascii="Arial" w:hAnsi="Arial" w:cs="Arial"/>
        </w:rPr>
        <w:t xml:space="preserve"> Konsentrasi nilai pH dan DO (Dissolved Oxygen)</w:t>
      </w:r>
      <w:r w:rsidR="006E4EF7">
        <w:rPr>
          <w:rFonts w:ascii="Arial" w:hAnsi="Arial" w:cs="Arial"/>
          <w:lang w:val="id-ID"/>
        </w:rPr>
        <w:t xml:space="preserve"> </w:t>
      </w:r>
      <w:r w:rsidRPr="00461F3B">
        <w:rPr>
          <w:rFonts w:ascii="Arial" w:hAnsi="Arial" w:cs="Arial"/>
        </w:rPr>
        <w:t>di Muara</w:t>
      </w:r>
    </w:p>
    <w:p w:rsidR="00752397" w:rsidRPr="00461F3B" w:rsidRDefault="00752397" w:rsidP="00E76C72">
      <w:pPr>
        <w:pStyle w:val="NoSpacing"/>
        <w:rPr>
          <w:rFonts w:ascii="Arial" w:hAnsi="Arial" w:cs="Arial"/>
        </w:rPr>
      </w:pPr>
      <w:r w:rsidRPr="00461F3B">
        <w:rPr>
          <w:rFonts w:ascii="Arial" w:hAnsi="Arial" w:cs="Arial"/>
        </w:rPr>
        <w:tab/>
      </w:r>
    </w:p>
    <w:p w:rsidR="00752397" w:rsidRPr="00461F3B" w:rsidRDefault="00752397" w:rsidP="00E76C72">
      <w:pPr>
        <w:pStyle w:val="NoSpacing"/>
        <w:jc w:val="center"/>
        <w:rPr>
          <w:rFonts w:ascii="Arial" w:hAnsi="Arial" w:cs="Arial"/>
        </w:rPr>
      </w:pPr>
      <w:r w:rsidRPr="00461F3B">
        <w:rPr>
          <w:rFonts w:ascii="Arial" w:hAnsi="Arial" w:cs="Arial"/>
          <w:noProof/>
          <w:sz w:val="16"/>
          <w:lang w:val="id-ID" w:eastAsia="id-ID" w:bidi="ar-SA"/>
        </w:rPr>
        <w:drawing>
          <wp:inline distT="0" distB="0" distL="0" distR="0" wp14:anchorId="1D65E91B" wp14:editId="69AC628F">
            <wp:extent cx="3799490" cy="2443655"/>
            <wp:effectExtent l="0" t="0" r="10795" b="1397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52397" w:rsidRPr="00461F3B" w:rsidRDefault="00752397" w:rsidP="00E76C72">
      <w:pPr>
        <w:pStyle w:val="NoSpacing"/>
        <w:jc w:val="center"/>
        <w:rPr>
          <w:rFonts w:ascii="Arial" w:hAnsi="Arial" w:cs="Arial"/>
        </w:rPr>
      </w:pPr>
      <w:proofErr w:type="gramStart"/>
      <w:r w:rsidRPr="00461F3B">
        <w:rPr>
          <w:rFonts w:ascii="Arial" w:hAnsi="Arial" w:cs="Arial"/>
        </w:rPr>
        <w:t>Gambar 9.</w:t>
      </w:r>
      <w:proofErr w:type="gramEnd"/>
      <w:r w:rsidRPr="00461F3B">
        <w:rPr>
          <w:rFonts w:ascii="Arial" w:hAnsi="Arial" w:cs="Arial"/>
        </w:rPr>
        <w:t xml:space="preserve"> Konsentrasi unsur hara di perarian muara</w:t>
      </w:r>
    </w:p>
    <w:p w:rsidR="00752397" w:rsidRDefault="006E4EF7" w:rsidP="00E76C72">
      <w:pPr>
        <w:pStyle w:val="NoSpacing"/>
      </w:pPr>
      <w:r>
        <w:rPr>
          <w:noProof/>
          <w:lang w:val="id-ID" w:eastAsia="id-ID" w:bidi="ar-SA"/>
        </w:rPr>
        <w:drawing>
          <wp:anchor distT="0" distB="0" distL="114300" distR="114300" simplePos="0" relativeHeight="251665408" behindDoc="0" locked="0" layoutInCell="1" allowOverlap="1" wp14:anchorId="154DF92B" wp14:editId="6B5CABB4">
            <wp:simplePos x="0" y="0"/>
            <wp:positionH relativeFrom="column">
              <wp:posOffset>577215</wp:posOffset>
            </wp:positionH>
            <wp:positionV relativeFrom="paragraph">
              <wp:posOffset>80645</wp:posOffset>
            </wp:positionV>
            <wp:extent cx="3877945" cy="2616835"/>
            <wp:effectExtent l="0" t="0" r="27305" b="12065"/>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rsidR="00752397" w:rsidRDefault="00752397" w:rsidP="00E76C72">
      <w:pPr>
        <w:spacing w:line="240" w:lineRule="auto"/>
        <w:jc w:val="both"/>
        <w:rPr>
          <w:rFonts w:ascii="Times New Roman" w:hAnsi="Times New Roman" w:cs="Times New Roman"/>
          <w:sz w:val="24"/>
        </w:rPr>
      </w:pPr>
      <w:r w:rsidRPr="00B95477">
        <w:rPr>
          <w:rFonts w:ascii="Times New Roman" w:hAnsi="Times New Roman" w:cs="Times New Roman"/>
          <w:sz w:val="24"/>
        </w:rPr>
        <w:tab/>
      </w:r>
    </w:p>
    <w:p w:rsidR="006E4EF7" w:rsidRDefault="006E4EF7" w:rsidP="006E4EF7">
      <w:pPr>
        <w:spacing w:line="240" w:lineRule="auto"/>
        <w:rPr>
          <w:rFonts w:ascii="Times New Roman" w:hAnsi="Times New Roman" w:cs="Times New Roman"/>
          <w:sz w:val="24"/>
        </w:rPr>
      </w:pPr>
    </w:p>
    <w:p w:rsidR="006E4EF7" w:rsidRPr="006E4EF7" w:rsidRDefault="006E4EF7" w:rsidP="006E4EF7">
      <w:pPr>
        <w:rPr>
          <w:rFonts w:ascii="Times New Roman" w:hAnsi="Times New Roman" w:cs="Times New Roman"/>
          <w:sz w:val="24"/>
        </w:rPr>
      </w:pPr>
    </w:p>
    <w:p w:rsidR="006E4EF7" w:rsidRPr="006E4EF7" w:rsidRDefault="006E4EF7" w:rsidP="006E4EF7">
      <w:pPr>
        <w:rPr>
          <w:rFonts w:ascii="Times New Roman" w:hAnsi="Times New Roman" w:cs="Times New Roman"/>
          <w:sz w:val="24"/>
        </w:rPr>
      </w:pPr>
    </w:p>
    <w:p w:rsidR="006E4EF7" w:rsidRPr="006E4EF7" w:rsidRDefault="006E4EF7" w:rsidP="006E4EF7">
      <w:pPr>
        <w:rPr>
          <w:rFonts w:ascii="Times New Roman" w:hAnsi="Times New Roman" w:cs="Times New Roman"/>
          <w:sz w:val="24"/>
        </w:rPr>
      </w:pPr>
    </w:p>
    <w:p w:rsidR="006E4EF7" w:rsidRPr="006E4EF7" w:rsidRDefault="006E4EF7" w:rsidP="006E4EF7">
      <w:pPr>
        <w:rPr>
          <w:rFonts w:ascii="Times New Roman" w:hAnsi="Times New Roman" w:cs="Times New Roman"/>
          <w:sz w:val="24"/>
        </w:rPr>
      </w:pPr>
    </w:p>
    <w:p w:rsidR="006E4EF7" w:rsidRPr="006E4EF7" w:rsidRDefault="006E4EF7" w:rsidP="006E4EF7">
      <w:pPr>
        <w:rPr>
          <w:rFonts w:ascii="Times New Roman" w:hAnsi="Times New Roman" w:cs="Times New Roman"/>
          <w:sz w:val="24"/>
        </w:rPr>
      </w:pPr>
    </w:p>
    <w:p w:rsidR="006E4EF7" w:rsidRDefault="006E4EF7" w:rsidP="006E4EF7">
      <w:pPr>
        <w:spacing w:line="240" w:lineRule="auto"/>
        <w:rPr>
          <w:rFonts w:ascii="Times New Roman" w:hAnsi="Times New Roman" w:cs="Times New Roman"/>
          <w:sz w:val="24"/>
        </w:rPr>
      </w:pPr>
    </w:p>
    <w:p w:rsidR="00752397" w:rsidRPr="006E4EF7" w:rsidRDefault="00752397" w:rsidP="006E4EF7">
      <w:pPr>
        <w:tabs>
          <w:tab w:val="left" w:pos="5214"/>
        </w:tabs>
        <w:spacing w:line="240" w:lineRule="auto"/>
        <w:jc w:val="center"/>
        <w:rPr>
          <w:rFonts w:ascii="Arial" w:hAnsi="Arial" w:cs="Arial"/>
          <w:sz w:val="20"/>
        </w:rPr>
      </w:pPr>
      <w:proofErr w:type="gramStart"/>
      <w:r w:rsidRPr="006E4EF7">
        <w:rPr>
          <w:rFonts w:ascii="Arial" w:hAnsi="Arial" w:cs="Arial"/>
          <w:sz w:val="20"/>
        </w:rPr>
        <w:t>Gambar 10.</w:t>
      </w:r>
      <w:proofErr w:type="gramEnd"/>
      <w:r w:rsidRPr="006E4EF7">
        <w:rPr>
          <w:rFonts w:ascii="Arial" w:hAnsi="Arial" w:cs="Arial"/>
          <w:sz w:val="20"/>
        </w:rPr>
        <w:t xml:space="preserve"> Konsentrsi unsur hara di perairan pantai</w:t>
      </w:r>
    </w:p>
    <w:p w:rsidR="00752397" w:rsidRDefault="00752397" w:rsidP="00E76C72">
      <w:pPr>
        <w:pStyle w:val="NoSpacing"/>
        <w:jc w:val="center"/>
        <w:rPr>
          <w:rFonts w:ascii="Times New Roman" w:hAnsi="Times New Roman" w:cs="Times New Roman"/>
          <w:sz w:val="24"/>
        </w:rPr>
      </w:pPr>
    </w:p>
    <w:p w:rsidR="001A1A8F" w:rsidRDefault="001A1A8F" w:rsidP="001A1A8F">
      <w:pPr>
        <w:spacing w:after="0" w:line="240" w:lineRule="auto"/>
        <w:rPr>
          <w:rFonts w:ascii="Arial" w:hAnsi="Arial" w:cs="Arial"/>
          <w:b/>
          <w:sz w:val="20"/>
          <w:szCs w:val="20"/>
        </w:rPr>
        <w:sectPr w:rsidR="001A1A8F" w:rsidSect="00E247D4">
          <w:type w:val="continuous"/>
          <w:pgSz w:w="11907" w:h="16840" w:code="9"/>
          <w:pgMar w:top="1701" w:right="1701" w:bottom="1701" w:left="2268" w:header="720" w:footer="720" w:gutter="0"/>
          <w:pgNumType w:start="1"/>
          <w:cols w:space="720"/>
          <w:docGrid w:linePitch="360"/>
        </w:sectPr>
      </w:pPr>
    </w:p>
    <w:p w:rsidR="00752397" w:rsidRPr="001A1A8F" w:rsidRDefault="00F71011" w:rsidP="00F71011">
      <w:pPr>
        <w:spacing w:after="0" w:line="240" w:lineRule="auto"/>
        <w:jc w:val="center"/>
        <w:rPr>
          <w:rFonts w:ascii="Arial" w:hAnsi="Arial" w:cs="Arial"/>
          <w:sz w:val="20"/>
          <w:szCs w:val="20"/>
          <w:lang w:val="id-ID"/>
        </w:rPr>
      </w:pPr>
      <w:r>
        <w:rPr>
          <w:rFonts w:ascii="Arial" w:hAnsi="Arial" w:cs="Arial"/>
          <w:b/>
          <w:sz w:val="20"/>
          <w:szCs w:val="20"/>
        </w:rPr>
        <w:lastRenderedPageBreak/>
        <w:t>Distribusi Spasial dan Temporal</w:t>
      </w:r>
      <w:r>
        <w:rPr>
          <w:rFonts w:ascii="Arial" w:hAnsi="Arial" w:cs="Arial"/>
          <w:b/>
          <w:sz w:val="20"/>
          <w:szCs w:val="20"/>
          <w:lang w:val="id-ID"/>
        </w:rPr>
        <w:t xml:space="preserve"> </w:t>
      </w:r>
    </w:p>
    <w:p w:rsidR="001A1A8F" w:rsidRPr="001A1A8F" w:rsidRDefault="00752397" w:rsidP="001A1A8F">
      <w:pPr>
        <w:spacing w:after="0" w:line="240" w:lineRule="auto"/>
        <w:jc w:val="both"/>
        <w:rPr>
          <w:rFonts w:ascii="Arial" w:hAnsi="Arial" w:cs="Arial"/>
          <w:sz w:val="20"/>
          <w:szCs w:val="20"/>
          <w:lang w:val="id-ID"/>
        </w:rPr>
      </w:pPr>
      <w:proofErr w:type="gramStart"/>
      <w:r w:rsidRPr="001A1A8F">
        <w:rPr>
          <w:rFonts w:ascii="Arial" w:hAnsi="Arial" w:cs="Arial"/>
          <w:sz w:val="20"/>
          <w:szCs w:val="20"/>
        </w:rPr>
        <w:t xml:space="preserve">Distribusi dan penyebaran fitoplankton tertinggi berasal dari kelas </w:t>
      </w:r>
      <w:r w:rsidRPr="001A1A8F">
        <w:rPr>
          <w:rFonts w:ascii="Arial" w:hAnsi="Arial" w:cs="Arial"/>
          <w:i/>
          <w:sz w:val="20"/>
          <w:szCs w:val="20"/>
        </w:rPr>
        <w:t>Bacillariophyceae, Dinoflagellata, Cholorophyceae, Cyanophyceae.</w:t>
      </w:r>
      <w:proofErr w:type="gramEnd"/>
      <w:r w:rsidRPr="001A1A8F">
        <w:rPr>
          <w:rFonts w:ascii="Arial" w:hAnsi="Arial" w:cs="Arial"/>
          <w:i/>
          <w:sz w:val="20"/>
          <w:szCs w:val="20"/>
        </w:rPr>
        <w:t xml:space="preserve"> </w:t>
      </w:r>
      <w:proofErr w:type="gramStart"/>
      <w:r w:rsidRPr="001A1A8F">
        <w:rPr>
          <w:rFonts w:ascii="Arial" w:hAnsi="Arial" w:cs="Arial"/>
          <w:sz w:val="20"/>
          <w:szCs w:val="20"/>
        </w:rPr>
        <w:t xml:space="preserve">Penyebaran dan keberadaan fitoplankton tertinggi ditemukan di perairan muara dibandingkan di perairan pantai yang didominasi </w:t>
      </w:r>
      <w:r w:rsidRPr="001A1A8F">
        <w:rPr>
          <w:rFonts w:ascii="Arial" w:hAnsi="Arial" w:cs="Arial"/>
          <w:i/>
          <w:sz w:val="20"/>
          <w:szCs w:val="20"/>
        </w:rPr>
        <w:t>Bacillariophyceae.</w:t>
      </w:r>
      <w:proofErr w:type="gramEnd"/>
      <w:r w:rsidRPr="001A1A8F">
        <w:rPr>
          <w:rFonts w:ascii="Arial" w:hAnsi="Arial" w:cs="Arial"/>
          <w:sz w:val="20"/>
          <w:szCs w:val="20"/>
        </w:rPr>
        <w:t xml:space="preserve"> </w:t>
      </w:r>
      <w:proofErr w:type="gramStart"/>
      <w:r w:rsidRPr="001A1A8F">
        <w:rPr>
          <w:rFonts w:ascii="Arial" w:hAnsi="Arial" w:cs="Arial"/>
          <w:sz w:val="20"/>
          <w:szCs w:val="20"/>
        </w:rPr>
        <w:t>Hal ini disebabkan di perairan muara terdapat masukan dari daratan berupa hasil aktivitas antropogenik (nitrat, nitrit, fosfat).</w:t>
      </w:r>
      <w:proofErr w:type="gramEnd"/>
      <w:r w:rsidRPr="001A1A8F">
        <w:rPr>
          <w:rFonts w:ascii="Arial" w:hAnsi="Arial" w:cs="Arial"/>
          <w:sz w:val="20"/>
          <w:szCs w:val="20"/>
        </w:rPr>
        <w:t xml:space="preserve"> </w:t>
      </w:r>
      <w:proofErr w:type="gramStart"/>
      <w:r w:rsidRPr="001A1A8F">
        <w:rPr>
          <w:rFonts w:ascii="Arial" w:hAnsi="Arial" w:cs="Arial"/>
          <w:sz w:val="20"/>
          <w:szCs w:val="20"/>
        </w:rPr>
        <w:t>Padatan tersuspensi, konsentrasi nitrat dan fosfat dan faktor fisika-kimia lainnya dapat mempengaruhi pertumbuhan struktur komunitas dan distribusi fitoplankton di perairan (Bharathi dan Sharma, 2019).</w:t>
      </w:r>
      <w:proofErr w:type="gramEnd"/>
    </w:p>
    <w:p w:rsidR="001A1A8F" w:rsidRPr="001A1A8F" w:rsidRDefault="001A1A8F" w:rsidP="001A1A8F">
      <w:pPr>
        <w:spacing w:after="0" w:line="240" w:lineRule="auto"/>
        <w:jc w:val="both"/>
        <w:rPr>
          <w:rFonts w:ascii="Arial" w:hAnsi="Arial" w:cs="Arial"/>
          <w:b/>
          <w:sz w:val="20"/>
          <w:szCs w:val="20"/>
          <w:lang w:val="id-ID"/>
        </w:rPr>
      </w:pPr>
    </w:p>
    <w:p w:rsidR="00752397" w:rsidRPr="001A1A8F" w:rsidRDefault="00752397" w:rsidP="00F71011">
      <w:pPr>
        <w:spacing w:after="0" w:line="240" w:lineRule="auto"/>
        <w:jc w:val="center"/>
        <w:rPr>
          <w:rFonts w:ascii="Arial" w:hAnsi="Arial" w:cs="Arial"/>
          <w:sz w:val="20"/>
          <w:szCs w:val="20"/>
        </w:rPr>
      </w:pPr>
      <w:r w:rsidRPr="001A1A8F">
        <w:rPr>
          <w:rFonts w:ascii="Arial" w:hAnsi="Arial" w:cs="Arial"/>
          <w:b/>
          <w:sz w:val="20"/>
          <w:szCs w:val="20"/>
        </w:rPr>
        <w:t xml:space="preserve">Distribusi Spasial </w:t>
      </w:r>
    </w:p>
    <w:p w:rsidR="001A1A8F" w:rsidRPr="001A1A8F" w:rsidRDefault="00752397" w:rsidP="001A1A8F">
      <w:pPr>
        <w:spacing w:after="0" w:line="240" w:lineRule="auto"/>
        <w:jc w:val="both"/>
        <w:rPr>
          <w:rFonts w:ascii="Arial" w:eastAsia="Times New Roman" w:hAnsi="Arial" w:cs="Arial"/>
          <w:color w:val="000000"/>
          <w:sz w:val="20"/>
          <w:szCs w:val="20"/>
          <w:lang w:val="id-ID" w:eastAsia="id-ID"/>
        </w:rPr>
      </w:pPr>
      <w:proofErr w:type="gramStart"/>
      <w:r w:rsidRPr="001A1A8F">
        <w:rPr>
          <w:rFonts w:ascii="Arial" w:hAnsi="Arial" w:cs="Arial"/>
          <w:sz w:val="20"/>
          <w:szCs w:val="20"/>
        </w:rPr>
        <w:t>Distribusi spasial fitoplankton tersebar luas di seluruh badan perairan, baik di muara, waduk, danau, sungai, pesisir pantai, laut, hingga samudra, yang terdistribusi secara vertikal maupun horizontal.</w:t>
      </w:r>
      <w:proofErr w:type="gramEnd"/>
      <w:r w:rsidRPr="001A1A8F">
        <w:rPr>
          <w:rFonts w:ascii="Arial" w:hAnsi="Arial" w:cs="Arial"/>
          <w:sz w:val="20"/>
          <w:szCs w:val="20"/>
        </w:rPr>
        <w:t xml:space="preserve"> </w:t>
      </w:r>
      <w:proofErr w:type="gramStart"/>
      <w:r w:rsidRPr="001A1A8F">
        <w:rPr>
          <w:rFonts w:ascii="Arial" w:hAnsi="Arial" w:cs="Arial"/>
          <w:sz w:val="20"/>
          <w:szCs w:val="20"/>
        </w:rPr>
        <w:t>Perbedaan distribusi fitoplankton di perairan tertentu dipengaruhi oleh berbagai faktor Fisika, kimia dan biologi perairan.</w:t>
      </w:r>
      <w:proofErr w:type="gramEnd"/>
      <w:r w:rsidRPr="001A1A8F">
        <w:rPr>
          <w:rFonts w:ascii="Arial" w:hAnsi="Arial" w:cs="Arial"/>
          <w:sz w:val="20"/>
          <w:szCs w:val="20"/>
        </w:rPr>
        <w:t xml:space="preserve"> </w:t>
      </w:r>
      <w:r w:rsidRPr="001A1A8F">
        <w:rPr>
          <w:rFonts w:ascii="Arial" w:eastAsia="Times New Roman" w:hAnsi="Arial" w:cs="Arial"/>
          <w:color w:val="000000"/>
          <w:sz w:val="20"/>
          <w:szCs w:val="20"/>
          <w:lang w:val="id-ID" w:eastAsia="id-ID"/>
        </w:rPr>
        <w:t>Distribusi fitoplankton terlihat lebih tinggi di perairan pesisir yang dekat dengan pemukiman penduduk. Hal disebabkan pada perairan tersebut kaya akan unsur hara, yang berasal dari aktivitas antropogenik</w:t>
      </w:r>
      <w:r w:rsidRPr="001A1A8F">
        <w:rPr>
          <w:rFonts w:ascii="Arial" w:eastAsia="Times New Roman" w:hAnsi="Arial" w:cs="Arial"/>
          <w:color w:val="000000"/>
          <w:sz w:val="20"/>
          <w:szCs w:val="20"/>
          <w:lang w:eastAsia="id-ID"/>
        </w:rPr>
        <w:t xml:space="preserve">, yang </w:t>
      </w:r>
      <w:r w:rsidRPr="001A1A8F">
        <w:rPr>
          <w:rFonts w:ascii="Arial" w:eastAsia="Times New Roman" w:hAnsi="Arial" w:cs="Arial"/>
          <w:color w:val="000000"/>
          <w:sz w:val="20"/>
          <w:szCs w:val="20"/>
          <w:lang w:val="id-ID" w:eastAsia="id-ID"/>
        </w:rPr>
        <w:t xml:space="preserve">didominasi oleh genus </w:t>
      </w:r>
      <w:r w:rsidRPr="001A1A8F">
        <w:rPr>
          <w:rFonts w:ascii="Arial" w:eastAsia="Times New Roman" w:hAnsi="Arial" w:cs="Arial"/>
          <w:i/>
          <w:color w:val="000000"/>
          <w:sz w:val="20"/>
          <w:szCs w:val="20"/>
          <w:lang w:val="id-ID" w:eastAsia="id-ID"/>
        </w:rPr>
        <w:t>Coscinodiscus sp</w:t>
      </w:r>
      <w:r w:rsidRPr="001A1A8F">
        <w:rPr>
          <w:rFonts w:ascii="Arial" w:eastAsia="Times New Roman" w:hAnsi="Arial" w:cs="Arial"/>
          <w:color w:val="000000"/>
          <w:sz w:val="20"/>
          <w:szCs w:val="20"/>
          <w:lang w:val="id-ID" w:eastAsia="id-ID"/>
        </w:rPr>
        <w:t>.</w:t>
      </w:r>
      <w:r w:rsidRPr="001A1A8F">
        <w:rPr>
          <w:rFonts w:ascii="Arial" w:eastAsia="Times New Roman" w:hAnsi="Arial" w:cs="Arial"/>
          <w:color w:val="000000"/>
          <w:sz w:val="20"/>
          <w:szCs w:val="20"/>
          <w:lang w:eastAsia="id-ID"/>
        </w:rPr>
        <w:t xml:space="preserve">, </w:t>
      </w:r>
      <w:proofErr w:type="gramStart"/>
      <w:r w:rsidRPr="001A1A8F">
        <w:rPr>
          <w:rFonts w:ascii="Arial" w:eastAsia="Times New Roman" w:hAnsi="Arial" w:cs="Arial"/>
          <w:color w:val="000000"/>
          <w:sz w:val="20"/>
          <w:szCs w:val="20"/>
          <w:lang w:eastAsia="id-ID"/>
        </w:rPr>
        <w:t>dan</w:t>
      </w:r>
      <w:proofErr w:type="gramEnd"/>
      <w:r w:rsidRPr="001A1A8F">
        <w:rPr>
          <w:rFonts w:ascii="Arial" w:eastAsia="Times New Roman" w:hAnsi="Arial" w:cs="Arial"/>
          <w:color w:val="000000"/>
          <w:sz w:val="20"/>
          <w:szCs w:val="20"/>
          <w:lang w:val="id-ID" w:eastAsia="id-ID"/>
        </w:rPr>
        <w:t xml:space="preserve"> </w:t>
      </w:r>
      <w:r w:rsidRPr="001A1A8F">
        <w:rPr>
          <w:rFonts w:ascii="Arial" w:eastAsia="Times New Roman" w:hAnsi="Arial" w:cs="Arial"/>
          <w:i/>
          <w:color w:val="000000"/>
          <w:sz w:val="20"/>
          <w:szCs w:val="20"/>
          <w:lang w:val="id-ID" w:eastAsia="id-ID"/>
        </w:rPr>
        <w:t>Chaeotocorus  sp</w:t>
      </w:r>
      <w:r w:rsidRPr="001A1A8F">
        <w:rPr>
          <w:rFonts w:ascii="Arial" w:eastAsia="Times New Roman" w:hAnsi="Arial" w:cs="Arial"/>
          <w:color w:val="000000"/>
          <w:sz w:val="20"/>
          <w:szCs w:val="20"/>
          <w:lang w:val="id-ID" w:eastAsia="id-ID"/>
        </w:rPr>
        <w:t>.</w:t>
      </w:r>
      <w:r w:rsidRPr="001A1A8F">
        <w:rPr>
          <w:rFonts w:ascii="Arial" w:eastAsia="Times New Roman" w:hAnsi="Arial" w:cs="Arial"/>
          <w:color w:val="000000"/>
          <w:sz w:val="20"/>
          <w:szCs w:val="20"/>
          <w:lang w:eastAsia="id-ID"/>
        </w:rPr>
        <w:t>, (</w:t>
      </w:r>
      <w:r w:rsidRPr="001A1A8F">
        <w:rPr>
          <w:rFonts w:ascii="Arial" w:eastAsia="Times New Roman" w:hAnsi="Arial" w:cs="Arial"/>
          <w:color w:val="000000"/>
          <w:sz w:val="20"/>
          <w:szCs w:val="20"/>
          <w:lang w:val="id-ID" w:eastAsia="id-ID"/>
        </w:rPr>
        <w:t xml:space="preserve">Purmaningthyas </w:t>
      </w:r>
      <w:r w:rsidRPr="001A1A8F">
        <w:rPr>
          <w:rFonts w:ascii="Arial" w:eastAsia="Times New Roman" w:hAnsi="Arial" w:cs="Arial"/>
          <w:i/>
          <w:iCs/>
          <w:color w:val="000000"/>
          <w:sz w:val="20"/>
          <w:szCs w:val="20"/>
          <w:lang w:val="id-ID" w:eastAsia="id-ID"/>
        </w:rPr>
        <w:t xml:space="preserve">et al </w:t>
      </w:r>
      <w:r w:rsidRPr="001A1A8F">
        <w:rPr>
          <w:rFonts w:ascii="Arial" w:eastAsia="Times New Roman" w:hAnsi="Arial" w:cs="Arial"/>
          <w:color w:val="000000"/>
          <w:sz w:val="20"/>
          <w:szCs w:val="20"/>
          <w:lang w:val="id-ID" w:eastAsia="id-ID"/>
        </w:rPr>
        <w:t>(2019)</w:t>
      </w:r>
      <w:r w:rsidRPr="001A1A8F">
        <w:rPr>
          <w:rFonts w:ascii="Arial" w:eastAsia="Times New Roman" w:hAnsi="Arial" w:cs="Arial"/>
          <w:color w:val="000000"/>
          <w:sz w:val="20"/>
          <w:szCs w:val="20"/>
          <w:lang w:eastAsia="id-ID"/>
        </w:rPr>
        <w:t xml:space="preserve">. Penelitian yang dilakukan oleh Radiarta </w:t>
      </w:r>
      <w:r w:rsidRPr="001A1A8F">
        <w:rPr>
          <w:rFonts w:ascii="Arial" w:eastAsia="Times New Roman" w:hAnsi="Arial" w:cs="Arial"/>
          <w:i/>
          <w:color w:val="000000"/>
          <w:sz w:val="20"/>
          <w:szCs w:val="20"/>
          <w:lang w:eastAsia="id-ID"/>
        </w:rPr>
        <w:t xml:space="preserve">et al. </w:t>
      </w:r>
      <w:r w:rsidRPr="001A1A8F">
        <w:rPr>
          <w:rFonts w:ascii="Arial" w:eastAsia="Times New Roman" w:hAnsi="Arial" w:cs="Arial"/>
          <w:color w:val="000000"/>
          <w:sz w:val="20"/>
          <w:szCs w:val="20"/>
          <w:lang w:eastAsia="id-ID"/>
        </w:rPr>
        <w:t xml:space="preserve">(2015), bahwa fitoplankton lebih telihat dengan perairan yang kaya </w:t>
      </w:r>
      <w:proofErr w:type="gramStart"/>
      <w:r w:rsidRPr="001A1A8F">
        <w:rPr>
          <w:rFonts w:ascii="Arial" w:eastAsia="Times New Roman" w:hAnsi="Arial" w:cs="Arial"/>
          <w:color w:val="000000"/>
          <w:sz w:val="20"/>
          <w:szCs w:val="20"/>
          <w:lang w:eastAsia="id-ID"/>
        </w:rPr>
        <w:t>akan</w:t>
      </w:r>
      <w:proofErr w:type="gramEnd"/>
      <w:r w:rsidRPr="001A1A8F">
        <w:rPr>
          <w:rFonts w:ascii="Arial" w:eastAsia="Times New Roman" w:hAnsi="Arial" w:cs="Arial"/>
          <w:color w:val="000000"/>
          <w:sz w:val="20"/>
          <w:szCs w:val="20"/>
          <w:lang w:eastAsia="id-ID"/>
        </w:rPr>
        <w:t xml:space="preserve"> unsur hara. </w:t>
      </w:r>
    </w:p>
    <w:p w:rsidR="001A1A8F" w:rsidRPr="001A1A8F" w:rsidRDefault="001A1A8F" w:rsidP="001A1A8F">
      <w:pPr>
        <w:spacing w:after="0" w:line="240" w:lineRule="auto"/>
        <w:jc w:val="both"/>
        <w:rPr>
          <w:rFonts w:ascii="Arial" w:eastAsia="Times New Roman" w:hAnsi="Arial" w:cs="Arial"/>
          <w:color w:val="000000"/>
          <w:sz w:val="20"/>
          <w:szCs w:val="20"/>
          <w:lang w:val="id-ID" w:eastAsia="id-ID"/>
        </w:rPr>
      </w:pPr>
    </w:p>
    <w:p w:rsidR="00752397" w:rsidRPr="001A1A8F" w:rsidRDefault="00752397" w:rsidP="00F71011">
      <w:pPr>
        <w:spacing w:after="0" w:line="240" w:lineRule="auto"/>
        <w:jc w:val="center"/>
        <w:rPr>
          <w:rFonts w:ascii="Arial" w:eastAsia="Times New Roman" w:hAnsi="Arial" w:cs="Arial"/>
          <w:color w:val="000000"/>
          <w:sz w:val="20"/>
          <w:szCs w:val="20"/>
          <w:lang w:eastAsia="id-ID"/>
        </w:rPr>
      </w:pPr>
      <w:r w:rsidRPr="001A1A8F">
        <w:rPr>
          <w:rFonts w:ascii="Arial" w:eastAsia="Times New Roman" w:hAnsi="Arial" w:cs="Arial"/>
          <w:b/>
          <w:color w:val="000000"/>
          <w:sz w:val="20"/>
          <w:szCs w:val="20"/>
          <w:lang w:eastAsia="id-ID"/>
        </w:rPr>
        <w:t xml:space="preserve">Distribusi Temporal </w:t>
      </w:r>
    </w:p>
    <w:p w:rsidR="00752397" w:rsidRPr="001A1A8F" w:rsidRDefault="00752397" w:rsidP="001A1A8F">
      <w:pPr>
        <w:spacing w:after="0" w:line="240" w:lineRule="auto"/>
        <w:jc w:val="both"/>
        <w:rPr>
          <w:rFonts w:ascii="Arial" w:eastAsia="Times New Roman" w:hAnsi="Arial" w:cs="Arial"/>
          <w:color w:val="000000"/>
          <w:sz w:val="20"/>
          <w:szCs w:val="20"/>
          <w:lang w:eastAsia="id-ID"/>
        </w:rPr>
      </w:pPr>
      <w:proofErr w:type="gramStart"/>
      <w:r w:rsidRPr="001A1A8F">
        <w:rPr>
          <w:rFonts w:ascii="Arial" w:eastAsia="Times New Roman" w:hAnsi="Arial" w:cs="Arial"/>
          <w:color w:val="000000"/>
          <w:sz w:val="20"/>
          <w:szCs w:val="20"/>
          <w:lang w:eastAsia="id-ID"/>
        </w:rPr>
        <w:t>Distribusi fitoplankton dipengaruhi pola musim, penetrasi cahaya matahari yang masuk kedalam peraian, pola arus, serta berbagai faktor lainnya.</w:t>
      </w:r>
      <w:proofErr w:type="gramEnd"/>
      <w:r w:rsidRPr="001A1A8F">
        <w:rPr>
          <w:rFonts w:ascii="Arial" w:eastAsia="Times New Roman" w:hAnsi="Arial" w:cs="Arial"/>
          <w:color w:val="000000"/>
          <w:sz w:val="20"/>
          <w:szCs w:val="20"/>
          <w:lang w:eastAsia="id-ID"/>
        </w:rPr>
        <w:t xml:space="preserve"> Penelitian yang dilakukan oleh Dwiratina dan Makri, (2014) bahwa pada bulan Maret ditemukan spesies fitolankton berasal dari kelas</w:t>
      </w:r>
      <w:r w:rsidRPr="001A1A8F">
        <w:rPr>
          <w:rFonts w:ascii="Arial" w:eastAsia="Times New Roman" w:hAnsi="Arial" w:cs="Arial"/>
          <w:i/>
          <w:color w:val="000000"/>
          <w:sz w:val="20"/>
          <w:szCs w:val="20"/>
          <w:lang w:eastAsia="id-ID"/>
        </w:rPr>
        <w:t xml:space="preserve"> Cholorphyceae </w:t>
      </w:r>
      <w:r w:rsidRPr="001A1A8F">
        <w:rPr>
          <w:rFonts w:ascii="Arial" w:eastAsia="Times New Roman" w:hAnsi="Arial" w:cs="Arial"/>
          <w:color w:val="000000"/>
          <w:sz w:val="20"/>
          <w:szCs w:val="20"/>
          <w:lang w:eastAsia="id-ID"/>
        </w:rPr>
        <w:t xml:space="preserve">dan </w:t>
      </w:r>
      <w:r w:rsidRPr="001A1A8F">
        <w:rPr>
          <w:rFonts w:ascii="Arial" w:eastAsia="Times New Roman" w:hAnsi="Arial" w:cs="Arial"/>
          <w:i/>
          <w:color w:val="000000"/>
          <w:sz w:val="20"/>
          <w:szCs w:val="20"/>
          <w:lang w:eastAsia="id-ID"/>
        </w:rPr>
        <w:t xml:space="preserve">Cyanophyceae, </w:t>
      </w:r>
      <w:r w:rsidRPr="001A1A8F">
        <w:rPr>
          <w:rFonts w:ascii="Arial" w:eastAsia="Times New Roman" w:hAnsi="Arial" w:cs="Arial"/>
          <w:color w:val="000000"/>
          <w:sz w:val="20"/>
          <w:szCs w:val="20"/>
          <w:lang w:eastAsia="id-ID"/>
        </w:rPr>
        <w:t xml:space="preserve">sedangkan pada bulan Mei, Juni dan Oktober ditemukan fitoplankton dari kelas </w:t>
      </w:r>
      <w:r w:rsidRPr="001A1A8F">
        <w:rPr>
          <w:rFonts w:ascii="Arial" w:eastAsia="Times New Roman" w:hAnsi="Arial" w:cs="Arial"/>
          <w:i/>
          <w:color w:val="000000"/>
          <w:sz w:val="20"/>
          <w:szCs w:val="20"/>
          <w:lang w:eastAsia="id-ID"/>
        </w:rPr>
        <w:t>Cyanophyceae.</w:t>
      </w:r>
      <w:r w:rsidRPr="001A1A8F">
        <w:rPr>
          <w:rFonts w:ascii="Arial" w:eastAsia="Times New Roman" w:hAnsi="Arial" w:cs="Arial"/>
          <w:color w:val="000000"/>
          <w:sz w:val="20"/>
          <w:szCs w:val="20"/>
          <w:lang w:eastAsia="id-ID"/>
        </w:rPr>
        <w:t xml:space="preserve"> </w:t>
      </w:r>
      <w:proofErr w:type="gramStart"/>
      <w:r w:rsidRPr="001A1A8F">
        <w:rPr>
          <w:rFonts w:ascii="Arial" w:eastAsia="Times New Roman" w:hAnsi="Arial" w:cs="Arial"/>
          <w:color w:val="000000"/>
          <w:sz w:val="20"/>
          <w:szCs w:val="20"/>
          <w:lang w:eastAsia="id-ID"/>
        </w:rPr>
        <w:t xml:space="preserve">Hal ini mengindikasikan bahwa pda bulan Maret merupakan musim kemarau yang berpotensi peluang bagi </w:t>
      </w:r>
      <w:r w:rsidRPr="001A1A8F">
        <w:rPr>
          <w:rFonts w:ascii="Arial" w:eastAsia="Times New Roman" w:hAnsi="Arial" w:cs="Arial"/>
          <w:color w:val="000000"/>
          <w:sz w:val="20"/>
          <w:szCs w:val="20"/>
          <w:lang w:eastAsia="id-ID"/>
        </w:rPr>
        <w:lastRenderedPageBreak/>
        <w:t>fitoplankton untuk melakukan fotosintesis.</w:t>
      </w:r>
      <w:proofErr w:type="gramEnd"/>
      <w:r w:rsidRPr="001A1A8F">
        <w:rPr>
          <w:rFonts w:ascii="Arial" w:eastAsia="Times New Roman" w:hAnsi="Arial" w:cs="Arial"/>
          <w:color w:val="000000"/>
          <w:sz w:val="20"/>
          <w:szCs w:val="20"/>
          <w:lang w:eastAsia="id-ID"/>
        </w:rPr>
        <w:t xml:space="preserve"> </w:t>
      </w:r>
      <w:proofErr w:type="gramStart"/>
      <w:r w:rsidRPr="001A1A8F">
        <w:rPr>
          <w:rFonts w:ascii="Arial" w:eastAsia="Times New Roman" w:hAnsi="Arial" w:cs="Arial"/>
          <w:color w:val="000000"/>
          <w:sz w:val="20"/>
          <w:szCs w:val="20"/>
          <w:lang w:eastAsia="id-ID"/>
        </w:rPr>
        <w:t xml:space="preserve">Berbanding terbalik dengan penelitian yang dilakukan oleh Radiarta </w:t>
      </w:r>
      <w:r w:rsidRPr="001A1A8F">
        <w:rPr>
          <w:rFonts w:ascii="Arial" w:eastAsia="Times New Roman" w:hAnsi="Arial" w:cs="Arial"/>
          <w:i/>
          <w:color w:val="000000"/>
          <w:sz w:val="20"/>
          <w:szCs w:val="20"/>
          <w:lang w:eastAsia="id-ID"/>
        </w:rPr>
        <w:t xml:space="preserve">et al. </w:t>
      </w:r>
      <w:r w:rsidRPr="001A1A8F">
        <w:rPr>
          <w:rFonts w:ascii="Arial" w:eastAsia="Times New Roman" w:hAnsi="Arial" w:cs="Arial"/>
          <w:color w:val="000000"/>
          <w:sz w:val="20"/>
          <w:szCs w:val="20"/>
          <w:lang w:eastAsia="id-ID"/>
        </w:rPr>
        <w:t>(2015) bahwa ditemukan kelimpahan fitoplankton tertinggi pada bulan September-Oktober.</w:t>
      </w:r>
      <w:proofErr w:type="gramEnd"/>
    </w:p>
    <w:p w:rsidR="00752397" w:rsidRPr="001A1A8F" w:rsidRDefault="00752397" w:rsidP="001A1A8F">
      <w:pPr>
        <w:spacing w:after="0" w:line="240" w:lineRule="auto"/>
        <w:jc w:val="both"/>
        <w:rPr>
          <w:rFonts w:ascii="Arial" w:eastAsia="Times New Roman" w:hAnsi="Arial" w:cs="Arial"/>
          <w:color w:val="000000"/>
          <w:sz w:val="20"/>
          <w:szCs w:val="20"/>
          <w:lang w:eastAsia="id-ID"/>
        </w:rPr>
      </w:pPr>
      <w:proofErr w:type="gramStart"/>
      <w:r w:rsidRPr="001A1A8F">
        <w:rPr>
          <w:rFonts w:ascii="Arial" w:eastAsia="Times New Roman" w:hAnsi="Arial" w:cs="Arial"/>
          <w:color w:val="000000"/>
          <w:sz w:val="20"/>
          <w:szCs w:val="20"/>
          <w:lang w:eastAsia="id-ID"/>
        </w:rPr>
        <w:t xml:space="preserve">Distribusi fitoplankton tertinggi ditemukan di muara pada periode musim kemarau kemudian terendah pada musim hujan yang didominasi dari fitoplankton jrnis laut (Madhu </w:t>
      </w:r>
      <w:r w:rsidRPr="001A1A8F">
        <w:rPr>
          <w:rFonts w:ascii="Arial" w:eastAsia="Times New Roman" w:hAnsi="Arial" w:cs="Arial"/>
          <w:i/>
          <w:color w:val="000000"/>
          <w:sz w:val="20"/>
          <w:szCs w:val="20"/>
          <w:lang w:eastAsia="id-ID"/>
        </w:rPr>
        <w:t xml:space="preserve">et al. </w:t>
      </w:r>
      <w:r w:rsidRPr="001A1A8F">
        <w:rPr>
          <w:rFonts w:ascii="Arial" w:eastAsia="Times New Roman" w:hAnsi="Arial" w:cs="Arial"/>
          <w:color w:val="000000"/>
          <w:sz w:val="20"/>
          <w:szCs w:val="20"/>
          <w:lang w:eastAsia="id-ID"/>
        </w:rPr>
        <w:t>2017).</w:t>
      </w:r>
      <w:proofErr w:type="gramEnd"/>
      <w:r w:rsidRPr="001A1A8F">
        <w:rPr>
          <w:rFonts w:ascii="Arial" w:eastAsia="Times New Roman" w:hAnsi="Arial" w:cs="Arial"/>
          <w:color w:val="000000"/>
          <w:sz w:val="20"/>
          <w:szCs w:val="20"/>
          <w:lang w:eastAsia="id-ID"/>
        </w:rPr>
        <w:t xml:space="preserve"> Penelitina yang dilakukan oleh Barerra-albaa </w:t>
      </w:r>
      <w:r w:rsidRPr="001A1A8F">
        <w:rPr>
          <w:rFonts w:ascii="Arial" w:eastAsia="Times New Roman" w:hAnsi="Arial" w:cs="Arial"/>
          <w:i/>
          <w:color w:val="000000"/>
          <w:sz w:val="20"/>
          <w:szCs w:val="20"/>
          <w:lang w:eastAsia="id-ID"/>
        </w:rPr>
        <w:t xml:space="preserve">et al. </w:t>
      </w:r>
      <w:r w:rsidRPr="001A1A8F">
        <w:rPr>
          <w:rFonts w:ascii="Arial" w:eastAsia="Times New Roman" w:hAnsi="Arial" w:cs="Arial"/>
          <w:color w:val="000000"/>
          <w:sz w:val="20"/>
          <w:szCs w:val="20"/>
          <w:lang w:eastAsia="id-ID"/>
        </w:rPr>
        <w:t xml:space="preserve">(2019), bahwa pola musiman mempengaruhi pertumbuhan fitoplankton, terutama pada musim panas dan hujan, kemudian pada fenomena El-Nino dan La-Nina tertutama pada fenomena El-Nino. </w:t>
      </w:r>
    </w:p>
    <w:p w:rsidR="00752397" w:rsidRPr="001A1A8F" w:rsidRDefault="00752397" w:rsidP="001A1A8F">
      <w:pPr>
        <w:spacing w:after="0" w:line="240" w:lineRule="auto"/>
        <w:jc w:val="both"/>
        <w:rPr>
          <w:rFonts w:ascii="Arial" w:eastAsia="Times New Roman" w:hAnsi="Arial" w:cs="Arial"/>
          <w:color w:val="000000"/>
          <w:sz w:val="20"/>
          <w:szCs w:val="20"/>
          <w:lang w:eastAsia="id-ID"/>
        </w:rPr>
      </w:pPr>
      <w:r w:rsidRPr="001A1A8F">
        <w:rPr>
          <w:rFonts w:ascii="Arial" w:eastAsia="Times New Roman" w:hAnsi="Arial" w:cs="Arial"/>
          <w:color w:val="000000"/>
          <w:sz w:val="20"/>
          <w:szCs w:val="20"/>
          <w:lang w:eastAsia="id-ID"/>
        </w:rPr>
        <w:t xml:space="preserve">Pola penyebaran fitoplankton dapat mempnegaruhi keberadaan fitoplankton di sutu badan perairan, baik berasal dari kelas </w:t>
      </w:r>
      <w:r w:rsidRPr="001A1A8F">
        <w:rPr>
          <w:rFonts w:ascii="Arial" w:eastAsia="Times New Roman" w:hAnsi="Arial" w:cs="Arial"/>
          <w:i/>
          <w:color w:val="000000"/>
          <w:sz w:val="20"/>
          <w:szCs w:val="20"/>
          <w:lang w:eastAsia="id-ID"/>
        </w:rPr>
        <w:t xml:space="preserve">Bacillariophyceae, Dinophyceae, </w:t>
      </w:r>
      <w:proofErr w:type="gramStart"/>
      <w:r w:rsidRPr="001A1A8F">
        <w:rPr>
          <w:rFonts w:ascii="Arial" w:eastAsia="Times New Roman" w:hAnsi="Arial" w:cs="Arial"/>
          <w:i/>
          <w:color w:val="000000"/>
          <w:sz w:val="20"/>
          <w:szCs w:val="20"/>
          <w:lang w:eastAsia="id-ID"/>
        </w:rPr>
        <w:t xml:space="preserve">Chlorophyceae </w:t>
      </w:r>
      <w:r w:rsidRPr="001A1A8F">
        <w:rPr>
          <w:rFonts w:ascii="Arial" w:eastAsia="Times New Roman" w:hAnsi="Arial" w:cs="Arial"/>
          <w:color w:val="000000"/>
          <w:sz w:val="20"/>
          <w:szCs w:val="20"/>
          <w:lang w:eastAsia="id-ID"/>
        </w:rPr>
        <w:t xml:space="preserve"> dan</w:t>
      </w:r>
      <w:proofErr w:type="gramEnd"/>
      <w:r w:rsidRPr="001A1A8F">
        <w:rPr>
          <w:rFonts w:ascii="Arial" w:eastAsia="Times New Roman" w:hAnsi="Arial" w:cs="Arial"/>
          <w:color w:val="000000"/>
          <w:sz w:val="20"/>
          <w:szCs w:val="20"/>
          <w:lang w:eastAsia="id-ID"/>
        </w:rPr>
        <w:t xml:space="preserve"> </w:t>
      </w:r>
      <w:r w:rsidRPr="001A1A8F">
        <w:rPr>
          <w:rFonts w:ascii="Arial" w:eastAsia="Times New Roman" w:hAnsi="Arial" w:cs="Arial"/>
          <w:i/>
          <w:color w:val="000000"/>
          <w:sz w:val="20"/>
          <w:szCs w:val="20"/>
          <w:lang w:eastAsia="id-ID"/>
        </w:rPr>
        <w:t>Cyanophyceae.</w:t>
      </w:r>
      <w:r w:rsidRPr="001A1A8F">
        <w:rPr>
          <w:rFonts w:ascii="Arial" w:eastAsia="Times New Roman" w:hAnsi="Arial" w:cs="Arial"/>
          <w:color w:val="000000"/>
          <w:sz w:val="20"/>
          <w:szCs w:val="20"/>
          <w:lang w:eastAsia="id-ID"/>
        </w:rPr>
        <w:t xml:space="preserve"> </w:t>
      </w:r>
      <w:r w:rsidRPr="001A1A8F">
        <w:rPr>
          <w:rFonts w:ascii="Arial" w:hAnsi="Arial" w:cs="Arial"/>
          <w:sz w:val="20"/>
          <w:szCs w:val="20"/>
        </w:rPr>
        <w:t xml:space="preserve">Kelompok fitoplankton yang ditemukan berasal dari nanofitoplankton dan microfitoplankton, terutama di perairan muara (Barrera </w:t>
      </w:r>
      <w:proofErr w:type="gramStart"/>
      <w:r w:rsidRPr="001A1A8F">
        <w:rPr>
          <w:rFonts w:ascii="Arial" w:hAnsi="Arial" w:cs="Arial"/>
          <w:sz w:val="20"/>
          <w:szCs w:val="20"/>
        </w:rPr>
        <w:t>alba</w:t>
      </w:r>
      <w:proofErr w:type="gramEnd"/>
      <w:r w:rsidRPr="001A1A8F">
        <w:rPr>
          <w:rFonts w:ascii="Arial" w:hAnsi="Arial" w:cs="Arial"/>
          <w:sz w:val="20"/>
          <w:szCs w:val="20"/>
        </w:rPr>
        <w:t xml:space="preserve">, 2019). Konsentrasi kelimpahan nanoplankton dan mikrofitoplankton tertinggi selama musim panas dan hujan kemudian menurun pada musim dingin dan kemarau, (Barrera alba </w:t>
      </w:r>
      <w:r w:rsidRPr="001A1A8F">
        <w:rPr>
          <w:rFonts w:ascii="Arial" w:hAnsi="Arial" w:cs="Arial"/>
          <w:i/>
          <w:sz w:val="20"/>
          <w:szCs w:val="20"/>
        </w:rPr>
        <w:t xml:space="preserve">et al. </w:t>
      </w:r>
      <w:r w:rsidRPr="001A1A8F">
        <w:rPr>
          <w:rFonts w:ascii="Arial" w:hAnsi="Arial" w:cs="Arial"/>
          <w:sz w:val="20"/>
          <w:szCs w:val="20"/>
        </w:rPr>
        <w:t>2019)</w:t>
      </w:r>
      <w:r w:rsidRPr="001A1A8F">
        <w:rPr>
          <w:rFonts w:ascii="Arial" w:hAnsi="Arial" w:cs="Arial"/>
          <w:sz w:val="20"/>
          <w:szCs w:val="20"/>
          <w:lang w:val="id-ID"/>
        </w:rPr>
        <w:t xml:space="preserve">, </w:t>
      </w:r>
      <w:r w:rsidRPr="001A1A8F">
        <w:rPr>
          <w:rFonts w:ascii="Arial" w:hAnsi="Arial" w:cs="Arial"/>
          <w:sz w:val="20"/>
          <w:szCs w:val="20"/>
        </w:rPr>
        <w:t xml:space="preserve">Kondisi hidrologi, faktor fisika dan kimia menunjukkan variabilitas musiman yang positif terhadap pertumbuhan fitoplankton. </w:t>
      </w:r>
      <w:proofErr w:type="gramStart"/>
      <w:r w:rsidRPr="001A1A8F">
        <w:rPr>
          <w:rFonts w:ascii="Arial" w:hAnsi="Arial" w:cs="Arial"/>
          <w:sz w:val="20"/>
          <w:szCs w:val="20"/>
        </w:rPr>
        <w:t>Konsentrasi nutrisi anorganik tertinggi pada musim dingin dan panas.</w:t>
      </w:r>
      <w:proofErr w:type="gramEnd"/>
    </w:p>
    <w:p w:rsidR="00752397" w:rsidRPr="001A1A8F" w:rsidRDefault="00752397" w:rsidP="001A1A8F">
      <w:pPr>
        <w:pStyle w:val="ListParagraph"/>
        <w:spacing w:after="0" w:line="240" w:lineRule="auto"/>
        <w:ind w:left="0"/>
        <w:jc w:val="both"/>
        <w:rPr>
          <w:rFonts w:ascii="Arial" w:hAnsi="Arial" w:cs="Arial"/>
          <w:sz w:val="20"/>
          <w:szCs w:val="20"/>
        </w:rPr>
      </w:pPr>
      <w:r w:rsidRPr="001A1A8F">
        <w:rPr>
          <w:rFonts w:ascii="Arial" w:hAnsi="Arial" w:cs="Arial"/>
          <w:sz w:val="20"/>
          <w:szCs w:val="20"/>
        </w:rPr>
        <w:t xml:space="preserve">Kelimpahan fitoplankton dari kelompok diatom dan dinoflagellata tumbuh dengan positif pada kondisi selama kemarau dibandingkan pada musim hujan, yang disebabkan keberadaan cahaya matahari untuk melakukan fotosintesis bagi organisme fitoplankton, kemudian didukung oleh faktor fisika, kimia seperti suhu, salinitas temperature air, oksigen terlarut, intensitas cahaya matahari serta ketersediaan unsur hara (Barrera-alba </w:t>
      </w:r>
      <w:r w:rsidRPr="001A1A8F">
        <w:rPr>
          <w:rFonts w:ascii="Arial" w:hAnsi="Arial" w:cs="Arial"/>
          <w:i/>
          <w:sz w:val="20"/>
          <w:szCs w:val="20"/>
        </w:rPr>
        <w:t xml:space="preserve">et al. </w:t>
      </w:r>
      <w:r w:rsidRPr="001A1A8F">
        <w:rPr>
          <w:rFonts w:ascii="Arial" w:hAnsi="Arial" w:cs="Arial"/>
          <w:sz w:val="20"/>
          <w:szCs w:val="20"/>
        </w:rPr>
        <w:t xml:space="preserve">2019), trasnparansi cahaya yang tinggi, sehingga fitoplankton dapat berfotosintesis dan dapat digunakan oleh organisme heterotforik sebagai sumber energy (Amelia </w:t>
      </w:r>
      <w:r w:rsidRPr="001A1A8F">
        <w:rPr>
          <w:rFonts w:ascii="Arial" w:hAnsi="Arial" w:cs="Arial"/>
          <w:i/>
          <w:sz w:val="20"/>
          <w:szCs w:val="20"/>
        </w:rPr>
        <w:t xml:space="preserve">et al. </w:t>
      </w:r>
      <w:r w:rsidRPr="001A1A8F">
        <w:rPr>
          <w:rFonts w:ascii="Arial" w:hAnsi="Arial" w:cs="Arial"/>
          <w:sz w:val="20"/>
          <w:szCs w:val="20"/>
        </w:rPr>
        <w:t>2012).</w:t>
      </w:r>
    </w:p>
    <w:p w:rsidR="00752397" w:rsidRPr="001A1A8F" w:rsidRDefault="00752397" w:rsidP="001A1A8F">
      <w:pPr>
        <w:spacing w:after="0" w:line="240" w:lineRule="auto"/>
        <w:jc w:val="both"/>
        <w:rPr>
          <w:rFonts w:ascii="Arial" w:hAnsi="Arial" w:cs="Arial"/>
          <w:sz w:val="20"/>
          <w:szCs w:val="20"/>
          <w:lang w:val="id-ID"/>
        </w:rPr>
      </w:pPr>
      <w:r w:rsidRPr="001A1A8F">
        <w:rPr>
          <w:rFonts w:ascii="Arial" w:hAnsi="Arial" w:cs="Arial"/>
          <w:sz w:val="20"/>
          <w:szCs w:val="20"/>
          <w:lang w:val="id-ID"/>
        </w:rPr>
        <w:t xml:space="preserve">Peneltian yang dilakukan </w:t>
      </w:r>
      <w:r w:rsidRPr="001A1A8F">
        <w:rPr>
          <w:rFonts w:ascii="Arial" w:hAnsi="Arial" w:cs="Arial"/>
          <w:sz w:val="20"/>
          <w:szCs w:val="20"/>
        </w:rPr>
        <w:t xml:space="preserve">Barrera alba </w:t>
      </w:r>
      <w:r w:rsidRPr="001A1A8F">
        <w:rPr>
          <w:rFonts w:ascii="Arial" w:hAnsi="Arial" w:cs="Arial"/>
          <w:i/>
          <w:sz w:val="20"/>
          <w:szCs w:val="20"/>
        </w:rPr>
        <w:t xml:space="preserve">et al. </w:t>
      </w:r>
      <w:r w:rsidRPr="001A1A8F">
        <w:rPr>
          <w:rFonts w:ascii="Arial" w:hAnsi="Arial" w:cs="Arial"/>
          <w:sz w:val="20"/>
          <w:szCs w:val="20"/>
          <w:lang w:val="id-ID"/>
        </w:rPr>
        <w:t>(</w:t>
      </w:r>
      <w:r w:rsidRPr="001A1A8F">
        <w:rPr>
          <w:rFonts w:ascii="Arial" w:hAnsi="Arial" w:cs="Arial"/>
          <w:sz w:val="20"/>
          <w:szCs w:val="20"/>
        </w:rPr>
        <w:t>2019)</w:t>
      </w:r>
      <w:r w:rsidRPr="001A1A8F">
        <w:rPr>
          <w:rFonts w:ascii="Arial" w:hAnsi="Arial" w:cs="Arial"/>
          <w:sz w:val="20"/>
          <w:szCs w:val="20"/>
          <w:lang w:val="id-ID"/>
        </w:rPr>
        <w:t xml:space="preserve">, bahwa Fenomena </w:t>
      </w:r>
      <w:r w:rsidRPr="001A1A8F">
        <w:rPr>
          <w:rFonts w:ascii="Arial" w:hAnsi="Arial" w:cs="Arial"/>
          <w:sz w:val="20"/>
          <w:szCs w:val="20"/>
        </w:rPr>
        <w:t xml:space="preserve">El-Nino dan La-Nina  mempengaruhi </w:t>
      </w:r>
      <w:r w:rsidRPr="001A1A8F">
        <w:rPr>
          <w:rFonts w:ascii="Arial" w:hAnsi="Arial" w:cs="Arial"/>
          <w:sz w:val="20"/>
          <w:szCs w:val="20"/>
          <w:lang w:val="id-ID"/>
        </w:rPr>
        <w:lastRenderedPageBreak/>
        <w:t xml:space="preserve">penyebaran dan </w:t>
      </w:r>
      <w:r w:rsidRPr="001A1A8F">
        <w:rPr>
          <w:rFonts w:ascii="Arial" w:hAnsi="Arial" w:cs="Arial"/>
          <w:sz w:val="20"/>
          <w:szCs w:val="20"/>
        </w:rPr>
        <w:t>pertumbuhan</w:t>
      </w:r>
      <w:r w:rsidRPr="001A1A8F">
        <w:rPr>
          <w:rFonts w:ascii="Arial" w:hAnsi="Arial" w:cs="Arial"/>
          <w:sz w:val="20"/>
          <w:szCs w:val="20"/>
          <w:lang w:val="id-ID"/>
        </w:rPr>
        <w:t xml:space="preserve"> </w:t>
      </w:r>
      <w:r w:rsidRPr="001A1A8F">
        <w:rPr>
          <w:rFonts w:ascii="Arial" w:hAnsi="Arial" w:cs="Arial"/>
          <w:sz w:val="20"/>
          <w:szCs w:val="20"/>
        </w:rPr>
        <w:t xml:space="preserve"> kelompok fitoplankton</w:t>
      </w:r>
      <w:r w:rsidRPr="001A1A8F">
        <w:rPr>
          <w:rFonts w:ascii="Arial" w:hAnsi="Arial" w:cs="Arial"/>
          <w:sz w:val="20"/>
          <w:szCs w:val="20"/>
          <w:lang w:val="id-ID"/>
        </w:rPr>
        <w:t xml:space="preserve">, dimana pada saat El-nino kondisi perairan memiliki produktivitas yang tinggi dibandingkan pada saat La-Nina. </w:t>
      </w:r>
    </w:p>
    <w:p w:rsidR="00752397" w:rsidRPr="001A1A8F" w:rsidRDefault="00752397" w:rsidP="001A1A8F">
      <w:pPr>
        <w:spacing w:after="0" w:line="240" w:lineRule="auto"/>
        <w:jc w:val="both"/>
        <w:rPr>
          <w:rFonts w:ascii="Arial" w:hAnsi="Arial" w:cs="Arial"/>
          <w:sz w:val="20"/>
          <w:szCs w:val="20"/>
        </w:rPr>
      </w:pPr>
      <w:r w:rsidRPr="001A1A8F">
        <w:rPr>
          <w:rFonts w:ascii="Arial" w:eastAsia="Roboto-Regular" w:hAnsi="Arial" w:cs="Arial"/>
          <w:noProof/>
          <w:sz w:val="20"/>
          <w:szCs w:val="20"/>
          <w:lang w:val="id-ID"/>
        </w:rPr>
        <w:t xml:space="preserve">Ditribusi fitoplankton tertinggi ditemukan di muara dibandingkan di pesisir, terlihat pada musim panas baik di perairan muara, sunagi, waduk, mangrov, pantai maupun samudra. Di perairan muara juga ditemuil sepsies dari ganggang hijau dan ganggang hijau-biru pada saat musim hujan, sedangkan di perairan pantai minim ditemukan spesies tersebut (Madhu </w:t>
      </w:r>
      <w:r w:rsidRPr="001A1A8F">
        <w:rPr>
          <w:rFonts w:ascii="Arial" w:eastAsia="Roboto-Regular" w:hAnsi="Arial" w:cs="Arial"/>
          <w:i/>
          <w:noProof/>
          <w:sz w:val="20"/>
          <w:szCs w:val="20"/>
          <w:lang w:val="id-ID"/>
        </w:rPr>
        <w:t xml:space="preserve">et al. </w:t>
      </w:r>
      <w:r w:rsidRPr="001A1A8F">
        <w:rPr>
          <w:rFonts w:ascii="Arial" w:eastAsia="Roboto-Regular" w:hAnsi="Arial" w:cs="Arial"/>
          <w:noProof/>
          <w:sz w:val="20"/>
          <w:szCs w:val="20"/>
          <w:lang w:val="id-ID"/>
        </w:rPr>
        <w:t>2017).</w:t>
      </w:r>
    </w:p>
    <w:p w:rsidR="00626C41" w:rsidRDefault="00626C41" w:rsidP="00626C41">
      <w:pPr>
        <w:spacing w:after="0" w:line="240" w:lineRule="auto"/>
        <w:rPr>
          <w:rFonts w:ascii="Times New Roman" w:eastAsia="Roboto-Regular" w:hAnsi="Times New Roman" w:cs="Times New Roman"/>
          <w:b/>
          <w:noProof/>
          <w:sz w:val="24"/>
          <w:szCs w:val="12"/>
          <w:lang w:val="id-ID"/>
        </w:rPr>
      </w:pPr>
    </w:p>
    <w:p w:rsidR="00752397" w:rsidRPr="00626C41" w:rsidRDefault="00752397" w:rsidP="00626C41">
      <w:pPr>
        <w:spacing w:after="0" w:line="240" w:lineRule="auto"/>
        <w:jc w:val="center"/>
        <w:rPr>
          <w:rFonts w:ascii="Arial" w:eastAsia="Roboto-Regular" w:hAnsi="Arial" w:cs="Arial"/>
          <w:b/>
          <w:noProof/>
          <w:sz w:val="20"/>
          <w:szCs w:val="12"/>
          <w:lang w:val="id-ID"/>
        </w:rPr>
      </w:pPr>
      <w:r w:rsidRPr="00626C41">
        <w:rPr>
          <w:rFonts w:ascii="Arial" w:eastAsia="Roboto-Regular" w:hAnsi="Arial" w:cs="Arial"/>
          <w:b/>
          <w:noProof/>
          <w:sz w:val="20"/>
          <w:szCs w:val="12"/>
        </w:rPr>
        <w:t>Kesimpulan</w:t>
      </w:r>
    </w:p>
    <w:p w:rsidR="00626C41" w:rsidRDefault="00752397" w:rsidP="005548F0">
      <w:pPr>
        <w:pStyle w:val="ListParagraph"/>
        <w:spacing w:after="0" w:line="240" w:lineRule="auto"/>
        <w:ind w:left="0"/>
        <w:jc w:val="both"/>
        <w:rPr>
          <w:rFonts w:ascii="Arial" w:eastAsia="Roboto-Regular" w:hAnsi="Arial" w:cs="Arial"/>
          <w:noProof/>
          <w:sz w:val="20"/>
          <w:szCs w:val="12"/>
        </w:rPr>
      </w:pPr>
      <w:r w:rsidRPr="00626C41">
        <w:rPr>
          <w:rFonts w:ascii="Arial" w:eastAsia="Roboto-Regular" w:hAnsi="Arial" w:cs="Arial"/>
          <w:noProof/>
          <w:sz w:val="20"/>
          <w:szCs w:val="12"/>
        </w:rPr>
        <w:t xml:space="preserve">Distribusi tertinggi fitoplankton secara spasial dan temporal di perairan pantai dan muara didominasi kelas </w:t>
      </w:r>
      <w:r w:rsidRPr="00626C41">
        <w:rPr>
          <w:rFonts w:ascii="Arial" w:eastAsia="Roboto-Regular" w:hAnsi="Arial" w:cs="Arial"/>
          <w:i/>
          <w:noProof/>
          <w:sz w:val="20"/>
          <w:szCs w:val="12"/>
        </w:rPr>
        <w:t>Bacillariophyceae</w:t>
      </w:r>
      <w:r w:rsidRPr="00626C41">
        <w:rPr>
          <w:rFonts w:ascii="Arial" w:eastAsia="Roboto-Regular" w:hAnsi="Arial" w:cs="Arial"/>
          <w:noProof/>
          <w:sz w:val="20"/>
          <w:szCs w:val="12"/>
        </w:rPr>
        <w:t>, kemudian</w:t>
      </w:r>
      <w:r w:rsidRPr="00626C41">
        <w:rPr>
          <w:rFonts w:ascii="Arial" w:eastAsia="Roboto-Regular" w:hAnsi="Arial" w:cs="Arial"/>
          <w:noProof/>
          <w:color w:val="FF0000"/>
          <w:sz w:val="20"/>
          <w:szCs w:val="12"/>
        </w:rPr>
        <w:t xml:space="preserve"> </w:t>
      </w:r>
      <w:r w:rsidRPr="00626C41">
        <w:rPr>
          <w:rFonts w:ascii="Arial" w:eastAsia="Roboto-Regular" w:hAnsi="Arial" w:cs="Arial"/>
          <w:noProof/>
          <w:sz w:val="20"/>
          <w:szCs w:val="12"/>
        </w:rPr>
        <w:t xml:space="preserve">kelas </w:t>
      </w:r>
      <w:r w:rsidRPr="00626C41">
        <w:rPr>
          <w:rFonts w:ascii="Arial" w:eastAsia="Roboto-Regular" w:hAnsi="Arial" w:cs="Arial"/>
          <w:i/>
          <w:noProof/>
          <w:sz w:val="20"/>
          <w:szCs w:val="12"/>
        </w:rPr>
        <w:t xml:space="preserve">Dinophyceae, Chlorophyceae </w:t>
      </w:r>
      <w:r w:rsidRPr="00626C41">
        <w:rPr>
          <w:rFonts w:ascii="Arial" w:eastAsia="Roboto-Regular" w:hAnsi="Arial" w:cs="Arial"/>
          <w:noProof/>
          <w:sz w:val="20"/>
          <w:szCs w:val="12"/>
        </w:rPr>
        <w:t xml:space="preserve">dan </w:t>
      </w:r>
      <w:r w:rsidRPr="00626C41">
        <w:rPr>
          <w:rFonts w:ascii="Arial" w:eastAsia="Roboto-Regular" w:hAnsi="Arial" w:cs="Arial"/>
          <w:i/>
          <w:noProof/>
          <w:sz w:val="20"/>
          <w:szCs w:val="12"/>
        </w:rPr>
        <w:t xml:space="preserve">Cyanophycea. </w:t>
      </w:r>
      <w:r w:rsidR="005548F0">
        <w:rPr>
          <w:rFonts w:ascii="Arial" w:eastAsia="Roboto-Regular" w:hAnsi="Arial" w:cs="Arial"/>
          <w:noProof/>
          <w:sz w:val="20"/>
          <w:szCs w:val="12"/>
        </w:rPr>
        <w:t xml:space="preserve"> </w:t>
      </w:r>
      <w:r w:rsidRPr="00626C41">
        <w:rPr>
          <w:rFonts w:ascii="Arial" w:eastAsia="Roboto-Regular" w:hAnsi="Arial" w:cs="Arial"/>
          <w:noProof/>
          <w:sz w:val="20"/>
          <w:szCs w:val="12"/>
        </w:rPr>
        <w:t>Distribusi fitoplankton secara spasial di pengaruhi keberadaan nutrien, kemudian secara temporal tertinggi ditemukan pada musim kemarau.</w:t>
      </w:r>
      <w:r w:rsidR="005548F0">
        <w:rPr>
          <w:rFonts w:ascii="Arial" w:eastAsia="Roboto-Regular" w:hAnsi="Arial" w:cs="Arial"/>
          <w:noProof/>
          <w:sz w:val="20"/>
          <w:szCs w:val="12"/>
        </w:rPr>
        <w:t xml:space="preserve"> </w:t>
      </w:r>
      <w:r w:rsidRPr="00626C41">
        <w:rPr>
          <w:rFonts w:ascii="Arial" w:eastAsia="Roboto-Regular" w:hAnsi="Arial" w:cs="Arial"/>
          <w:noProof/>
          <w:sz w:val="20"/>
          <w:szCs w:val="12"/>
        </w:rPr>
        <w:t>Distribusi fitoplankton dipengaruhi parameter fisika dan kimia perairan (Oksigen terlarut, suhu, salinitas, pH, padatan tersuspensi/SPM, nitrat dan fosfat) tertutama keberadaan unsur hara</w:t>
      </w:r>
      <w:r w:rsidR="00626C41">
        <w:rPr>
          <w:rFonts w:ascii="Arial" w:eastAsia="Roboto-Regular" w:hAnsi="Arial" w:cs="Arial"/>
          <w:noProof/>
          <w:sz w:val="20"/>
          <w:szCs w:val="12"/>
        </w:rPr>
        <w:t>.</w:t>
      </w:r>
    </w:p>
    <w:p w:rsidR="00626C41" w:rsidRDefault="00626C41" w:rsidP="00626C41">
      <w:pPr>
        <w:pStyle w:val="ListParagraph"/>
        <w:spacing w:before="240" w:after="0" w:line="240" w:lineRule="auto"/>
        <w:ind w:left="0" w:firstLine="720"/>
        <w:jc w:val="both"/>
        <w:rPr>
          <w:rFonts w:ascii="Arial" w:eastAsia="Roboto-Regular" w:hAnsi="Arial" w:cs="Arial"/>
          <w:noProof/>
          <w:sz w:val="20"/>
          <w:szCs w:val="12"/>
        </w:rPr>
      </w:pPr>
    </w:p>
    <w:p w:rsidR="005548F0" w:rsidRDefault="005548F0" w:rsidP="00626C41">
      <w:pPr>
        <w:pStyle w:val="ListParagraph"/>
        <w:spacing w:before="240" w:after="0" w:line="240" w:lineRule="auto"/>
        <w:ind w:left="0" w:firstLine="720"/>
        <w:jc w:val="both"/>
        <w:rPr>
          <w:rFonts w:ascii="Arial" w:eastAsia="Roboto-Regular" w:hAnsi="Arial" w:cs="Arial"/>
          <w:noProof/>
          <w:sz w:val="20"/>
          <w:szCs w:val="12"/>
        </w:rPr>
      </w:pPr>
    </w:p>
    <w:p w:rsidR="005548F0" w:rsidRDefault="005548F0" w:rsidP="00626C41">
      <w:pPr>
        <w:pStyle w:val="ListParagraph"/>
        <w:spacing w:before="240" w:after="0" w:line="240" w:lineRule="auto"/>
        <w:ind w:left="0" w:firstLine="720"/>
        <w:jc w:val="both"/>
        <w:rPr>
          <w:rFonts w:ascii="Arial" w:eastAsia="Roboto-Regular" w:hAnsi="Arial" w:cs="Arial"/>
          <w:noProof/>
          <w:sz w:val="20"/>
          <w:szCs w:val="12"/>
        </w:rPr>
      </w:pPr>
    </w:p>
    <w:p w:rsidR="00752397" w:rsidRPr="00626C41" w:rsidRDefault="00626C41" w:rsidP="005C2377">
      <w:pPr>
        <w:pStyle w:val="ListParagraph"/>
        <w:spacing w:before="240" w:after="0" w:line="240" w:lineRule="auto"/>
        <w:ind w:left="0"/>
        <w:jc w:val="center"/>
        <w:rPr>
          <w:rFonts w:ascii="Arial" w:eastAsia="Roboto-Regular" w:hAnsi="Arial" w:cs="Arial"/>
          <w:noProof/>
          <w:sz w:val="20"/>
          <w:szCs w:val="12"/>
        </w:rPr>
      </w:pPr>
      <w:r w:rsidRPr="00626C41">
        <w:rPr>
          <w:rFonts w:ascii="Arial" w:eastAsia="Roboto-Regular" w:hAnsi="Arial" w:cs="Arial"/>
          <w:b/>
          <w:noProof/>
          <w:sz w:val="20"/>
          <w:szCs w:val="12"/>
        </w:rPr>
        <w:t>Daftar Pustaka</w:t>
      </w:r>
    </w:p>
    <w:p w:rsidR="00752397" w:rsidRPr="00626C41" w:rsidRDefault="00752397" w:rsidP="00626C41">
      <w:pPr>
        <w:autoSpaceDE w:val="0"/>
        <w:autoSpaceDN w:val="0"/>
        <w:adjustRightInd w:val="0"/>
        <w:spacing w:after="0" w:line="240" w:lineRule="auto"/>
        <w:ind w:left="720" w:hanging="720"/>
        <w:jc w:val="both"/>
        <w:rPr>
          <w:rFonts w:ascii="Arial" w:hAnsi="Arial" w:cs="Arial"/>
          <w:sz w:val="20"/>
          <w:szCs w:val="24"/>
        </w:rPr>
      </w:pPr>
      <w:r w:rsidRPr="00626C41">
        <w:rPr>
          <w:rFonts w:ascii="Arial" w:hAnsi="Arial" w:cs="Arial"/>
          <w:sz w:val="20"/>
          <w:szCs w:val="24"/>
        </w:rPr>
        <w:t xml:space="preserve">Amelia, C.D., Zahidah H., Yuniar, M. 2012. Distribusi Spasial Komunitas Plankton Sebagai Bioindikator Kualitas Perairan di Situ Bagendit Banyuesmi, Provinsi Jawa Barat. </w:t>
      </w:r>
      <w:proofErr w:type="gramStart"/>
      <w:r w:rsidRPr="00626C41">
        <w:rPr>
          <w:rFonts w:ascii="Arial" w:hAnsi="Arial" w:cs="Arial"/>
          <w:sz w:val="20"/>
          <w:szCs w:val="24"/>
        </w:rPr>
        <w:t>Jurnal Perikanan dan Kelautan.</w:t>
      </w:r>
      <w:proofErr w:type="gramEnd"/>
      <w:r w:rsidRPr="00626C41">
        <w:rPr>
          <w:rFonts w:ascii="Arial" w:hAnsi="Arial" w:cs="Arial"/>
          <w:sz w:val="20"/>
          <w:szCs w:val="24"/>
        </w:rPr>
        <w:t xml:space="preserve"> </w:t>
      </w:r>
      <w:proofErr w:type="gramStart"/>
      <w:r w:rsidRPr="00626C41">
        <w:rPr>
          <w:rFonts w:ascii="Arial" w:hAnsi="Arial" w:cs="Arial"/>
          <w:sz w:val="20"/>
          <w:szCs w:val="24"/>
        </w:rPr>
        <w:t>Vol. 3, No. 4.</w:t>
      </w:r>
      <w:proofErr w:type="gramEnd"/>
      <w:r w:rsidRPr="00626C41">
        <w:rPr>
          <w:rFonts w:ascii="Arial" w:hAnsi="Arial" w:cs="Arial"/>
          <w:sz w:val="20"/>
          <w:szCs w:val="24"/>
        </w:rPr>
        <w:t xml:space="preserve"> </w:t>
      </w:r>
      <w:proofErr w:type="gramStart"/>
      <w:r w:rsidRPr="00626C41">
        <w:rPr>
          <w:rFonts w:ascii="Arial" w:hAnsi="Arial" w:cs="Arial"/>
          <w:sz w:val="20"/>
          <w:szCs w:val="24"/>
        </w:rPr>
        <w:t>301-311.</w:t>
      </w:r>
      <w:proofErr w:type="gramEnd"/>
    </w:p>
    <w:p w:rsidR="00752397" w:rsidRPr="00626C41" w:rsidRDefault="00752397" w:rsidP="00626C41">
      <w:pPr>
        <w:spacing w:after="0" w:line="240" w:lineRule="auto"/>
        <w:ind w:left="720" w:hanging="720"/>
        <w:jc w:val="both"/>
        <w:rPr>
          <w:rFonts w:ascii="Arial" w:hAnsi="Arial" w:cs="Arial"/>
          <w:sz w:val="20"/>
          <w:szCs w:val="24"/>
        </w:rPr>
      </w:pPr>
      <w:r w:rsidRPr="00626C41">
        <w:rPr>
          <w:rFonts w:ascii="Arial" w:hAnsi="Arial" w:cs="Arial"/>
          <w:sz w:val="20"/>
          <w:szCs w:val="24"/>
        </w:rPr>
        <w:t xml:space="preserve">Amri, K., Asep, M., Asep, P., Ali, S., Eko, P., dan Muchlizar. 2019. Kelimpahan dan Sebaran Spasial-Temporal Fitoplankton di Estuari Sungai Siak Kaitannya dengan Parameter Oseanografi. </w:t>
      </w:r>
      <w:proofErr w:type="gramStart"/>
      <w:r w:rsidRPr="00626C41">
        <w:rPr>
          <w:rFonts w:ascii="Arial" w:hAnsi="Arial" w:cs="Arial"/>
          <w:sz w:val="20"/>
          <w:szCs w:val="24"/>
        </w:rPr>
        <w:t>Majalah Ilmiah Globe.</w:t>
      </w:r>
      <w:proofErr w:type="gramEnd"/>
      <w:r w:rsidRPr="00626C41">
        <w:rPr>
          <w:rFonts w:ascii="Arial" w:hAnsi="Arial" w:cs="Arial"/>
          <w:sz w:val="20"/>
          <w:szCs w:val="24"/>
        </w:rPr>
        <w:t xml:space="preserve"> </w:t>
      </w:r>
      <w:proofErr w:type="gramStart"/>
      <w:r w:rsidRPr="00626C41">
        <w:rPr>
          <w:rFonts w:ascii="Arial" w:hAnsi="Arial" w:cs="Arial"/>
          <w:sz w:val="20"/>
          <w:szCs w:val="24"/>
        </w:rPr>
        <w:t>Vol. 21.</w:t>
      </w:r>
      <w:proofErr w:type="gramEnd"/>
      <w:r w:rsidRPr="00626C41">
        <w:rPr>
          <w:rFonts w:ascii="Arial" w:hAnsi="Arial" w:cs="Arial"/>
          <w:sz w:val="20"/>
          <w:szCs w:val="24"/>
        </w:rPr>
        <w:t xml:space="preserve"> No. 2: 105-116.</w:t>
      </w:r>
    </w:p>
    <w:p w:rsidR="00752397" w:rsidRPr="00626C41" w:rsidRDefault="00752397" w:rsidP="00626C41">
      <w:pPr>
        <w:autoSpaceDE w:val="0"/>
        <w:autoSpaceDN w:val="0"/>
        <w:adjustRightInd w:val="0"/>
        <w:spacing w:after="0" w:line="240" w:lineRule="auto"/>
        <w:ind w:left="720" w:hanging="720"/>
        <w:jc w:val="both"/>
        <w:rPr>
          <w:rFonts w:ascii="Arial" w:hAnsi="Arial" w:cs="Arial"/>
          <w:sz w:val="20"/>
          <w:szCs w:val="24"/>
        </w:rPr>
      </w:pPr>
      <w:r w:rsidRPr="00626C41">
        <w:rPr>
          <w:rFonts w:ascii="Arial" w:hAnsi="Arial" w:cs="Arial"/>
          <w:sz w:val="20"/>
          <w:szCs w:val="24"/>
        </w:rPr>
        <w:t xml:space="preserve">Anjushaa, A., R, </w:t>
      </w:r>
      <w:proofErr w:type="gramStart"/>
      <w:r w:rsidRPr="00626C41">
        <w:rPr>
          <w:rFonts w:ascii="Arial" w:hAnsi="Arial" w:cs="Arial"/>
          <w:sz w:val="20"/>
          <w:szCs w:val="24"/>
        </w:rPr>
        <w:t>Jyothibabua.,</w:t>
      </w:r>
      <w:proofErr w:type="gramEnd"/>
      <w:r w:rsidRPr="00626C41">
        <w:rPr>
          <w:rFonts w:ascii="Arial" w:hAnsi="Arial" w:cs="Arial"/>
          <w:sz w:val="20"/>
          <w:szCs w:val="24"/>
        </w:rPr>
        <w:t xml:space="preserve"> L, Jagadeesana., K.M.M, Savithaa, K.J. Albin., 2018. </w:t>
      </w:r>
      <w:proofErr w:type="gramStart"/>
      <w:r w:rsidRPr="00626C41">
        <w:rPr>
          <w:rFonts w:ascii="Arial" w:hAnsi="Arial" w:cs="Arial"/>
          <w:i/>
          <w:sz w:val="20"/>
          <w:szCs w:val="24"/>
        </w:rPr>
        <w:t xml:space="preserve">Seasonal Variation of Phytoplankton Growth and Microzooplankton Grazing in a </w:t>
      </w:r>
      <w:r w:rsidRPr="00626C41">
        <w:rPr>
          <w:rFonts w:ascii="Arial" w:hAnsi="Arial" w:cs="Arial"/>
          <w:i/>
          <w:sz w:val="20"/>
          <w:szCs w:val="24"/>
        </w:rPr>
        <w:lastRenderedPageBreak/>
        <w:t>Tropical Coastal Water (off Kochi), Southwest Coast of India</w:t>
      </w:r>
      <w:r w:rsidRPr="00626C41">
        <w:rPr>
          <w:rFonts w:ascii="Arial" w:hAnsi="Arial" w:cs="Arial"/>
          <w:sz w:val="20"/>
          <w:szCs w:val="24"/>
        </w:rPr>
        <w:t>.</w:t>
      </w:r>
      <w:proofErr w:type="gramEnd"/>
      <w:r w:rsidRPr="00626C41">
        <w:rPr>
          <w:rFonts w:ascii="Arial" w:hAnsi="Arial" w:cs="Arial"/>
          <w:sz w:val="20"/>
          <w:szCs w:val="24"/>
        </w:rPr>
        <w:t xml:space="preserve"> </w:t>
      </w:r>
      <w:proofErr w:type="gramStart"/>
      <w:r w:rsidRPr="00626C41">
        <w:rPr>
          <w:rFonts w:ascii="Arial" w:hAnsi="Arial" w:cs="Arial"/>
          <w:sz w:val="20"/>
          <w:szCs w:val="24"/>
        </w:rPr>
        <w:t>Continental Shelf Research 171.</w:t>
      </w:r>
      <w:proofErr w:type="gramEnd"/>
      <w:r w:rsidRPr="00626C41">
        <w:rPr>
          <w:rFonts w:ascii="Arial" w:hAnsi="Arial" w:cs="Arial"/>
          <w:sz w:val="20"/>
          <w:szCs w:val="24"/>
        </w:rPr>
        <w:t xml:space="preserve"> </w:t>
      </w:r>
      <w:proofErr w:type="gramStart"/>
      <w:r w:rsidRPr="00626C41">
        <w:rPr>
          <w:rFonts w:ascii="Arial" w:hAnsi="Arial" w:cs="Arial"/>
          <w:sz w:val="20"/>
          <w:szCs w:val="24"/>
        </w:rPr>
        <w:t>12–20.</w:t>
      </w:r>
      <w:proofErr w:type="gramEnd"/>
    </w:p>
    <w:p w:rsidR="00752397" w:rsidRPr="00626C41" w:rsidRDefault="00752397" w:rsidP="00626C41">
      <w:pPr>
        <w:autoSpaceDE w:val="0"/>
        <w:autoSpaceDN w:val="0"/>
        <w:adjustRightInd w:val="0"/>
        <w:spacing w:after="0" w:line="240" w:lineRule="auto"/>
        <w:ind w:left="720" w:hanging="720"/>
        <w:jc w:val="both"/>
        <w:rPr>
          <w:rFonts w:ascii="Arial" w:hAnsi="Arial" w:cs="Arial"/>
          <w:sz w:val="20"/>
          <w:szCs w:val="24"/>
        </w:rPr>
      </w:pPr>
      <w:proofErr w:type="gramStart"/>
      <w:r w:rsidRPr="00626C41">
        <w:rPr>
          <w:rFonts w:ascii="Arial" w:hAnsi="Arial" w:cs="Arial"/>
          <w:sz w:val="20"/>
          <w:szCs w:val="24"/>
        </w:rPr>
        <w:t>Barrera-Albaa, J.J. Paulo C. A., Denise, R. T. 2019.</w:t>
      </w:r>
      <w:proofErr w:type="gramEnd"/>
      <w:r w:rsidRPr="00626C41">
        <w:rPr>
          <w:rFonts w:ascii="Arial" w:hAnsi="Arial" w:cs="Arial"/>
          <w:sz w:val="20"/>
          <w:szCs w:val="24"/>
        </w:rPr>
        <w:t xml:space="preserve"> </w:t>
      </w:r>
      <w:r w:rsidRPr="00626C41">
        <w:rPr>
          <w:rFonts w:ascii="Arial" w:hAnsi="Arial" w:cs="Arial"/>
          <w:i/>
          <w:sz w:val="20"/>
          <w:szCs w:val="24"/>
        </w:rPr>
        <w:t xml:space="preserve">Seasonal and Inter-Annual Variability in Phytoplankton </w:t>
      </w:r>
      <w:proofErr w:type="gramStart"/>
      <w:r w:rsidRPr="00626C41">
        <w:rPr>
          <w:rFonts w:ascii="Arial" w:hAnsi="Arial" w:cs="Arial"/>
          <w:i/>
          <w:sz w:val="20"/>
          <w:szCs w:val="24"/>
        </w:rPr>
        <w:t>Over</w:t>
      </w:r>
      <w:proofErr w:type="gramEnd"/>
      <w:r w:rsidRPr="00626C41">
        <w:rPr>
          <w:rFonts w:ascii="Arial" w:hAnsi="Arial" w:cs="Arial"/>
          <w:i/>
          <w:sz w:val="20"/>
          <w:szCs w:val="24"/>
        </w:rPr>
        <w:t xml:space="preserve"> a 22-Year Period in a Tropical Coastal Region in the Southwestern Atlantic Ocean</w:t>
      </w:r>
      <w:r w:rsidRPr="00626C41">
        <w:rPr>
          <w:rFonts w:ascii="Arial" w:hAnsi="Arial" w:cs="Arial"/>
          <w:sz w:val="20"/>
          <w:szCs w:val="24"/>
        </w:rPr>
        <w:t xml:space="preserve">. </w:t>
      </w:r>
      <w:proofErr w:type="gramStart"/>
      <w:r w:rsidRPr="00626C41">
        <w:rPr>
          <w:rFonts w:ascii="Arial" w:hAnsi="Arial" w:cs="Arial"/>
          <w:sz w:val="20"/>
          <w:szCs w:val="24"/>
        </w:rPr>
        <w:t>Continental Shelf Research 176.</w:t>
      </w:r>
      <w:proofErr w:type="gramEnd"/>
      <w:r w:rsidRPr="00626C41">
        <w:rPr>
          <w:rFonts w:ascii="Arial" w:hAnsi="Arial" w:cs="Arial"/>
          <w:sz w:val="20"/>
          <w:szCs w:val="24"/>
        </w:rPr>
        <w:t xml:space="preserve"> </w:t>
      </w:r>
      <w:proofErr w:type="gramStart"/>
      <w:r w:rsidRPr="00626C41">
        <w:rPr>
          <w:rFonts w:ascii="Arial" w:hAnsi="Arial" w:cs="Arial"/>
          <w:sz w:val="20"/>
          <w:szCs w:val="24"/>
        </w:rPr>
        <w:t>51–63.</w:t>
      </w:r>
      <w:proofErr w:type="gramEnd"/>
    </w:p>
    <w:p w:rsidR="00752397" w:rsidRPr="00626C41" w:rsidRDefault="00752397" w:rsidP="00626C41">
      <w:pPr>
        <w:autoSpaceDE w:val="0"/>
        <w:autoSpaceDN w:val="0"/>
        <w:adjustRightInd w:val="0"/>
        <w:spacing w:after="0" w:line="240" w:lineRule="auto"/>
        <w:ind w:left="810" w:hanging="810"/>
        <w:jc w:val="both"/>
        <w:rPr>
          <w:rFonts w:ascii="Arial" w:hAnsi="Arial" w:cs="Arial"/>
          <w:sz w:val="20"/>
          <w:szCs w:val="24"/>
        </w:rPr>
      </w:pPr>
      <w:proofErr w:type="gramStart"/>
      <w:r w:rsidRPr="00626C41">
        <w:rPr>
          <w:rFonts w:ascii="Arial" w:hAnsi="Arial" w:cs="Arial"/>
          <w:sz w:val="20"/>
          <w:szCs w:val="24"/>
        </w:rPr>
        <w:t>Bharathi, M.D. and V.V.S.S. Sarma.</w:t>
      </w:r>
      <w:proofErr w:type="gramEnd"/>
      <w:r w:rsidRPr="00626C41">
        <w:rPr>
          <w:rFonts w:ascii="Arial" w:hAnsi="Arial" w:cs="Arial"/>
          <w:sz w:val="20"/>
          <w:szCs w:val="24"/>
        </w:rPr>
        <w:t xml:space="preserve"> 2019. </w:t>
      </w:r>
      <w:r w:rsidRPr="00626C41">
        <w:rPr>
          <w:rFonts w:ascii="Arial" w:hAnsi="Arial" w:cs="Arial"/>
          <w:i/>
          <w:sz w:val="20"/>
          <w:szCs w:val="24"/>
        </w:rPr>
        <w:t>Impact of Monsoon-Induced Discharge on Phytoplankton Community Structure in the Tropical Indian E stuaries</w:t>
      </w:r>
      <w:r w:rsidRPr="00626C41">
        <w:rPr>
          <w:rFonts w:ascii="Arial" w:hAnsi="Arial" w:cs="Arial"/>
          <w:sz w:val="20"/>
          <w:szCs w:val="24"/>
        </w:rPr>
        <w:t xml:space="preserve">. </w:t>
      </w:r>
      <w:proofErr w:type="gramStart"/>
      <w:r w:rsidRPr="00626C41">
        <w:rPr>
          <w:rFonts w:ascii="Arial" w:hAnsi="Arial" w:cs="Arial"/>
          <w:sz w:val="20"/>
          <w:szCs w:val="24"/>
        </w:rPr>
        <w:t>Regional Studies in Marine Science.</w:t>
      </w:r>
      <w:proofErr w:type="gramEnd"/>
      <w:r w:rsidRPr="00626C41">
        <w:rPr>
          <w:rFonts w:ascii="Arial" w:hAnsi="Arial" w:cs="Arial"/>
          <w:sz w:val="20"/>
          <w:szCs w:val="24"/>
        </w:rPr>
        <w:t xml:space="preserve"> 31.100795</w:t>
      </w:r>
    </w:p>
    <w:p w:rsidR="00752397" w:rsidRPr="00626C41" w:rsidRDefault="00752397" w:rsidP="00626C41">
      <w:pPr>
        <w:autoSpaceDE w:val="0"/>
        <w:autoSpaceDN w:val="0"/>
        <w:adjustRightInd w:val="0"/>
        <w:spacing w:after="0" w:line="240" w:lineRule="auto"/>
        <w:ind w:left="720" w:hanging="720"/>
        <w:jc w:val="both"/>
        <w:rPr>
          <w:rFonts w:ascii="Arial" w:hAnsi="Arial" w:cs="Arial"/>
          <w:sz w:val="20"/>
          <w:szCs w:val="24"/>
        </w:rPr>
      </w:pPr>
      <w:proofErr w:type="gramStart"/>
      <w:r w:rsidRPr="00626C41">
        <w:rPr>
          <w:rFonts w:ascii="Arial" w:hAnsi="Arial" w:cs="Arial"/>
          <w:sz w:val="20"/>
          <w:szCs w:val="24"/>
        </w:rPr>
        <w:t>Dwirastina, D. dan Makri.</w:t>
      </w:r>
      <w:proofErr w:type="gramEnd"/>
      <w:r w:rsidRPr="00626C41">
        <w:rPr>
          <w:rFonts w:ascii="Arial" w:hAnsi="Arial" w:cs="Arial"/>
          <w:sz w:val="20"/>
          <w:szCs w:val="24"/>
        </w:rPr>
        <w:t xml:space="preserve"> 2014. Distribusi Spasial Terhadap Kelimpahan, Biomassa Fitoplankton dan Keterkaitannya dengan Kesuburan Perairan di Sungai Rokan, Provinsi Riau. LIMNOTEK 21 (2):115-124.</w:t>
      </w:r>
    </w:p>
    <w:p w:rsidR="00752397" w:rsidRPr="00626C41" w:rsidRDefault="00752397" w:rsidP="00626C41">
      <w:pPr>
        <w:spacing w:after="0" w:line="240" w:lineRule="auto"/>
        <w:ind w:left="720" w:hanging="720"/>
        <w:jc w:val="both"/>
        <w:rPr>
          <w:rFonts w:ascii="Arial" w:hAnsi="Arial" w:cs="Arial"/>
          <w:sz w:val="20"/>
          <w:szCs w:val="24"/>
        </w:rPr>
      </w:pPr>
      <w:proofErr w:type="gramStart"/>
      <w:r w:rsidRPr="00626C41">
        <w:rPr>
          <w:rFonts w:ascii="Arial" w:hAnsi="Arial" w:cs="Arial"/>
          <w:sz w:val="20"/>
          <w:szCs w:val="24"/>
        </w:rPr>
        <w:t>Ekwu, A.O. dan F.D, Sikoki.</w:t>
      </w:r>
      <w:proofErr w:type="gramEnd"/>
      <w:r w:rsidRPr="00626C41">
        <w:rPr>
          <w:rFonts w:ascii="Arial" w:hAnsi="Arial" w:cs="Arial"/>
          <w:sz w:val="20"/>
          <w:szCs w:val="24"/>
        </w:rPr>
        <w:t xml:space="preserve"> 2006. </w:t>
      </w:r>
      <w:r w:rsidRPr="00626C41">
        <w:rPr>
          <w:rFonts w:ascii="Arial" w:hAnsi="Arial" w:cs="Arial"/>
          <w:i/>
          <w:sz w:val="20"/>
          <w:szCs w:val="24"/>
        </w:rPr>
        <w:t>Phytoplankton diversity in the cross river estuary in Nigeria</w:t>
      </w:r>
      <w:r w:rsidRPr="00626C41">
        <w:rPr>
          <w:rFonts w:ascii="Arial" w:hAnsi="Arial" w:cs="Arial"/>
          <w:sz w:val="20"/>
          <w:szCs w:val="24"/>
        </w:rPr>
        <w:t xml:space="preserve">. </w:t>
      </w:r>
      <w:proofErr w:type="gramStart"/>
      <w:r w:rsidRPr="00626C41">
        <w:rPr>
          <w:rFonts w:ascii="Arial" w:hAnsi="Arial" w:cs="Arial"/>
          <w:sz w:val="20"/>
          <w:szCs w:val="24"/>
        </w:rPr>
        <w:t>Jurnal of applied sciences and environmental management.</w:t>
      </w:r>
      <w:proofErr w:type="gramEnd"/>
      <w:r w:rsidRPr="00626C41">
        <w:rPr>
          <w:rFonts w:ascii="Arial" w:hAnsi="Arial" w:cs="Arial"/>
          <w:sz w:val="20"/>
          <w:szCs w:val="24"/>
        </w:rPr>
        <w:t xml:space="preserve"> 10 (1): 89-95.</w:t>
      </w:r>
    </w:p>
    <w:p w:rsidR="00752397" w:rsidRPr="00626C41" w:rsidRDefault="00752397" w:rsidP="00626C41">
      <w:pPr>
        <w:autoSpaceDE w:val="0"/>
        <w:autoSpaceDN w:val="0"/>
        <w:adjustRightInd w:val="0"/>
        <w:spacing w:after="0" w:line="240" w:lineRule="auto"/>
        <w:ind w:left="720" w:hanging="720"/>
        <w:jc w:val="both"/>
        <w:rPr>
          <w:rFonts w:ascii="Arial" w:hAnsi="Arial" w:cs="Arial"/>
          <w:sz w:val="20"/>
          <w:szCs w:val="24"/>
        </w:rPr>
      </w:pPr>
      <w:r w:rsidRPr="00626C41">
        <w:rPr>
          <w:rFonts w:ascii="Arial" w:hAnsi="Arial" w:cs="Arial"/>
          <w:color w:val="000000"/>
          <w:sz w:val="20"/>
          <w:szCs w:val="24"/>
        </w:rPr>
        <w:t xml:space="preserve">Madhu, N.V., Martin G.D., Haridevi C.K., Nair M., Balachandran K.K., Ullas N. 2017. </w:t>
      </w:r>
      <w:r w:rsidRPr="00626C41">
        <w:rPr>
          <w:rFonts w:ascii="Arial" w:hAnsi="Arial" w:cs="Arial"/>
          <w:i/>
          <w:sz w:val="20"/>
          <w:szCs w:val="24"/>
        </w:rPr>
        <w:t>Differential Environmental Responses of Tropical Phytoplankton</w:t>
      </w:r>
    </w:p>
    <w:p w:rsidR="00752397" w:rsidRPr="00626C41" w:rsidRDefault="00752397" w:rsidP="00626C41">
      <w:pPr>
        <w:spacing w:after="0" w:line="240" w:lineRule="auto"/>
        <w:ind w:left="720" w:hanging="720"/>
        <w:jc w:val="both"/>
        <w:rPr>
          <w:rFonts w:ascii="Arial" w:hAnsi="Arial" w:cs="Arial"/>
          <w:sz w:val="20"/>
          <w:szCs w:val="24"/>
        </w:rPr>
      </w:pPr>
      <w:r w:rsidRPr="00626C41">
        <w:rPr>
          <w:rFonts w:ascii="Arial" w:hAnsi="Arial" w:cs="Arial"/>
          <w:sz w:val="20"/>
          <w:szCs w:val="24"/>
        </w:rPr>
        <w:t xml:space="preserve">Munthe, Y.V., Riris, A., dan Isnaini. </w:t>
      </w:r>
      <w:proofErr w:type="gramStart"/>
      <w:r w:rsidRPr="00626C41">
        <w:rPr>
          <w:rFonts w:ascii="Arial" w:hAnsi="Arial" w:cs="Arial"/>
          <w:sz w:val="20"/>
          <w:szCs w:val="24"/>
        </w:rPr>
        <w:t>2012. Struktur Komunitas dan Sebaran Fitoplankton di Perairan Sengsang Sumatera Selatan.</w:t>
      </w:r>
      <w:proofErr w:type="gramEnd"/>
      <w:r w:rsidRPr="00626C41">
        <w:rPr>
          <w:rFonts w:ascii="Arial" w:hAnsi="Arial" w:cs="Arial"/>
          <w:sz w:val="20"/>
          <w:szCs w:val="24"/>
        </w:rPr>
        <w:t xml:space="preserve"> Maspari Jurnal. 4 (1):  122-130.</w:t>
      </w:r>
    </w:p>
    <w:p w:rsidR="00752397" w:rsidRPr="00626C41" w:rsidRDefault="00752397" w:rsidP="00626C41">
      <w:pPr>
        <w:pStyle w:val="NoSpacing"/>
        <w:ind w:left="720" w:hanging="720"/>
        <w:jc w:val="both"/>
        <w:rPr>
          <w:rFonts w:ascii="Arial" w:hAnsi="Arial" w:cs="Arial"/>
          <w:szCs w:val="24"/>
        </w:rPr>
      </w:pPr>
      <w:proofErr w:type="gramStart"/>
      <w:r w:rsidRPr="00626C41">
        <w:rPr>
          <w:rFonts w:ascii="Arial" w:hAnsi="Arial" w:cs="Arial"/>
          <w:szCs w:val="24"/>
        </w:rPr>
        <w:t>Radiarta I. N.</w:t>
      </w:r>
      <w:proofErr w:type="gramEnd"/>
      <w:r w:rsidRPr="00626C41">
        <w:rPr>
          <w:rFonts w:ascii="Arial" w:hAnsi="Arial" w:cs="Arial"/>
          <w:szCs w:val="24"/>
        </w:rPr>
        <w:t xml:space="preserve">  </w:t>
      </w:r>
      <w:proofErr w:type="gramStart"/>
      <w:r w:rsidRPr="00626C41">
        <w:rPr>
          <w:rFonts w:ascii="Arial" w:hAnsi="Arial" w:cs="Arial"/>
          <w:szCs w:val="24"/>
        </w:rPr>
        <w:t>Erlania.,</w:t>
      </w:r>
      <w:proofErr w:type="gramEnd"/>
      <w:r w:rsidRPr="00626C41">
        <w:rPr>
          <w:rFonts w:ascii="Arial" w:hAnsi="Arial" w:cs="Arial"/>
          <w:szCs w:val="24"/>
        </w:rPr>
        <w:t xml:space="preserve"> dan Ketut S. 2015. </w:t>
      </w:r>
      <w:proofErr w:type="gramStart"/>
      <w:r w:rsidRPr="00626C41">
        <w:rPr>
          <w:rFonts w:ascii="Arial" w:hAnsi="Arial" w:cs="Arial"/>
          <w:szCs w:val="24"/>
        </w:rPr>
        <w:t>Analisis Spasial dan Termporal Komunitas Fitoplankton Sekitar Budidaya Laut Terintegrasi di Teluk Ekas, Nusa Tenggara Barat.</w:t>
      </w:r>
      <w:proofErr w:type="gramEnd"/>
      <w:r w:rsidRPr="00626C41">
        <w:rPr>
          <w:rFonts w:ascii="Arial" w:hAnsi="Arial" w:cs="Arial"/>
          <w:szCs w:val="24"/>
        </w:rPr>
        <w:t xml:space="preserve"> Jurnal Riset Akuakultur</w:t>
      </w:r>
      <w:r w:rsidRPr="00626C41">
        <w:rPr>
          <w:rFonts w:ascii="Arial" w:hAnsi="Arial" w:cs="Arial"/>
          <w:szCs w:val="24"/>
          <w:lang w:val="id-ID"/>
        </w:rPr>
        <w:t>.</w:t>
      </w:r>
      <w:r w:rsidRPr="00626C41">
        <w:rPr>
          <w:rFonts w:ascii="Arial" w:hAnsi="Arial" w:cs="Arial"/>
          <w:szCs w:val="24"/>
        </w:rPr>
        <w:t xml:space="preserve"> </w:t>
      </w:r>
      <w:proofErr w:type="gramStart"/>
      <w:r w:rsidRPr="00626C41">
        <w:rPr>
          <w:rFonts w:ascii="Arial" w:hAnsi="Arial" w:cs="Arial"/>
          <w:szCs w:val="24"/>
        </w:rPr>
        <w:t>Vol</w:t>
      </w:r>
      <w:r w:rsidRPr="00626C41">
        <w:rPr>
          <w:rFonts w:ascii="Arial" w:hAnsi="Arial" w:cs="Arial"/>
          <w:szCs w:val="24"/>
          <w:lang w:val="id-ID"/>
        </w:rPr>
        <w:t>.</w:t>
      </w:r>
      <w:r w:rsidRPr="00626C41">
        <w:rPr>
          <w:rFonts w:ascii="Arial" w:hAnsi="Arial" w:cs="Arial"/>
          <w:szCs w:val="24"/>
        </w:rPr>
        <w:t xml:space="preserve"> 10 No 2.</w:t>
      </w:r>
      <w:proofErr w:type="gramEnd"/>
    </w:p>
    <w:p w:rsidR="00752397" w:rsidRPr="00626C41" w:rsidRDefault="00752397" w:rsidP="00626C41">
      <w:pPr>
        <w:spacing w:after="0" w:line="240" w:lineRule="auto"/>
        <w:ind w:left="720" w:hanging="720"/>
        <w:jc w:val="both"/>
        <w:rPr>
          <w:rFonts w:ascii="Arial" w:hAnsi="Arial" w:cs="Arial"/>
          <w:sz w:val="20"/>
          <w:szCs w:val="24"/>
        </w:rPr>
      </w:pPr>
      <w:r w:rsidRPr="00626C41">
        <w:rPr>
          <w:rFonts w:ascii="Arial" w:hAnsi="Arial" w:cs="Arial"/>
          <w:sz w:val="20"/>
          <w:szCs w:val="24"/>
        </w:rPr>
        <w:t xml:space="preserve">Siregar, L. L., Sahala, H., dan Max, R. M. 2014. </w:t>
      </w:r>
      <w:proofErr w:type="gramStart"/>
      <w:r w:rsidRPr="00626C41">
        <w:rPr>
          <w:rFonts w:ascii="Arial" w:hAnsi="Arial" w:cs="Arial"/>
          <w:sz w:val="20"/>
          <w:szCs w:val="24"/>
        </w:rPr>
        <w:t>Distribusi Fitoplankton Berdasasrkan Waktu dan Kedalaman yang Berbeda di Perairan Pulau Menjangan Kecil Karimunjawa.</w:t>
      </w:r>
      <w:proofErr w:type="gramEnd"/>
      <w:r w:rsidRPr="00626C41">
        <w:rPr>
          <w:rFonts w:ascii="Arial" w:hAnsi="Arial" w:cs="Arial"/>
          <w:sz w:val="20"/>
          <w:szCs w:val="24"/>
        </w:rPr>
        <w:t xml:space="preserve"> Jurnal Undip. Vol. No. 4: 9-14.</w:t>
      </w:r>
    </w:p>
    <w:p w:rsidR="00752397" w:rsidRPr="00626C41" w:rsidRDefault="00752397" w:rsidP="00626C41">
      <w:pPr>
        <w:autoSpaceDE w:val="0"/>
        <w:autoSpaceDN w:val="0"/>
        <w:adjustRightInd w:val="0"/>
        <w:spacing w:after="0" w:line="240" w:lineRule="auto"/>
        <w:ind w:left="720" w:hanging="720"/>
        <w:jc w:val="both"/>
        <w:rPr>
          <w:rFonts w:ascii="Arial" w:hAnsi="Arial" w:cs="Arial"/>
          <w:sz w:val="20"/>
          <w:szCs w:val="24"/>
        </w:rPr>
      </w:pPr>
      <w:r w:rsidRPr="00626C41">
        <w:rPr>
          <w:rFonts w:ascii="Arial" w:eastAsia="Roboto-Regular" w:hAnsi="Arial" w:cs="Arial"/>
          <w:noProof/>
          <w:sz w:val="20"/>
          <w:szCs w:val="24"/>
        </w:rPr>
        <w:lastRenderedPageBreak/>
        <w:t xml:space="preserve">Syaifullah, A.S.M., Abu, H.M.K., Mohd, H.I., Amy H.J., 2019. </w:t>
      </w:r>
      <w:proofErr w:type="gramStart"/>
      <w:r w:rsidRPr="00626C41">
        <w:rPr>
          <w:rFonts w:ascii="Arial" w:hAnsi="Arial" w:cs="Arial"/>
          <w:i/>
          <w:sz w:val="20"/>
          <w:szCs w:val="24"/>
        </w:rPr>
        <w:t>Community Composition and Diversity of Phytoplankton in Relation to Environmental Variables and Seasonality in a Tropical Mangrove Estuary</w:t>
      </w:r>
      <w:r w:rsidRPr="00626C41">
        <w:rPr>
          <w:rFonts w:ascii="Arial" w:hAnsi="Arial" w:cs="Arial"/>
          <w:sz w:val="20"/>
          <w:szCs w:val="24"/>
        </w:rPr>
        <w:t>.</w:t>
      </w:r>
      <w:proofErr w:type="gramEnd"/>
      <w:r w:rsidRPr="00626C41">
        <w:rPr>
          <w:rFonts w:ascii="Arial" w:hAnsi="Arial" w:cs="Arial"/>
          <w:sz w:val="20"/>
          <w:szCs w:val="24"/>
        </w:rPr>
        <w:t xml:space="preserve"> </w:t>
      </w:r>
      <w:proofErr w:type="gramStart"/>
      <w:r w:rsidRPr="00626C41">
        <w:rPr>
          <w:rFonts w:ascii="Arial" w:hAnsi="Arial" w:cs="Arial"/>
          <w:sz w:val="20"/>
          <w:szCs w:val="24"/>
        </w:rPr>
        <w:t>Regional Studies in Marine Science 32.</w:t>
      </w:r>
      <w:proofErr w:type="gramEnd"/>
      <w:r w:rsidRPr="00626C41">
        <w:rPr>
          <w:rFonts w:ascii="Arial" w:hAnsi="Arial" w:cs="Arial"/>
          <w:sz w:val="20"/>
          <w:szCs w:val="24"/>
        </w:rPr>
        <w:t xml:space="preserve"> 100826</w:t>
      </w:r>
    </w:p>
    <w:p w:rsidR="00752397" w:rsidRPr="00626C41" w:rsidRDefault="00752397" w:rsidP="00626C41">
      <w:pPr>
        <w:autoSpaceDE w:val="0"/>
        <w:autoSpaceDN w:val="0"/>
        <w:adjustRightInd w:val="0"/>
        <w:spacing w:after="0" w:line="240" w:lineRule="auto"/>
        <w:ind w:left="720" w:hanging="720"/>
        <w:jc w:val="both"/>
        <w:rPr>
          <w:rFonts w:ascii="Arial" w:hAnsi="Arial" w:cs="Arial"/>
          <w:color w:val="0081AD"/>
          <w:sz w:val="9"/>
          <w:szCs w:val="13"/>
        </w:rPr>
      </w:pPr>
    </w:p>
    <w:p w:rsidR="00752397" w:rsidRPr="00626C41" w:rsidRDefault="00752397" w:rsidP="00626C41">
      <w:pPr>
        <w:autoSpaceDE w:val="0"/>
        <w:autoSpaceDN w:val="0"/>
        <w:adjustRightInd w:val="0"/>
        <w:spacing w:after="0" w:line="240" w:lineRule="auto"/>
        <w:ind w:left="720" w:hanging="720"/>
        <w:jc w:val="both"/>
        <w:rPr>
          <w:rFonts w:ascii="Arial" w:hAnsi="Arial" w:cs="Arial"/>
          <w:sz w:val="20"/>
          <w:szCs w:val="24"/>
        </w:rPr>
      </w:pPr>
      <w:r w:rsidRPr="00626C41">
        <w:rPr>
          <w:rFonts w:ascii="Arial" w:hAnsi="Arial" w:cs="Arial"/>
          <w:sz w:val="20"/>
          <w:szCs w:val="24"/>
        </w:rPr>
        <w:t xml:space="preserve">Tao, W., Lixia, </w:t>
      </w:r>
      <w:proofErr w:type="gramStart"/>
      <w:r w:rsidRPr="00626C41">
        <w:rPr>
          <w:rFonts w:ascii="Arial" w:hAnsi="Arial" w:cs="Arial"/>
          <w:sz w:val="20"/>
          <w:szCs w:val="24"/>
        </w:rPr>
        <w:t>Ni.,</w:t>
      </w:r>
      <w:proofErr w:type="gramEnd"/>
      <w:r w:rsidRPr="00626C41">
        <w:rPr>
          <w:rFonts w:ascii="Arial" w:hAnsi="Arial" w:cs="Arial"/>
          <w:sz w:val="20"/>
          <w:szCs w:val="24"/>
        </w:rPr>
        <w:t xml:space="preserve"> Feng, L., Huayang, C., Suying, O., Danna, Z., Quansheng, L., Qingshu, Yang. 2020. </w:t>
      </w:r>
      <w:r w:rsidRPr="00626C41">
        <w:rPr>
          <w:rFonts w:ascii="Arial" w:hAnsi="Arial" w:cs="Arial"/>
          <w:i/>
          <w:sz w:val="20"/>
          <w:szCs w:val="24"/>
        </w:rPr>
        <w:t>Influence of River-Tide Dynamics on Phytoplankton Variability and Their Ecological Implications in Two Chinese Tropical Estuaries</w:t>
      </w:r>
      <w:r w:rsidRPr="00626C41">
        <w:rPr>
          <w:rFonts w:ascii="Arial" w:hAnsi="Arial" w:cs="Arial"/>
          <w:sz w:val="20"/>
          <w:szCs w:val="24"/>
        </w:rPr>
        <w:t xml:space="preserve">. </w:t>
      </w:r>
      <w:proofErr w:type="gramStart"/>
      <w:r w:rsidRPr="00626C41">
        <w:rPr>
          <w:rFonts w:ascii="Arial" w:hAnsi="Arial" w:cs="Arial"/>
          <w:sz w:val="20"/>
          <w:szCs w:val="24"/>
        </w:rPr>
        <w:t>Ecological Indicators 115.</w:t>
      </w:r>
      <w:proofErr w:type="gramEnd"/>
      <w:r w:rsidRPr="00626C41">
        <w:rPr>
          <w:rFonts w:ascii="Arial" w:hAnsi="Arial" w:cs="Arial"/>
          <w:sz w:val="20"/>
          <w:szCs w:val="24"/>
        </w:rPr>
        <w:t xml:space="preserve"> 106458</w:t>
      </w:r>
    </w:p>
    <w:p w:rsidR="00752397" w:rsidRPr="00626C41" w:rsidRDefault="00752397" w:rsidP="00626C41">
      <w:pPr>
        <w:spacing w:after="0" w:line="240" w:lineRule="auto"/>
        <w:ind w:left="720" w:hanging="720"/>
        <w:jc w:val="both"/>
        <w:rPr>
          <w:rFonts w:ascii="Arial" w:hAnsi="Arial" w:cs="Arial"/>
          <w:sz w:val="20"/>
          <w:szCs w:val="24"/>
        </w:rPr>
      </w:pPr>
      <w:r w:rsidRPr="00626C41">
        <w:rPr>
          <w:rFonts w:ascii="Arial" w:hAnsi="Arial" w:cs="Arial"/>
          <w:sz w:val="20"/>
          <w:szCs w:val="24"/>
        </w:rPr>
        <w:t xml:space="preserve">Tungka, A.W., </w:t>
      </w:r>
      <w:proofErr w:type="gramStart"/>
      <w:r w:rsidRPr="00626C41">
        <w:rPr>
          <w:rFonts w:ascii="Arial" w:hAnsi="Arial" w:cs="Arial"/>
          <w:sz w:val="20"/>
          <w:szCs w:val="24"/>
        </w:rPr>
        <w:t>Haeruddin.,</w:t>
      </w:r>
      <w:proofErr w:type="gramEnd"/>
      <w:r w:rsidRPr="00626C41">
        <w:rPr>
          <w:rFonts w:ascii="Arial" w:hAnsi="Arial" w:cs="Arial"/>
          <w:sz w:val="20"/>
          <w:szCs w:val="24"/>
        </w:rPr>
        <w:t xml:space="preserve"> dan Churun, Ain. </w:t>
      </w:r>
      <w:proofErr w:type="gramStart"/>
      <w:r w:rsidRPr="00626C41">
        <w:rPr>
          <w:rFonts w:ascii="Arial" w:hAnsi="Arial" w:cs="Arial"/>
          <w:sz w:val="20"/>
          <w:szCs w:val="24"/>
        </w:rPr>
        <w:t xml:space="preserve">2016. Konsentrasi Nitrat dan Ortofasfat di Muara Sungai Banjir Kanal Barat dan Kaitannya Dengan Kelimpahan Fitopalnkton </w:t>
      </w:r>
      <w:r w:rsidRPr="00626C41">
        <w:rPr>
          <w:rFonts w:ascii="Arial" w:hAnsi="Arial" w:cs="Arial"/>
          <w:i/>
          <w:sz w:val="20"/>
          <w:szCs w:val="24"/>
        </w:rPr>
        <w:t xml:space="preserve">Harmful Algae Blooms </w:t>
      </w:r>
      <w:r w:rsidRPr="00626C41">
        <w:rPr>
          <w:rFonts w:ascii="Arial" w:hAnsi="Arial" w:cs="Arial"/>
          <w:sz w:val="20"/>
          <w:szCs w:val="24"/>
        </w:rPr>
        <w:t>(HABs).</w:t>
      </w:r>
      <w:proofErr w:type="gramEnd"/>
      <w:r w:rsidRPr="00626C41">
        <w:rPr>
          <w:rFonts w:ascii="Arial" w:hAnsi="Arial" w:cs="Arial"/>
          <w:sz w:val="20"/>
          <w:szCs w:val="24"/>
        </w:rPr>
        <w:t xml:space="preserve"> Jurnal Undip. </w:t>
      </w:r>
      <w:proofErr w:type="gramStart"/>
      <w:r w:rsidRPr="00626C41">
        <w:rPr>
          <w:rFonts w:ascii="Arial" w:hAnsi="Arial" w:cs="Arial"/>
          <w:sz w:val="20"/>
          <w:szCs w:val="24"/>
        </w:rPr>
        <w:t>Vol. 12.</w:t>
      </w:r>
      <w:proofErr w:type="gramEnd"/>
      <w:r w:rsidRPr="00626C41">
        <w:rPr>
          <w:rFonts w:ascii="Arial" w:hAnsi="Arial" w:cs="Arial"/>
          <w:sz w:val="20"/>
          <w:szCs w:val="24"/>
        </w:rPr>
        <w:t xml:space="preserve"> No. 1: 40-46</w:t>
      </w:r>
    </w:p>
    <w:p w:rsidR="00752397" w:rsidRPr="00626C41" w:rsidRDefault="00752397" w:rsidP="00626C41">
      <w:pPr>
        <w:autoSpaceDE w:val="0"/>
        <w:autoSpaceDN w:val="0"/>
        <w:adjustRightInd w:val="0"/>
        <w:spacing w:after="0" w:line="240" w:lineRule="auto"/>
        <w:ind w:left="720" w:hanging="720"/>
        <w:jc w:val="both"/>
        <w:rPr>
          <w:rFonts w:ascii="Arial" w:hAnsi="Arial" w:cs="Arial"/>
          <w:sz w:val="20"/>
          <w:szCs w:val="24"/>
        </w:rPr>
      </w:pPr>
      <w:r w:rsidRPr="00626C41">
        <w:rPr>
          <w:rFonts w:ascii="Arial" w:hAnsi="Arial" w:cs="Arial"/>
          <w:sz w:val="20"/>
          <w:szCs w:val="24"/>
        </w:rPr>
        <w:t xml:space="preserve">Zhou, Y., Bo, H., Weihong, Z., Dongyang. C., Liju. T, J., 2018. </w:t>
      </w:r>
      <w:proofErr w:type="gramStart"/>
      <w:r w:rsidRPr="00626C41">
        <w:rPr>
          <w:rFonts w:ascii="Arial" w:hAnsi="Arial" w:cs="Arial"/>
          <w:i/>
          <w:sz w:val="20"/>
          <w:szCs w:val="24"/>
        </w:rPr>
        <w:t>Effects of Increasing Nutrient Disturbances on Phytoplankton Community Structure and Biodiversity in Two Tropical Seas</w:t>
      </w:r>
      <w:r w:rsidRPr="00626C41">
        <w:rPr>
          <w:rFonts w:ascii="Arial" w:hAnsi="Arial" w:cs="Arial"/>
          <w:sz w:val="20"/>
          <w:szCs w:val="24"/>
        </w:rPr>
        <w:t>.</w:t>
      </w:r>
      <w:proofErr w:type="gramEnd"/>
      <w:r w:rsidRPr="00626C41">
        <w:rPr>
          <w:rFonts w:ascii="Arial" w:hAnsi="Arial" w:cs="Arial"/>
          <w:sz w:val="20"/>
          <w:szCs w:val="24"/>
        </w:rPr>
        <w:t xml:space="preserve"> </w:t>
      </w:r>
      <w:proofErr w:type="gramStart"/>
      <w:r w:rsidRPr="00626C41">
        <w:rPr>
          <w:rFonts w:ascii="Arial" w:hAnsi="Arial" w:cs="Arial"/>
          <w:sz w:val="20"/>
          <w:szCs w:val="24"/>
        </w:rPr>
        <w:t>Marine Pollution Bulletin.</w:t>
      </w:r>
      <w:proofErr w:type="gramEnd"/>
      <w:r w:rsidRPr="00626C41">
        <w:rPr>
          <w:rFonts w:ascii="Arial" w:hAnsi="Arial" w:cs="Arial"/>
          <w:sz w:val="20"/>
          <w:szCs w:val="24"/>
        </w:rPr>
        <w:t xml:space="preserve"> 135. 239–248.</w:t>
      </w:r>
    </w:p>
    <w:p w:rsidR="00752397" w:rsidRPr="00626C41" w:rsidRDefault="00752397" w:rsidP="00626C41">
      <w:pPr>
        <w:autoSpaceDE w:val="0"/>
        <w:autoSpaceDN w:val="0"/>
        <w:adjustRightInd w:val="0"/>
        <w:spacing w:after="0" w:line="240" w:lineRule="auto"/>
        <w:ind w:left="810" w:hanging="810"/>
        <w:jc w:val="both"/>
        <w:rPr>
          <w:rFonts w:ascii="Arial" w:hAnsi="Arial" w:cs="Arial"/>
          <w:sz w:val="20"/>
          <w:szCs w:val="24"/>
        </w:rPr>
      </w:pPr>
    </w:p>
    <w:p w:rsidR="00D549C6" w:rsidRPr="00626C41" w:rsidRDefault="00D549C6" w:rsidP="00626C41">
      <w:pPr>
        <w:spacing w:after="0" w:line="240" w:lineRule="auto"/>
        <w:rPr>
          <w:rFonts w:ascii="Arial" w:hAnsi="Arial" w:cs="Arial"/>
          <w:sz w:val="18"/>
        </w:rPr>
      </w:pPr>
    </w:p>
    <w:sectPr w:rsidR="00D549C6" w:rsidRPr="00626C41" w:rsidSect="001A1A8F">
      <w:type w:val="continuous"/>
      <w:pgSz w:w="11907" w:h="16840" w:code="9"/>
      <w:pgMar w:top="1701" w:right="1701" w:bottom="1701" w:left="2268" w:header="720" w:footer="720" w:gutter="0"/>
      <w:pgNumType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DDD" w:rsidRDefault="00C51DDD" w:rsidP="00752397">
      <w:pPr>
        <w:spacing w:after="0" w:line="240" w:lineRule="auto"/>
      </w:pPr>
      <w:r>
        <w:separator/>
      </w:r>
    </w:p>
  </w:endnote>
  <w:endnote w:type="continuationSeparator" w:id="0">
    <w:p w:rsidR="00C51DDD" w:rsidRDefault="00C51DDD" w:rsidP="00752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Roboto-Regular">
    <w:altName w:val="MS Mincho"/>
    <w:panose1 w:val="00000000000000000000"/>
    <w:charset w:val="80"/>
    <w:family w:val="auto"/>
    <w:notTrueType/>
    <w:pitch w:val="default"/>
    <w:sig w:usb0="00000003" w:usb1="08070000" w:usb2="00000010" w:usb3="00000000" w:csb0="00020001" w:csb1="00000000"/>
  </w:font>
  <w:font w:name="AdvOT596495f2+20">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401" w:rsidRDefault="007F2401">
    <w:pPr>
      <w:pStyle w:val="Footer"/>
      <w:jc w:val="right"/>
    </w:pPr>
  </w:p>
  <w:p w:rsidR="007F2401" w:rsidRDefault="007F24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DDD" w:rsidRDefault="00C51DDD" w:rsidP="00752397">
      <w:pPr>
        <w:spacing w:after="0" w:line="240" w:lineRule="auto"/>
      </w:pPr>
      <w:r>
        <w:separator/>
      </w:r>
    </w:p>
  </w:footnote>
  <w:footnote w:type="continuationSeparator" w:id="0">
    <w:p w:rsidR="00C51DDD" w:rsidRDefault="00C51DDD" w:rsidP="007523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50029"/>
    <w:multiLevelType w:val="hybridMultilevel"/>
    <w:tmpl w:val="AFD89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002E0"/>
    <w:multiLevelType w:val="multilevel"/>
    <w:tmpl w:val="D9E230A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F1D0DC4"/>
    <w:multiLevelType w:val="multilevel"/>
    <w:tmpl w:val="1F881D9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E5D7CDB"/>
    <w:multiLevelType w:val="multilevel"/>
    <w:tmpl w:val="4D6EE69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8381F6F"/>
    <w:multiLevelType w:val="hybridMultilevel"/>
    <w:tmpl w:val="84E6E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6C5656"/>
    <w:multiLevelType w:val="hybridMultilevel"/>
    <w:tmpl w:val="200CE3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D97B91"/>
    <w:multiLevelType w:val="hybridMultilevel"/>
    <w:tmpl w:val="4C2ED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7C1D25"/>
    <w:multiLevelType w:val="hybridMultilevel"/>
    <w:tmpl w:val="D548C2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A16A34"/>
    <w:multiLevelType w:val="multilevel"/>
    <w:tmpl w:val="80B295A4"/>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7DBE22DD"/>
    <w:multiLevelType w:val="hybridMultilevel"/>
    <w:tmpl w:val="73726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8"/>
  </w:num>
  <w:num w:numId="4">
    <w:abstractNumId w:val="4"/>
  </w:num>
  <w:num w:numId="5">
    <w:abstractNumId w:val="6"/>
  </w:num>
  <w:num w:numId="6">
    <w:abstractNumId w:val="7"/>
  </w:num>
  <w:num w:numId="7">
    <w:abstractNumId w:val="5"/>
  </w:num>
  <w:num w:numId="8">
    <w:abstractNumId w:val="1"/>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397"/>
    <w:rsid w:val="00022F89"/>
    <w:rsid w:val="001A1A8F"/>
    <w:rsid w:val="001B483A"/>
    <w:rsid w:val="002C5F8E"/>
    <w:rsid w:val="00333DD8"/>
    <w:rsid w:val="0045393E"/>
    <w:rsid w:val="00461F3B"/>
    <w:rsid w:val="004962B4"/>
    <w:rsid w:val="004B478F"/>
    <w:rsid w:val="00502DF9"/>
    <w:rsid w:val="00545EA4"/>
    <w:rsid w:val="005548F0"/>
    <w:rsid w:val="0057045A"/>
    <w:rsid w:val="005C2377"/>
    <w:rsid w:val="005F0B4C"/>
    <w:rsid w:val="00626C41"/>
    <w:rsid w:val="006E4EF7"/>
    <w:rsid w:val="006F76A6"/>
    <w:rsid w:val="00752397"/>
    <w:rsid w:val="007F2401"/>
    <w:rsid w:val="008F60AE"/>
    <w:rsid w:val="009148BD"/>
    <w:rsid w:val="00987BB8"/>
    <w:rsid w:val="009978EC"/>
    <w:rsid w:val="009D5AF7"/>
    <w:rsid w:val="00AC3666"/>
    <w:rsid w:val="00B22EEF"/>
    <w:rsid w:val="00B23373"/>
    <w:rsid w:val="00B6610D"/>
    <w:rsid w:val="00B76064"/>
    <w:rsid w:val="00B8610C"/>
    <w:rsid w:val="00BA6589"/>
    <w:rsid w:val="00C23061"/>
    <w:rsid w:val="00C51DDD"/>
    <w:rsid w:val="00CE63DB"/>
    <w:rsid w:val="00CF4CA2"/>
    <w:rsid w:val="00D549C6"/>
    <w:rsid w:val="00E07305"/>
    <w:rsid w:val="00E247D4"/>
    <w:rsid w:val="00E5422A"/>
    <w:rsid w:val="00E76C72"/>
    <w:rsid w:val="00E95538"/>
    <w:rsid w:val="00EE7420"/>
    <w:rsid w:val="00F71011"/>
    <w:rsid w:val="00FF035D"/>
    <w:rsid w:val="00FF3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397"/>
    <w:rPr>
      <w:rFonts w:eastAsiaTheme="minorEastAsia"/>
    </w:rPr>
  </w:style>
  <w:style w:type="paragraph" w:styleId="Heading1">
    <w:name w:val="heading 1"/>
    <w:basedOn w:val="Normal"/>
    <w:next w:val="Normal"/>
    <w:link w:val="Heading1Char"/>
    <w:uiPriority w:val="9"/>
    <w:qFormat/>
    <w:rsid w:val="0075239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outlineLvl w:val="0"/>
    </w:pPr>
    <w:rPr>
      <w:rFonts w:eastAsiaTheme="minorHAnsi"/>
      <w:b/>
      <w:bCs/>
      <w:caps/>
      <w:color w:val="FFFFFF" w:themeColor="background1"/>
      <w:spacing w:val="15"/>
      <w:lang w:bidi="en-US"/>
    </w:rPr>
  </w:style>
  <w:style w:type="paragraph" w:styleId="Heading2">
    <w:name w:val="heading 2"/>
    <w:basedOn w:val="Normal"/>
    <w:next w:val="Normal"/>
    <w:link w:val="Heading2Char"/>
    <w:uiPriority w:val="9"/>
    <w:unhideWhenUsed/>
    <w:qFormat/>
    <w:rsid w:val="0075239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after="0"/>
      <w:outlineLvl w:val="1"/>
    </w:pPr>
    <w:rPr>
      <w:rFonts w:eastAsiaTheme="minorHAnsi"/>
      <w:caps/>
      <w:spacing w:val="15"/>
      <w:lang w:bidi="en-US"/>
    </w:rPr>
  </w:style>
  <w:style w:type="paragraph" w:styleId="Heading3">
    <w:name w:val="heading 3"/>
    <w:basedOn w:val="Normal"/>
    <w:next w:val="Normal"/>
    <w:link w:val="Heading3Char"/>
    <w:uiPriority w:val="9"/>
    <w:semiHidden/>
    <w:unhideWhenUsed/>
    <w:qFormat/>
    <w:rsid w:val="00752397"/>
    <w:pPr>
      <w:pBdr>
        <w:top w:val="single" w:sz="6" w:space="2" w:color="4F81BD" w:themeColor="accent1"/>
        <w:left w:val="single" w:sz="6" w:space="2" w:color="4F81BD" w:themeColor="accent1"/>
      </w:pBdr>
      <w:spacing w:before="300" w:after="0"/>
      <w:outlineLvl w:val="2"/>
    </w:pPr>
    <w:rPr>
      <w:rFonts w:eastAsiaTheme="minorHAnsi"/>
      <w:caps/>
      <w:color w:val="243F60" w:themeColor="accent1" w:themeShade="7F"/>
      <w:spacing w:val="15"/>
      <w:lang w:bidi="en-US"/>
    </w:rPr>
  </w:style>
  <w:style w:type="paragraph" w:styleId="Heading4">
    <w:name w:val="heading 4"/>
    <w:basedOn w:val="Normal"/>
    <w:next w:val="Normal"/>
    <w:link w:val="Heading4Char"/>
    <w:uiPriority w:val="9"/>
    <w:semiHidden/>
    <w:unhideWhenUsed/>
    <w:qFormat/>
    <w:rsid w:val="00752397"/>
    <w:pPr>
      <w:pBdr>
        <w:top w:val="dotted" w:sz="6" w:space="2" w:color="4F81BD" w:themeColor="accent1"/>
        <w:left w:val="dotted" w:sz="6" w:space="2" w:color="4F81BD" w:themeColor="accent1"/>
      </w:pBdr>
      <w:spacing w:before="300" w:after="0"/>
      <w:outlineLvl w:val="3"/>
    </w:pPr>
    <w:rPr>
      <w:rFonts w:eastAsiaTheme="minorHAnsi"/>
      <w:caps/>
      <w:color w:val="365F91" w:themeColor="accent1" w:themeShade="BF"/>
      <w:spacing w:val="10"/>
      <w:lang w:bidi="en-US"/>
    </w:rPr>
  </w:style>
  <w:style w:type="paragraph" w:styleId="Heading5">
    <w:name w:val="heading 5"/>
    <w:basedOn w:val="Normal"/>
    <w:next w:val="Normal"/>
    <w:link w:val="Heading5Char"/>
    <w:uiPriority w:val="9"/>
    <w:semiHidden/>
    <w:unhideWhenUsed/>
    <w:qFormat/>
    <w:rsid w:val="00752397"/>
    <w:pPr>
      <w:pBdr>
        <w:bottom w:val="single" w:sz="6" w:space="1" w:color="4F81BD" w:themeColor="accent1"/>
      </w:pBdr>
      <w:spacing w:before="300" w:after="0"/>
      <w:outlineLvl w:val="4"/>
    </w:pPr>
    <w:rPr>
      <w:rFonts w:eastAsiaTheme="minorHAnsi"/>
      <w:caps/>
      <w:color w:val="365F91" w:themeColor="accent1" w:themeShade="BF"/>
      <w:spacing w:val="10"/>
      <w:lang w:bidi="en-US"/>
    </w:rPr>
  </w:style>
  <w:style w:type="paragraph" w:styleId="Heading6">
    <w:name w:val="heading 6"/>
    <w:basedOn w:val="Normal"/>
    <w:next w:val="Normal"/>
    <w:link w:val="Heading6Char"/>
    <w:uiPriority w:val="9"/>
    <w:semiHidden/>
    <w:unhideWhenUsed/>
    <w:qFormat/>
    <w:rsid w:val="00752397"/>
    <w:pPr>
      <w:pBdr>
        <w:bottom w:val="dotted" w:sz="6" w:space="1" w:color="4F81BD" w:themeColor="accent1"/>
      </w:pBdr>
      <w:spacing w:before="300" w:after="0"/>
      <w:outlineLvl w:val="5"/>
    </w:pPr>
    <w:rPr>
      <w:rFonts w:eastAsiaTheme="minorHAnsi"/>
      <w:caps/>
      <w:color w:val="365F91" w:themeColor="accent1" w:themeShade="BF"/>
      <w:spacing w:val="10"/>
      <w:lang w:bidi="en-US"/>
    </w:rPr>
  </w:style>
  <w:style w:type="paragraph" w:styleId="Heading7">
    <w:name w:val="heading 7"/>
    <w:basedOn w:val="Normal"/>
    <w:next w:val="Normal"/>
    <w:link w:val="Heading7Char"/>
    <w:uiPriority w:val="9"/>
    <w:semiHidden/>
    <w:unhideWhenUsed/>
    <w:qFormat/>
    <w:rsid w:val="00752397"/>
    <w:pPr>
      <w:spacing w:before="300" w:after="0"/>
      <w:outlineLvl w:val="6"/>
    </w:pPr>
    <w:rPr>
      <w:rFonts w:eastAsiaTheme="minorHAnsi"/>
      <w:caps/>
      <w:color w:val="365F91" w:themeColor="accent1" w:themeShade="BF"/>
      <w:spacing w:val="10"/>
      <w:lang w:bidi="en-US"/>
    </w:rPr>
  </w:style>
  <w:style w:type="paragraph" w:styleId="Heading8">
    <w:name w:val="heading 8"/>
    <w:basedOn w:val="Normal"/>
    <w:next w:val="Normal"/>
    <w:link w:val="Heading8Char"/>
    <w:uiPriority w:val="9"/>
    <w:semiHidden/>
    <w:unhideWhenUsed/>
    <w:qFormat/>
    <w:rsid w:val="00752397"/>
    <w:pPr>
      <w:spacing w:before="300" w:after="0"/>
      <w:outlineLvl w:val="7"/>
    </w:pPr>
    <w:rPr>
      <w:rFonts w:eastAsiaTheme="minorHAnsi"/>
      <w:caps/>
      <w:spacing w:val="10"/>
      <w:sz w:val="18"/>
      <w:szCs w:val="18"/>
      <w:lang w:bidi="en-US"/>
    </w:rPr>
  </w:style>
  <w:style w:type="paragraph" w:styleId="Heading9">
    <w:name w:val="heading 9"/>
    <w:basedOn w:val="Normal"/>
    <w:next w:val="Normal"/>
    <w:link w:val="Heading9Char"/>
    <w:uiPriority w:val="9"/>
    <w:semiHidden/>
    <w:unhideWhenUsed/>
    <w:qFormat/>
    <w:rsid w:val="00752397"/>
    <w:pPr>
      <w:spacing w:before="300" w:after="0"/>
      <w:outlineLvl w:val="8"/>
    </w:pPr>
    <w:rPr>
      <w:rFonts w:eastAsiaTheme="minorHAnsi"/>
      <w:i/>
      <w:caps/>
      <w:spacing w:val="10"/>
      <w:sz w:val="18"/>
      <w:szCs w:val="1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23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2397"/>
    <w:rPr>
      <w:rFonts w:eastAsiaTheme="minorEastAsia"/>
    </w:rPr>
  </w:style>
  <w:style w:type="paragraph" w:styleId="Footer">
    <w:name w:val="footer"/>
    <w:basedOn w:val="Normal"/>
    <w:link w:val="FooterChar"/>
    <w:uiPriority w:val="99"/>
    <w:unhideWhenUsed/>
    <w:rsid w:val="007523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2397"/>
    <w:rPr>
      <w:rFonts w:eastAsiaTheme="minorEastAsia"/>
    </w:rPr>
  </w:style>
  <w:style w:type="paragraph" w:styleId="ListParagraph">
    <w:name w:val="List Paragraph"/>
    <w:basedOn w:val="Normal"/>
    <w:uiPriority w:val="34"/>
    <w:qFormat/>
    <w:rsid w:val="00752397"/>
    <w:pPr>
      <w:ind w:left="720"/>
      <w:contextualSpacing/>
    </w:pPr>
    <w:rPr>
      <w:rFonts w:eastAsiaTheme="minorHAnsi"/>
      <w:lang w:val="id-ID"/>
    </w:rPr>
  </w:style>
  <w:style w:type="paragraph" w:styleId="BalloonText">
    <w:name w:val="Balloon Text"/>
    <w:basedOn w:val="Normal"/>
    <w:link w:val="BalloonTextChar"/>
    <w:uiPriority w:val="99"/>
    <w:semiHidden/>
    <w:unhideWhenUsed/>
    <w:rsid w:val="007523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397"/>
    <w:rPr>
      <w:rFonts w:ascii="Tahoma" w:eastAsiaTheme="minorEastAsia" w:hAnsi="Tahoma" w:cs="Tahoma"/>
      <w:sz w:val="16"/>
      <w:szCs w:val="16"/>
    </w:rPr>
  </w:style>
  <w:style w:type="character" w:customStyle="1" w:styleId="Heading1Char">
    <w:name w:val="Heading 1 Char"/>
    <w:basedOn w:val="DefaultParagraphFont"/>
    <w:link w:val="Heading1"/>
    <w:uiPriority w:val="9"/>
    <w:rsid w:val="00752397"/>
    <w:rPr>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uiPriority w:val="9"/>
    <w:rsid w:val="00752397"/>
    <w:rPr>
      <w:caps/>
      <w:spacing w:val="15"/>
      <w:shd w:val="clear" w:color="auto" w:fill="DBE5F1" w:themeFill="accent1" w:themeFillTint="33"/>
      <w:lang w:bidi="en-US"/>
    </w:rPr>
  </w:style>
  <w:style w:type="character" w:customStyle="1" w:styleId="Heading3Char">
    <w:name w:val="Heading 3 Char"/>
    <w:basedOn w:val="DefaultParagraphFont"/>
    <w:link w:val="Heading3"/>
    <w:uiPriority w:val="9"/>
    <w:semiHidden/>
    <w:rsid w:val="00752397"/>
    <w:rPr>
      <w:caps/>
      <w:color w:val="243F60" w:themeColor="accent1" w:themeShade="7F"/>
      <w:spacing w:val="15"/>
      <w:lang w:bidi="en-US"/>
    </w:rPr>
  </w:style>
  <w:style w:type="character" w:customStyle="1" w:styleId="Heading4Char">
    <w:name w:val="Heading 4 Char"/>
    <w:basedOn w:val="DefaultParagraphFont"/>
    <w:link w:val="Heading4"/>
    <w:uiPriority w:val="9"/>
    <w:semiHidden/>
    <w:rsid w:val="00752397"/>
    <w:rPr>
      <w:caps/>
      <w:color w:val="365F91" w:themeColor="accent1" w:themeShade="BF"/>
      <w:spacing w:val="10"/>
      <w:lang w:bidi="en-US"/>
    </w:rPr>
  </w:style>
  <w:style w:type="character" w:customStyle="1" w:styleId="Heading5Char">
    <w:name w:val="Heading 5 Char"/>
    <w:basedOn w:val="DefaultParagraphFont"/>
    <w:link w:val="Heading5"/>
    <w:uiPriority w:val="9"/>
    <w:semiHidden/>
    <w:rsid w:val="00752397"/>
    <w:rPr>
      <w:caps/>
      <w:color w:val="365F91" w:themeColor="accent1" w:themeShade="BF"/>
      <w:spacing w:val="10"/>
      <w:lang w:bidi="en-US"/>
    </w:rPr>
  </w:style>
  <w:style w:type="character" w:customStyle="1" w:styleId="Heading6Char">
    <w:name w:val="Heading 6 Char"/>
    <w:basedOn w:val="DefaultParagraphFont"/>
    <w:link w:val="Heading6"/>
    <w:uiPriority w:val="9"/>
    <w:semiHidden/>
    <w:rsid w:val="00752397"/>
    <w:rPr>
      <w:caps/>
      <w:color w:val="365F91" w:themeColor="accent1" w:themeShade="BF"/>
      <w:spacing w:val="10"/>
      <w:lang w:bidi="en-US"/>
    </w:rPr>
  </w:style>
  <w:style w:type="character" w:customStyle="1" w:styleId="Heading7Char">
    <w:name w:val="Heading 7 Char"/>
    <w:basedOn w:val="DefaultParagraphFont"/>
    <w:link w:val="Heading7"/>
    <w:uiPriority w:val="9"/>
    <w:semiHidden/>
    <w:rsid w:val="00752397"/>
    <w:rPr>
      <w:caps/>
      <w:color w:val="365F91" w:themeColor="accent1" w:themeShade="BF"/>
      <w:spacing w:val="10"/>
      <w:lang w:bidi="en-US"/>
    </w:rPr>
  </w:style>
  <w:style w:type="character" w:customStyle="1" w:styleId="Heading8Char">
    <w:name w:val="Heading 8 Char"/>
    <w:basedOn w:val="DefaultParagraphFont"/>
    <w:link w:val="Heading8"/>
    <w:uiPriority w:val="9"/>
    <w:semiHidden/>
    <w:rsid w:val="00752397"/>
    <w:rPr>
      <w:caps/>
      <w:spacing w:val="10"/>
      <w:sz w:val="18"/>
      <w:szCs w:val="18"/>
      <w:lang w:bidi="en-US"/>
    </w:rPr>
  </w:style>
  <w:style w:type="character" w:customStyle="1" w:styleId="Heading9Char">
    <w:name w:val="Heading 9 Char"/>
    <w:basedOn w:val="DefaultParagraphFont"/>
    <w:link w:val="Heading9"/>
    <w:uiPriority w:val="9"/>
    <w:semiHidden/>
    <w:rsid w:val="00752397"/>
    <w:rPr>
      <w:i/>
      <w:caps/>
      <w:spacing w:val="10"/>
      <w:sz w:val="18"/>
      <w:szCs w:val="18"/>
      <w:lang w:bidi="en-US"/>
    </w:rPr>
  </w:style>
  <w:style w:type="paragraph" w:styleId="Caption">
    <w:name w:val="caption"/>
    <w:basedOn w:val="Normal"/>
    <w:next w:val="Normal"/>
    <w:uiPriority w:val="35"/>
    <w:semiHidden/>
    <w:unhideWhenUsed/>
    <w:qFormat/>
    <w:rsid w:val="00752397"/>
    <w:pPr>
      <w:spacing w:before="200"/>
    </w:pPr>
    <w:rPr>
      <w:rFonts w:eastAsiaTheme="minorHAnsi"/>
      <w:b/>
      <w:bCs/>
      <w:color w:val="365F91" w:themeColor="accent1" w:themeShade="BF"/>
      <w:sz w:val="16"/>
      <w:szCs w:val="16"/>
      <w:lang w:bidi="en-US"/>
    </w:rPr>
  </w:style>
  <w:style w:type="paragraph" w:styleId="Title">
    <w:name w:val="Title"/>
    <w:basedOn w:val="Normal"/>
    <w:next w:val="Normal"/>
    <w:link w:val="TitleChar"/>
    <w:uiPriority w:val="10"/>
    <w:qFormat/>
    <w:rsid w:val="00752397"/>
    <w:pPr>
      <w:spacing w:before="720"/>
    </w:pPr>
    <w:rPr>
      <w:rFonts w:eastAsiaTheme="minorHAnsi"/>
      <w:caps/>
      <w:color w:val="4F81BD" w:themeColor="accent1"/>
      <w:spacing w:val="10"/>
      <w:kern w:val="28"/>
      <w:sz w:val="52"/>
      <w:szCs w:val="52"/>
      <w:lang w:bidi="en-US"/>
    </w:rPr>
  </w:style>
  <w:style w:type="character" w:customStyle="1" w:styleId="TitleChar">
    <w:name w:val="Title Char"/>
    <w:basedOn w:val="DefaultParagraphFont"/>
    <w:link w:val="Title"/>
    <w:uiPriority w:val="10"/>
    <w:rsid w:val="00752397"/>
    <w:rPr>
      <w:caps/>
      <w:color w:val="4F81BD" w:themeColor="accent1"/>
      <w:spacing w:val="10"/>
      <w:kern w:val="28"/>
      <w:sz w:val="52"/>
      <w:szCs w:val="52"/>
      <w:lang w:bidi="en-US"/>
    </w:rPr>
  </w:style>
  <w:style w:type="paragraph" w:styleId="Subtitle">
    <w:name w:val="Subtitle"/>
    <w:basedOn w:val="Normal"/>
    <w:next w:val="Normal"/>
    <w:link w:val="SubtitleChar"/>
    <w:uiPriority w:val="11"/>
    <w:qFormat/>
    <w:rsid w:val="00752397"/>
    <w:pPr>
      <w:spacing w:before="200" w:after="1000" w:line="240" w:lineRule="auto"/>
    </w:pPr>
    <w:rPr>
      <w:rFonts w:eastAsiaTheme="minorHAnsi"/>
      <w:caps/>
      <w:color w:val="595959" w:themeColor="text1" w:themeTint="A6"/>
      <w:spacing w:val="10"/>
      <w:sz w:val="24"/>
      <w:szCs w:val="24"/>
      <w:lang w:bidi="en-US"/>
    </w:rPr>
  </w:style>
  <w:style w:type="character" w:customStyle="1" w:styleId="SubtitleChar">
    <w:name w:val="Subtitle Char"/>
    <w:basedOn w:val="DefaultParagraphFont"/>
    <w:link w:val="Subtitle"/>
    <w:uiPriority w:val="11"/>
    <w:rsid w:val="00752397"/>
    <w:rPr>
      <w:caps/>
      <w:color w:val="595959" w:themeColor="text1" w:themeTint="A6"/>
      <w:spacing w:val="10"/>
      <w:sz w:val="24"/>
      <w:szCs w:val="24"/>
      <w:lang w:bidi="en-US"/>
    </w:rPr>
  </w:style>
  <w:style w:type="character" w:styleId="Strong">
    <w:name w:val="Strong"/>
    <w:uiPriority w:val="22"/>
    <w:qFormat/>
    <w:rsid w:val="00752397"/>
    <w:rPr>
      <w:b/>
      <w:bCs/>
    </w:rPr>
  </w:style>
  <w:style w:type="character" w:styleId="Emphasis">
    <w:name w:val="Emphasis"/>
    <w:uiPriority w:val="20"/>
    <w:qFormat/>
    <w:rsid w:val="00752397"/>
    <w:rPr>
      <w:caps/>
      <w:color w:val="243F60" w:themeColor="accent1" w:themeShade="7F"/>
      <w:spacing w:val="5"/>
    </w:rPr>
  </w:style>
  <w:style w:type="paragraph" w:styleId="NoSpacing">
    <w:name w:val="No Spacing"/>
    <w:basedOn w:val="Normal"/>
    <w:link w:val="NoSpacingChar"/>
    <w:uiPriority w:val="1"/>
    <w:qFormat/>
    <w:rsid w:val="00752397"/>
    <w:pPr>
      <w:spacing w:after="0" w:line="240" w:lineRule="auto"/>
    </w:pPr>
    <w:rPr>
      <w:rFonts w:eastAsiaTheme="minorHAnsi"/>
      <w:sz w:val="20"/>
      <w:szCs w:val="20"/>
      <w:lang w:bidi="en-US"/>
    </w:rPr>
  </w:style>
  <w:style w:type="character" w:customStyle="1" w:styleId="NoSpacingChar">
    <w:name w:val="No Spacing Char"/>
    <w:basedOn w:val="DefaultParagraphFont"/>
    <w:link w:val="NoSpacing"/>
    <w:uiPriority w:val="1"/>
    <w:rsid w:val="00752397"/>
    <w:rPr>
      <w:sz w:val="20"/>
      <w:szCs w:val="20"/>
      <w:lang w:bidi="en-US"/>
    </w:rPr>
  </w:style>
  <w:style w:type="paragraph" w:styleId="Quote">
    <w:name w:val="Quote"/>
    <w:basedOn w:val="Normal"/>
    <w:next w:val="Normal"/>
    <w:link w:val="QuoteChar"/>
    <w:uiPriority w:val="29"/>
    <w:qFormat/>
    <w:rsid w:val="00752397"/>
    <w:pPr>
      <w:spacing w:before="200"/>
    </w:pPr>
    <w:rPr>
      <w:rFonts w:eastAsiaTheme="minorHAnsi"/>
      <w:i/>
      <w:iCs/>
      <w:sz w:val="20"/>
      <w:szCs w:val="20"/>
      <w:lang w:bidi="en-US"/>
    </w:rPr>
  </w:style>
  <w:style w:type="character" w:customStyle="1" w:styleId="QuoteChar">
    <w:name w:val="Quote Char"/>
    <w:basedOn w:val="DefaultParagraphFont"/>
    <w:link w:val="Quote"/>
    <w:uiPriority w:val="29"/>
    <w:rsid w:val="00752397"/>
    <w:rPr>
      <w:i/>
      <w:iCs/>
      <w:sz w:val="20"/>
      <w:szCs w:val="20"/>
      <w:lang w:bidi="en-US"/>
    </w:rPr>
  </w:style>
  <w:style w:type="paragraph" w:styleId="IntenseQuote">
    <w:name w:val="Intense Quote"/>
    <w:basedOn w:val="Normal"/>
    <w:next w:val="Normal"/>
    <w:link w:val="IntenseQuoteChar"/>
    <w:uiPriority w:val="30"/>
    <w:qFormat/>
    <w:rsid w:val="00752397"/>
    <w:pPr>
      <w:pBdr>
        <w:top w:val="single" w:sz="4" w:space="10" w:color="4F81BD" w:themeColor="accent1"/>
        <w:left w:val="single" w:sz="4" w:space="10" w:color="4F81BD" w:themeColor="accent1"/>
      </w:pBdr>
      <w:spacing w:before="200" w:after="0"/>
      <w:ind w:left="1296" w:right="1152"/>
      <w:jc w:val="both"/>
    </w:pPr>
    <w:rPr>
      <w:rFonts w:eastAsiaTheme="minorHAnsi"/>
      <w:i/>
      <w:iCs/>
      <w:color w:val="4F81BD" w:themeColor="accent1"/>
      <w:sz w:val="20"/>
      <w:szCs w:val="20"/>
      <w:lang w:bidi="en-US"/>
    </w:rPr>
  </w:style>
  <w:style w:type="character" w:customStyle="1" w:styleId="IntenseQuoteChar">
    <w:name w:val="Intense Quote Char"/>
    <w:basedOn w:val="DefaultParagraphFont"/>
    <w:link w:val="IntenseQuote"/>
    <w:uiPriority w:val="30"/>
    <w:rsid w:val="00752397"/>
    <w:rPr>
      <w:i/>
      <w:iCs/>
      <w:color w:val="4F81BD" w:themeColor="accent1"/>
      <w:sz w:val="20"/>
      <w:szCs w:val="20"/>
      <w:lang w:bidi="en-US"/>
    </w:rPr>
  </w:style>
  <w:style w:type="character" w:styleId="SubtleEmphasis">
    <w:name w:val="Subtle Emphasis"/>
    <w:uiPriority w:val="19"/>
    <w:qFormat/>
    <w:rsid w:val="00752397"/>
    <w:rPr>
      <w:i/>
      <w:iCs/>
      <w:color w:val="243F60" w:themeColor="accent1" w:themeShade="7F"/>
    </w:rPr>
  </w:style>
  <w:style w:type="character" w:styleId="IntenseEmphasis">
    <w:name w:val="Intense Emphasis"/>
    <w:uiPriority w:val="21"/>
    <w:qFormat/>
    <w:rsid w:val="00752397"/>
    <w:rPr>
      <w:b/>
      <w:bCs/>
      <w:caps/>
      <w:color w:val="243F60" w:themeColor="accent1" w:themeShade="7F"/>
      <w:spacing w:val="10"/>
    </w:rPr>
  </w:style>
  <w:style w:type="character" w:styleId="SubtleReference">
    <w:name w:val="Subtle Reference"/>
    <w:uiPriority w:val="31"/>
    <w:qFormat/>
    <w:rsid w:val="00752397"/>
    <w:rPr>
      <w:b/>
      <w:bCs/>
      <w:color w:val="4F81BD" w:themeColor="accent1"/>
    </w:rPr>
  </w:style>
  <w:style w:type="character" w:styleId="IntenseReference">
    <w:name w:val="Intense Reference"/>
    <w:uiPriority w:val="32"/>
    <w:qFormat/>
    <w:rsid w:val="00752397"/>
    <w:rPr>
      <w:b/>
      <w:bCs/>
      <w:i/>
      <w:iCs/>
      <w:caps/>
      <w:color w:val="4F81BD" w:themeColor="accent1"/>
    </w:rPr>
  </w:style>
  <w:style w:type="character" w:styleId="BookTitle">
    <w:name w:val="Book Title"/>
    <w:uiPriority w:val="33"/>
    <w:qFormat/>
    <w:rsid w:val="00752397"/>
    <w:rPr>
      <w:b/>
      <w:bCs/>
      <w:i/>
      <w:iCs/>
      <w:spacing w:val="9"/>
    </w:rPr>
  </w:style>
  <w:style w:type="paragraph" w:styleId="TOCHeading">
    <w:name w:val="TOC Heading"/>
    <w:basedOn w:val="Heading1"/>
    <w:next w:val="Normal"/>
    <w:uiPriority w:val="39"/>
    <w:semiHidden/>
    <w:unhideWhenUsed/>
    <w:qFormat/>
    <w:rsid w:val="00752397"/>
    <w:pPr>
      <w:outlineLvl w:val="9"/>
    </w:pPr>
  </w:style>
  <w:style w:type="table" w:styleId="TableGrid">
    <w:name w:val="Table Grid"/>
    <w:basedOn w:val="TableNormal"/>
    <w:uiPriority w:val="59"/>
    <w:rsid w:val="00752397"/>
    <w:pPr>
      <w:spacing w:after="0" w:line="240" w:lineRule="auto"/>
    </w:pPr>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2397"/>
    <w:rPr>
      <w:color w:val="0000FF"/>
      <w:u w:val="single"/>
    </w:rPr>
  </w:style>
  <w:style w:type="paragraph" w:styleId="NormalWeb">
    <w:name w:val="Normal (Web)"/>
    <w:basedOn w:val="Normal"/>
    <w:uiPriority w:val="99"/>
    <w:semiHidden/>
    <w:unhideWhenUsed/>
    <w:rsid w:val="0075239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397"/>
    <w:rPr>
      <w:rFonts w:eastAsiaTheme="minorEastAsia"/>
    </w:rPr>
  </w:style>
  <w:style w:type="paragraph" w:styleId="Heading1">
    <w:name w:val="heading 1"/>
    <w:basedOn w:val="Normal"/>
    <w:next w:val="Normal"/>
    <w:link w:val="Heading1Char"/>
    <w:uiPriority w:val="9"/>
    <w:qFormat/>
    <w:rsid w:val="0075239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outlineLvl w:val="0"/>
    </w:pPr>
    <w:rPr>
      <w:rFonts w:eastAsiaTheme="minorHAnsi"/>
      <w:b/>
      <w:bCs/>
      <w:caps/>
      <w:color w:val="FFFFFF" w:themeColor="background1"/>
      <w:spacing w:val="15"/>
      <w:lang w:bidi="en-US"/>
    </w:rPr>
  </w:style>
  <w:style w:type="paragraph" w:styleId="Heading2">
    <w:name w:val="heading 2"/>
    <w:basedOn w:val="Normal"/>
    <w:next w:val="Normal"/>
    <w:link w:val="Heading2Char"/>
    <w:uiPriority w:val="9"/>
    <w:unhideWhenUsed/>
    <w:qFormat/>
    <w:rsid w:val="0075239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after="0"/>
      <w:outlineLvl w:val="1"/>
    </w:pPr>
    <w:rPr>
      <w:rFonts w:eastAsiaTheme="minorHAnsi"/>
      <w:caps/>
      <w:spacing w:val="15"/>
      <w:lang w:bidi="en-US"/>
    </w:rPr>
  </w:style>
  <w:style w:type="paragraph" w:styleId="Heading3">
    <w:name w:val="heading 3"/>
    <w:basedOn w:val="Normal"/>
    <w:next w:val="Normal"/>
    <w:link w:val="Heading3Char"/>
    <w:uiPriority w:val="9"/>
    <w:semiHidden/>
    <w:unhideWhenUsed/>
    <w:qFormat/>
    <w:rsid w:val="00752397"/>
    <w:pPr>
      <w:pBdr>
        <w:top w:val="single" w:sz="6" w:space="2" w:color="4F81BD" w:themeColor="accent1"/>
        <w:left w:val="single" w:sz="6" w:space="2" w:color="4F81BD" w:themeColor="accent1"/>
      </w:pBdr>
      <w:spacing w:before="300" w:after="0"/>
      <w:outlineLvl w:val="2"/>
    </w:pPr>
    <w:rPr>
      <w:rFonts w:eastAsiaTheme="minorHAnsi"/>
      <w:caps/>
      <w:color w:val="243F60" w:themeColor="accent1" w:themeShade="7F"/>
      <w:spacing w:val="15"/>
      <w:lang w:bidi="en-US"/>
    </w:rPr>
  </w:style>
  <w:style w:type="paragraph" w:styleId="Heading4">
    <w:name w:val="heading 4"/>
    <w:basedOn w:val="Normal"/>
    <w:next w:val="Normal"/>
    <w:link w:val="Heading4Char"/>
    <w:uiPriority w:val="9"/>
    <w:semiHidden/>
    <w:unhideWhenUsed/>
    <w:qFormat/>
    <w:rsid w:val="00752397"/>
    <w:pPr>
      <w:pBdr>
        <w:top w:val="dotted" w:sz="6" w:space="2" w:color="4F81BD" w:themeColor="accent1"/>
        <w:left w:val="dotted" w:sz="6" w:space="2" w:color="4F81BD" w:themeColor="accent1"/>
      </w:pBdr>
      <w:spacing w:before="300" w:after="0"/>
      <w:outlineLvl w:val="3"/>
    </w:pPr>
    <w:rPr>
      <w:rFonts w:eastAsiaTheme="minorHAnsi"/>
      <w:caps/>
      <w:color w:val="365F91" w:themeColor="accent1" w:themeShade="BF"/>
      <w:spacing w:val="10"/>
      <w:lang w:bidi="en-US"/>
    </w:rPr>
  </w:style>
  <w:style w:type="paragraph" w:styleId="Heading5">
    <w:name w:val="heading 5"/>
    <w:basedOn w:val="Normal"/>
    <w:next w:val="Normal"/>
    <w:link w:val="Heading5Char"/>
    <w:uiPriority w:val="9"/>
    <w:semiHidden/>
    <w:unhideWhenUsed/>
    <w:qFormat/>
    <w:rsid w:val="00752397"/>
    <w:pPr>
      <w:pBdr>
        <w:bottom w:val="single" w:sz="6" w:space="1" w:color="4F81BD" w:themeColor="accent1"/>
      </w:pBdr>
      <w:spacing w:before="300" w:after="0"/>
      <w:outlineLvl w:val="4"/>
    </w:pPr>
    <w:rPr>
      <w:rFonts w:eastAsiaTheme="minorHAnsi"/>
      <w:caps/>
      <w:color w:val="365F91" w:themeColor="accent1" w:themeShade="BF"/>
      <w:spacing w:val="10"/>
      <w:lang w:bidi="en-US"/>
    </w:rPr>
  </w:style>
  <w:style w:type="paragraph" w:styleId="Heading6">
    <w:name w:val="heading 6"/>
    <w:basedOn w:val="Normal"/>
    <w:next w:val="Normal"/>
    <w:link w:val="Heading6Char"/>
    <w:uiPriority w:val="9"/>
    <w:semiHidden/>
    <w:unhideWhenUsed/>
    <w:qFormat/>
    <w:rsid w:val="00752397"/>
    <w:pPr>
      <w:pBdr>
        <w:bottom w:val="dotted" w:sz="6" w:space="1" w:color="4F81BD" w:themeColor="accent1"/>
      </w:pBdr>
      <w:spacing w:before="300" w:after="0"/>
      <w:outlineLvl w:val="5"/>
    </w:pPr>
    <w:rPr>
      <w:rFonts w:eastAsiaTheme="minorHAnsi"/>
      <w:caps/>
      <w:color w:val="365F91" w:themeColor="accent1" w:themeShade="BF"/>
      <w:spacing w:val="10"/>
      <w:lang w:bidi="en-US"/>
    </w:rPr>
  </w:style>
  <w:style w:type="paragraph" w:styleId="Heading7">
    <w:name w:val="heading 7"/>
    <w:basedOn w:val="Normal"/>
    <w:next w:val="Normal"/>
    <w:link w:val="Heading7Char"/>
    <w:uiPriority w:val="9"/>
    <w:semiHidden/>
    <w:unhideWhenUsed/>
    <w:qFormat/>
    <w:rsid w:val="00752397"/>
    <w:pPr>
      <w:spacing w:before="300" w:after="0"/>
      <w:outlineLvl w:val="6"/>
    </w:pPr>
    <w:rPr>
      <w:rFonts w:eastAsiaTheme="minorHAnsi"/>
      <w:caps/>
      <w:color w:val="365F91" w:themeColor="accent1" w:themeShade="BF"/>
      <w:spacing w:val="10"/>
      <w:lang w:bidi="en-US"/>
    </w:rPr>
  </w:style>
  <w:style w:type="paragraph" w:styleId="Heading8">
    <w:name w:val="heading 8"/>
    <w:basedOn w:val="Normal"/>
    <w:next w:val="Normal"/>
    <w:link w:val="Heading8Char"/>
    <w:uiPriority w:val="9"/>
    <w:semiHidden/>
    <w:unhideWhenUsed/>
    <w:qFormat/>
    <w:rsid w:val="00752397"/>
    <w:pPr>
      <w:spacing w:before="300" w:after="0"/>
      <w:outlineLvl w:val="7"/>
    </w:pPr>
    <w:rPr>
      <w:rFonts w:eastAsiaTheme="minorHAnsi"/>
      <w:caps/>
      <w:spacing w:val="10"/>
      <w:sz w:val="18"/>
      <w:szCs w:val="18"/>
      <w:lang w:bidi="en-US"/>
    </w:rPr>
  </w:style>
  <w:style w:type="paragraph" w:styleId="Heading9">
    <w:name w:val="heading 9"/>
    <w:basedOn w:val="Normal"/>
    <w:next w:val="Normal"/>
    <w:link w:val="Heading9Char"/>
    <w:uiPriority w:val="9"/>
    <w:semiHidden/>
    <w:unhideWhenUsed/>
    <w:qFormat/>
    <w:rsid w:val="00752397"/>
    <w:pPr>
      <w:spacing w:before="300" w:after="0"/>
      <w:outlineLvl w:val="8"/>
    </w:pPr>
    <w:rPr>
      <w:rFonts w:eastAsiaTheme="minorHAnsi"/>
      <w:i/>
      <w:caps/>
      <w:spacing w:val="10"/>
      <w:sz w:val="18"/>
      <w:szCs w:val="1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23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2397"/>
    <w:rPr>
      <w:rFonts w:eastAsiaTheme="minorEastAsia"/>
    </w:rPr>
  </w:style>
  <w:style w:type="paragraph" w:styleId="Footer">
    <w:name w:val="footer"/>
    <w:basedOn w:val="Normal"/>
    <w:link w:val="FooterChar"/>
    <w:uiPriority w:val="99"/>
    <w:unhideWhenUsed/>
    <w:rsid w:val="007523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2397"/>
    <w:rPr>
      <w:rFonts w:eastAsiaTheme="minorEastAsia"/>
    </w:rPr>
  </w:style>
  <w:style w:type="paragraph" w:styleId="ListParagraph">
    <w:name w:val="List Paragraph"/>
    <w:basedOn w:val="Normal"/>
    <w:uiPriority w:val="34"/>
    <w:qFormat/>
    <w:rsid w:val="00752397"/>
    <w:pPr>
      <w:ind w:left="720"/>
      <w:contextualSpacing/>
    </w:pPr>
    <w:rPr>
      <w:rFonts w:eastAsiaTheme="minorHAnsi"/>
      <w:lang w:val="id-ID"/>
    </w:rPr>
  </w:style>
  <w:style w:type="paragraph" w:styleId="BalloonText">
    <w:name w:val="Balloon Text"/>
    <w:basedOn w:val="Normal"/>
    <w:link w:val="BalloonTextChar"/>
    <w:uiPriority w:val="99"/>
    <w:semiHidden/>
    <w:unhideWhenUsed/>
    <w:rsid w:val="007523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397"/>
    <w:rPr>
      <w:rFonts w:ascii="Tahoma" w:eastAsiaTheme="minorEastAsia" w:hAnsi="Tahoma" w:cs="Tahoma"/>
      <w:sz w:val="16"/>
      <w:szCs w:val="16"/>
    </w:rPr>
  </w:style>
  <w:style w:type="character" w:customStyle="1" w:styleId="Heading1Char">
    <w:name w:val="Heading 1 Char"/>
    <w:basedOn w:val="DefaultParagraphFont"/>
    <w:link w:val="Heading1"/>
    <w:uiPriority w:val="9"/>
    <w:rsid w:val="00752397"/>
    <w:rPr>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uiPriority w:val="9"/>
    <w:rsid w:val="00752397"/>
    <w:rPr>
      <w:caps/>
      <w:spacing w:val="15"/>
      <w:shd w:val="clear" w:color="auto" w:fill="DBE5F1" w:themeFill="accent1" w:themeFillTint="33"/>
      <w:lang w:bidi="en-US"/>
    </w:rPr>
  </w:style>
  <w:style w:type="character" w:customStyle="1" w:styleId="Heading3Char">
    <w:name w:val="Heading 3 Char"/>
    <w:basedOn w:val="DefaultParagraphFont"/>
    <w:link w:val="Heading3"/>
    <w:uiPriority w:val="9"/>
    <w:semiHidden/>
    <w:rsid w:val="00752397"/>
    <w:rPr>
      <w:caps/>
      <w:color w:val="243F60" w:themeColor="accent1" w:themeShade="7F"/>
      <w:spacing w:val="15"/>
      <w:lang w:bidi="en-US"/>
    </w:rPr>
  </w:style>
  <w:style w:type="character" w:customStyle="1" w:styleId="Heading4Char">
    <w:name w:val="Heading 4 Char"/>
    <w:basedOn w:val="DefaultParagraphFont"/>
    <w:link w:val="Heading4"/>
    <w:uiPriority w:val="9"/>
    <w:semiHidden/>
    <w:rsid w:val="00752397"/>
    <w:rPr>
      <w:caps/>
      <w:color w:val="365F91" w:themeColor="accent1" w:themeShade="BF"/>
      <w:spacing w:val="10"/>
      <w:lang w:bidi="en-US"/>
    </w:rPr>
  </w:style>
  <w:style w:type="character" w:customStyle="1" w:styleId="Heading5Char">
    <w:name w:val="Heading 5 Char"/>
    <w:basedOn w:val="DefaultParagraphFont"/>
    <w:link w:val="Heading5"/>
    <w:uiPriority w:val="9"/>
    <w:semiHidden/>
    <w:rsid w:val="00752397"/>
    <w:rPr>
      <w:caps/>
      <w:color w:val="365F91" w:themeColor="accent1" w:themeShade="BF"/>
      <w:spacing w:val="10"/>
      <w:lang w:bidi="en-US"/>
    </w:rPr>
  </w:style>
  <w:style w:type="character" w:customStyle="1" w:styleId="Heading6Char">
    <w:name w:val="Heading 6 Char"/>
    <w:basedOn w:val="DefaultParagraphFont"/>
    <w:link w:val="Heading6"/>
    <w:uiPriority w:val="9"/>
    <w:semiHidden/>
    <w:rsid w:val="00752397"/>
    <w:rPr>
      <w:caps/>
      <w:color w:val="365F91" w:themeColor="accent1" w:themeShade="BF"/>
      <w:spacing w:val="10"/>
      <w:lang w:bidi="en-US"/>
    </w:rPr>
  </w:style>
  <w:style w:type="character" w:customStyle="1" w:styleId="Heading7Char">
    <w:name w:val="Heading 7 Char"/>
    <w:basedOn w:val="DefaultParagraphFont"/>
    <w:link w:val="Heading7"/>
    <w:uiPriority w:val="9"/>
    <w:semiHidden/>
    <w:rsid w:val="00752397"/>
    <w:rPr>
      <w:caps/>
      <w:color w:val="365F91" w:themeColor="accent1" w:themeShade="BF"/>
      <w:spacing w:val="10"/>
      <w:lang w:bidi="en-US"/>
    </w:rPr>
  </w:style>
  <w:style w:type="character" w:customStyle="1" w:styleId="Heading8Char">
    <w:name w:val="Heading 8 Char"/>
    <w:basedOn w:val="DefaultParagraphFont"/>
    <w:link w:val="Heading8"/>
    <w:uiPriority w:val="9"/>
    <w:semiHidden/>
    <w:rsid w:val="00752397"/>
    <w:rPr>
      <w:caps/>
      <w:spacing w:val="10"/>
      <w:sz w:val="18"/>
      <w:szCs w:val="18"/>
      <w:lang w:bidi="en-US"/>
    </w:rPr>
  </w:style>
  <w:style w:type="character" w:customStyle="1" w:styleId="Heading9Char">
    <w:name w:val="Heading 9 Char"/>
    <w:basedOn w:val="DefaultParagraphFont"/>
    <w:link w:val="Heading9"/>
    <w:uiPriority w:val="9"/>
    <w:semiHidden/>
    <w:rsid w:val="00752397"/>
    <w:rPr>
      <w:i/>
      <w:caps/>
      <w:spacing w:val="10"/>
      <w:sz w:val="18"/>
      <w:szCs w:val="18"/>
      <w:lang w:bidi="en-US"/>
    </w:rPr>
  </w:style>
  <w:style w:type="paragraph" w:styleId="Caption">
    <w:name w:val="caption"/>
    <w:basedOn w:val="Normal"/>
    <w:next w:val="Normal"/>
    <w:uiPriority w:val="35"/>
    <w:semiHidden/>
    <w:unhideWhenUsed/>
    <w:qFormat/>
    <w:rsid w:val="00752397"/>
    <w:pPr>
      <w:spacing w:before="200"/>
    </w:pPr>
    <w:rPr>
      <w:rFonts w:eastAsiaTheme="minorHAnsi"/>
      <w:b/>
      <w:bCs/>
      <w:color w:val="365F91" w:themeColor="accent1" w:themeShade="BF"/>
      <w:sz w:val="16"/>
      <w:szCs w:val="16"/>
      <w:lang w:bidi="en-US"/>
    </w:rPr>
  </w:style>
  <w:style w:type="paragraph" w:styleId="Title">
    <w:name w:val="Title"/>
    <w:basedOn w:val="Normal"/>
    <w:next w:val="Normal"/>
    <w:link w:val="TitleChar"/>
    <w:uiPriority w:val="10"/>
    <w:qFormat/>
    <w:rsid w:val="00752397"/>
    <w:pPr>
      <w:spacing w:before="720"/>
    </w:pPr>
    <w:rPr>
      <w:rFonts w:eastAsiaTheme="minorHAnsi"/>
      <w:caps/>
      <w:color w:val="4F81BD" w:themeColor="accent1"/>
      <w:spacing w:val="10"/>
      <w:kern w:val="28"/>
      <w:sz w:val="52"/>
      <w:szCs w:val="52"/>
      <w:lang w:bidi="en-US"/>
    </w:rPr>
  </w:style>
  <w:style w:type="character" w:customStyle="1" w:styleId="TitleChar">
    <w:name w:val="Title Char"/>
    <w:basedOn w:val="DefaultParagraphFont"/>
    <w:link w:val="Title"/>
    <w:uiPriority w:val="10"/>
    <w:rsid w:val="00752397"/>
    <w:rPr>
      <w:caps/>
      <w:color w:val="4F81BD" w:themeColor="accent1"/>
      <w:spacing w:val="10"/>
      <w:kern w:val="28"/>
      <w:sz w:val="52"/>
      <w:szCs w:val="52"/>
      <w:lang w:bidi="en-US"/>
    </w:rPr>
  </w:style>
  <w:style w:type="paragraph" w:styleId="Subtitle">
    <w:name w:val="Subtitle"/>
    <w:basedOn w:val="Normal"/>
    <w:next w:val="Normal"/>
    <w:link w:val="SubtitleChar"/>
    <w:uiPriority w:val="11"/>
    <w:qFormat/>
    <w:rsid w:val="00752397"/>
    <w:pPr>
      <w:spacing w:before="200" w:after="1000" w:line="240" w:lineRule="auto"/>
    </w:pPr>
    <w:rPr>
      <w:rFonts w:eastAsiaTheme="minorHAnsi"/>
      <w:caps/>
      <w:color w:val="595959" w:themeColor="text1" w:themeTint="A6"/>
      <w:spacing w:val="10"/>
      <w:sz w:val="24"/>
      <w:szCs w:val="24"/>
      <w:lang w:bidi="en-US"/>
    </w:rPr>
  </w:style>
  <w:style w:type="character" w:customStyle="1" w:styleId="SubtitleChar">
    <w:name w:val="Subtitle Char"/>
    <w:basedOn w:val="DefaultParagraphFont"/>
    <w:link w:val="Subtitle"/>
    <w:uiPriority w:val="11"/>
    <w:rsid w:val="00752397"/>
    <w:rPr>
      <w:caps/>
      <w:color w:val="595959" w:themeColor="text1" w:themeTint="A6"/>
      <w:spacing w:val="10"/>
      <w:sz w:val="24"/>
      <w:szCs w:val="24"/>
      <w:lang w:bidi="en-US"/>
    </w:rPr>
  </w:style>
  <w:style w:type="character" w:styleId="Strong">
    <w:name w:val="Strong"/>
    <w:uiPriority w:val="22"/>
    <w:qFormat/>
    <w:rsid w:val="00752397"/>
    <w:rPr>
      <w:b/>
      <w:bCs/>
    </w:rPr>
  </w:style>
  <w:style w:type="character" w:styleId="Emphasis">
    <w:name w:val="Emphasis"/>
    <w:uiPriority w:val="20"/>
    <w:qFormat/>
    <w:rsid w:val="00752397"/>
    <w:rPr>
      <w:caps/>
      <w:color w:val="243F60" w:themeColor="accent1" w:themeShade="7F"/>
      <w:spacing w:val="5"/>
    </w:rPr>
  </w:style>
  <w:style w:type="paragraph" w:styleId="NoSpacing">
    <w:name w:val="No Spacing"/>
    <w:basedOn w:val="Normal"/>
    <w:link w:val="NoSpacingChar"/>
    <w:uiPriority w:val="1"/>
    <w:qFormat/>
    <w:rsid w:val="00752397"/>
    <w:pPr>
      <w:spacing w:after="0" w:line="240" w:lineRule="auto"/>
    </w:pPr>
    <w:rPr>
      <w:rFonts w:eastAsiaTheme="minorHAnsi"/>
      <w:sz w:val="20"/>
      <w:szCs w:val="20"/>
      <w:lang w:bidi="en-US"/>
    </w:rPr>
  </w:style>
  <w:style w:type="character" w:customStyle="1" w:styleId="NoSpacingChar">
    <w:name w:val="No Spacing Char"/>
    <w:basedOn w:val="DefaultParagraphFont"/>
    <w:link w:val="NoSpacing"/>
    <w:uiPriority w:val="1"/>
    <w:rsid w:val="00752397"/>
    <w:rPr>
      <w:sz w:val="20"/>
      <w:szCs w:val="20"/>
      <w:lang w:bidi="en-US"/>
    </w:rPr>
  </w:style>
  <w:style w:type="paragraph" w:styleId="Quote">
    <w:name w:val="Quote"/>
    <w:basedOn w:val="Normal"/>
    <w:next w:val="Normal"/>
    <w:link w:val="QuoteChar"/>
    <w:uiPriority w:val="29"/>
    <w:qFormat/>
    <w:rsid w:val="00752397"/>
    <w:pPr>
      <w:spacing w:before="200"/>
    </w:pPr>
    <w:rPr>
      <w:rFonts w:eastAsiaTheme="minorHAnsi"/>
      <w:i/>
      <w:iCs/>
      <w:sz w:val="20"/>
      <w:szCs w:val="20"/>
      <w:lang w:bidi="en-US"/>
    </w:rPr>
  </w:style>
  <w:style w:type="character" w:customStyle="1" w:styleId="QuoteChar">
    <w:name w:val="Quote Char"/>
    <w:basedOn w:val="DefaultParagraphFont"/>
    <w:link w:val="Quote"/>
    <w:uiPriority w:val="29"/>
    <w:rsid w:val="00752397"/>
    <w:rPr>
      <w:i/>
      <w:iCs/>
      <w:sz w:val="20"/>
      <w:szCs w:val="20"/>
      <w:lang w:bidi="en-US"/>
    </w:rPr>
  </w:style>
  <w:style w:type="paragraph" w:styleId="IntenseQuote">
    <w:name w:val="Intense Quote"/>
    <w:basedOn w:val="Normal"/>
    <w:next w:val="Normal"/>
    <w:link w:val="IntenseQuoteChar"/>
    <w:uiPriority w:val="30"/>
    <w:qFormat/>
    <w:rsid w:val="00752397"/>
    <w:pPr>
      <w:pBdr>
        <w:top w:val="single" w:sz="4" w:space="10" w:color="4F81BD" w:themeColor="accent1"/>
        <w:left w:val="single" w:sz="4" w:space="10" w:color="4F81BD" w:themeColor="accent1"/>
      </w:pBdr>
      <w:spacing w:before="200" w:after="0"/>
      <w:ind w:left="1296" w:right="1152"/>
      <w:jc w:val="both"/>
    </w:pPr>
    <w:rPr>
      <w:rFonts w:eastAsiaTheme="minorHAnsi"/>
      <w:i/>
      <w:iCs/>
      <w:color w:val="4F81BD" w:themeColor="accent1"/>
      <w:sz w:val="20"/>
      <w:szCs w:val="20"/>
      <w:lang w:bidi="en-US"/>
    </w:rPr>
  </w:style>
  <w:style w:type="character" w:customStyle="1" w:styleId="IntenseQuoteChar">
    <w:name w:val="Intense Quote Char"/>
    <w:basedOn w:val="DefaultParagraphFont"/>
    <w:link w:val="IntenseQuote"/>
    <w:uiPriority w:val="30"/>
    <w:rsid w:val="00752397"/>
    <w:rPr>
      <w:i/>
      <w:iCs/>
      <w:color w:val="4F81BD" w:themeColor="accent1"/>
      <w:sz w:val="20"/>
      <w:szCs w:val="20"/>
      <w:lang w:bidi="en-US"/>
    </w:rPr>
  </w:style>
  <w:style w:type="character" w:styleId="SubtleEmphasis">
    <w:name w:val="Subtle Emphasis"/>
    <w:uiPriority w:val="19"/>
    <w:qFormat/>
    <w:rsid w:val="00752397"/>
    <w:rPr>
      <w:i/>
      <w:iCs/>
      <w:color w:val="243F60" w:themeColor="accent1" w:themeShade="7F"/>
    </w:rPr>
  </w:style>
  <w:style w:type="character" w:styleId="IntenseEmphasis">
    <w:name w:val="Intense Emphasis"/>
    <w:uiPriority w:val="21"/>
    <w:qFormat/>
    <w:rsid w:val="00752397"/>
    <w:rPr>
      <w:b/>
      <w:bCs/>
      <w:caps/>
      <w:color w:val="243F60" w:themeColor="accent1" w:themeShade="7F"/>
      <w:spacing w:val="10"/>
    </w:rPr>
  </w:style>
  <w:style w:type="character" w:styleId="SubtleReference">
    <w:name w:val="Subtle Reference"/>
    <w:uiPriority w:val="31"/>
    <w:qFormat/>
    <w:rsid w:val="00752397"/>
    <w:rPr>
      <w:b/>
      <w:bCs/>
      <w:color w:val="4F81BD" w:themeColor="accent1"/>
    </w:rPr>
  </w:style>
  <w:style w:type="character" w:styleId="IntenseReference">
    <w:name w:val="Intense Reference"/>
    <w:uiPriority w:val="32"/>
    <w:qFormat/>
    <w:rsid w:val="00752397"/>
    <w:rPr>
      <w:b/>
      <w:bCs/>
      <w:i/>
      <w:iCs/>
      <w:caps/>
      <w:color w:val="4F81BD" w:themeColor="accent1"/>
    </w:rPr>
  </w:style>
  <w:style w:type="character" w:styleId="BookTitle">
    <w:name w:val="Book Title"/>
    <w:uiPriority w:val="33"/>
    <w:qFormat/>
    <w:rsid w:val="00752397"/>
    <w:rPr>
      <w:b/>
      <w:bCs/>
      <w:i/>
      <w:iCs/>
      <w:spacing w:val="9"/>
    </w:rPr>
  </w:style>
  <w:style w:type="paragraph" w:styleId="TOCHeading">
    <w:name w:val="TOC Heading"/>
    <w:basedOn w:val="Heading1"/>
    <w:next w:val="Normal"/>
    <w:uiPriority w:val="39"/>
    <w:semiHidden/>
    <w:unhideWhenUsed/>
    <w:qFormat/>
    <w:rsid w:val="00752397"/>
    <w:pPr>
      <w:outlineLvl w:val="9"/>
    </w:pPr>
  </w:style>
  <w:style w:type="table" w:styleId="TableGrid">
    <w:name w:val="Table Grid"/>
    <w:basedOn w:val="TableNormal"/>
    <w:uiPriority w:val="59"/>
    <w:rsid w:val="00752397"/>
    <w:pPr>
      <w:spacing w:after="0" w:line="240" w:lineRule="auto"/>
    </w:pPr>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2397"/>
    <w:rPr>
      <w:color w:val="0000FF"/>
      <w:u w:val="single"/>
    </w:rPr>
  </w:style>
  <w:style w:type="paragraph" w:styleId="NormalWeb">
    <w:name w:val="Normal (Web)"/>
    <w:basedOn w:val="Normal"/>
    <w:uiPriority w:val="99"/>
    <w:semiHidden/>
    <w:unhideWhenUsed/>
    <w:rsid w:val="007523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mnotek.limnologi.lipi.go.id/indeks" TargetMode="Externa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footnotes" Target="footnotes.xml"/><Relationship Id="rId12" Type="http://schemas.openxmlformats.org/officeDocument/2006/relationships/hyperlink" Target="http://www.researchgate.net/publication" TargetMode="External"/><Relationship Id="rId17" Type="http://schemas.openxmlformats.org/officeDocument/2006/relationships/chart" Target="charts/chart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searchgate.net/publication"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chart" Target="charts/chart9.xml"/><Relationship Id="rId10" Type="http://schemas.openxmlformats.org/officeDocument/2006/relationships/image" Target="media/image1.jpeg"/><Relationship Id="rId19" Type="http://schemas.openxmlformats.org/officeDocument/2006/relationships/chart" Target="charts/chart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researchgate.net/publication" TargetMode="External"/><Relationship Id="rId22"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Documents\SAMRIA%20DATA\DATA%20REVIEW.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Documents\SAMRIA%20DATA\DATA%20REVIEW.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Documents\FILE%202%20RIA\DATA%20EXLRI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us\Documents\FILE%202%20RIA\DATA%20EXLRI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sus\Documents\FILE%202%20RIA\DATA%20EXLRI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sus\Documents\FILE%202%20RIA\DATA%20EXLRI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sus\Documents\FILE%202%20RIA\DATA%20EXLRI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DATA%20EXLRIA.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DATA%20EXLR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17"/>
    </mc:Choice>
    <mc:Fallback>
      <c:style val="17"/>
    </mc:Fallback>
  </mc:AlternateContent>
  <c:chart>
    <c:title>
      <c:tx>
        <c:rich>
          <a:bodyPr/>
          <a:lstStyle/>
          <a:p>
            <a:pPr>
              <a:defRPr/>
            </a:pPr>
            <a:r>
              <a:rPr lang="id-ID" sz="1200">
                <a:latin typeface="Times New Roman" pitchFamily="18" charset="0"/>
                <a:cs typeface="Times New Roman" pitchFamily="18" charset="0"/>
              </a:rPr>
              <a:t>Kelimpahan Fitoplankton</a:t>
            </a:r>
            <a:r>
              <a:rPr lang="id-ID" sz="1200" baseline="0">
                <a:latin typeface="Times New Roman" pitchFamily="18" charset="0"/>
                <a:cs typeface="Times New Roman" pitchFamily="18" charset="0"/>
              </a:rPr>
              <a:t> (sel/</a:t>
            </a:r>
            <a:r>
              <a:rPr lang="en-US" sz="1200" baseline="0">
                <a:latin typeface="Times New Roman" pitchFamily="18" charset="0"/>
                <a:cs typeface="Times New Roman" pitchFamily="18" charset="0"/>
              </a:rPr>
              <a:t>l</a:t>
            </a:r>
            <a:r>
              <a:rPr lang="id-ID" sz="1200" baseline="0">
                <a:latin typeface="Times New Roman" pitchFamily="18" charset="0"/>
                <a:cs typeface="Times New Roman" pitchFamily="18" charset="0"/>
              </a:rPr>
              <a:t>)</a:t>
            </a:r>
            <a:endParaRPr lang="id-ID" sz="1200">
              <a:latin typeface="Times New Roman" pitchFamily="18" charset="0"/>
              <a:cs typeface="Times New Roman"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v>Nilai Terendah</c:v>
          </c:tx>
          <c:invertIfNegative val="0"/>
          <c:dLbls>
            <c:dLbl>
              <c:idx val="0"/>
              <c:layout>
                <c:manualLayout>
                  <c:x val="-9.3853136837873507E-3"/>
                  <c:y val="0"/>
                </c:manualLayout>
              </c:layout>
              <c:showLegendKey val="0"/>
              <c:showVal val="1"/>
              <c:showCatName val="0"/>
              <c:showSerName val="0"/>
              <c:showPercent val="0"/>
              <c:showBubbleSize val="0"/>
            </c:dLbl>
            <c:dLbl>
              <c:idx val="1"/>
              <c:layout>
                <c:manualLayout>
                  <c:x val="-2.5042036844623052E-2"/>
                  <c:y val="1.1329080651308337E-2"/>
                </c:manualLayout>
              </c:layout>
              <c:showLegendKey val="0"/>
              <c:showVal val="1"/>
              <c:showCatName val="0"/>
              <c:showSerName val="0"/>
              <c:showPercent val="0"/>
              <c:showBubbleSize val="0"/>
            </c:dLbl>
            <c:dLbl>
              <c:idx val="2"/>
              <c:layout>
                <c:manualLayout>
                  <c:x val="-3.1284378945957837E-3"/>
                  <c:y val="-1.700299270522523E-2"/>
                </c:manualLayout>
              </c:layout>
              <c:showLegendKey val="0"/>
              <c:showVal val="1"/>
              <c:showCatName val="0"/>
              <c:showSerName val="0"/>
              <c:showPercent val="0"/>
              <c:showBubbleSize val="0"/>
            </c:dLbl>
            <c:dLbl>
              <c:idx val="3"/>
              <c:layout>
                <c:manualLayout>
                  <c:x val="0"/>
                  <c:y val="5.6676642350750768E-3"/>
                </c:manualLayout>
              </c:layout>
              <c:showLegendKey val="0"/>
              <c:showVal val="1"/>
              <c:showCatName val="0"/>
              <c:showSerName val="0"/>
              <c:showPercent val="0"/>
              <c:showBubbleSize val="0"/>
            </c:dLbl>
            <c:dLbl>
              <c:idx val="4"/>
              <c:layout>
                <c:manualLayout>
                  <c:x val="0"/>
                  <c:y val="-1.133532847015015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Sheet3!$C$13:$C$17</c:f>
              <c:strCache>
                <c:ptCount val="5"/>
                <c:pt idx="0">
                  <c:v>Estuary,  Malaysia</c:v>
                </c:pt>
                <c:pt idx="1">
                  <c:v>NCE, SCE, SCE, NCE, India</c:v>
                </c:pt>
                <c:pt idx="2">
                  <c:v>Kocchi, India</c:v>
                </c:pt>
                <c:pt idx="3">
                  <c:v>Sungai Rokan</c:v>
                </c:pt>
                <c:pt idx="4">
                  <c:v>Waduk Cirata</c:v>
                </c:pt>
              </c:strCache>
            </c:strRef>
          </c:cat>
          <c:val>
            <c:numRef>
              <c:f>Sheet3!$D$13:$D$17</c:f>
              <c:numCache>
                <c:formatCode>General</c:formatCode>
                <c:ptCount val="5"/>
                <c:pt idx="0">
                  <c:v>5694</c:v>
                </c:pt>
                <c:pt idx="1">
                  <c:v>40000</c:v>
                </c:pt>
                <c:pt idx="2">
                  <c:v>426</c:v>
                </c:pt>
                <c:pt idx="3">
                  <c:v>8800</c:v>
                </c:pt>
                <c:pt idx="4">
                  <c:v>459</c:v>
                </c:pt>
              </c:numCache>
            </c:numRef>
          </c:val>
          <c:extLst xmlns:c16r2="http://schemas.microsoft.com/office/drawing/2015/06/chart">
            <c:ext xmlns:c16="http://schemas.microsoft.com/office/drawing/2014/chart" uri="{C3380CC4-5D6E-409C-BE32-E72D297353CC}">
              <c16:uniqueId val="{00000000-2E5D-EA47-B6A2-77406BAD4E76}"/>
            </c:ext>
          </c:extLst>
        </c:ser>
        <c:ser>
          <c:idx val="1"/>
          <c:order val="1"/>
          <c:tx>
            <c:v>Nilai Tertinggi</c:v>
          </c:tx>
          <c:invertIfNegative val="0"/>
          <c:dLbls>
            <c:dLbl>
              <c:idx val="0"/>
              <c:layout>
                <c:manualLayout>
                  <c:x val="6.266570020038221E-3"/>
                  <c:y val="1.1328978367003592E-2"/>
                </c:manualLayout>
              </c:layout>
              <c:showLegendKey val="0"/>
              <c:showVal val="1"/>
              <c:showCatName val="0"/>
              <c:showSerName val="0"/>
              <c:showPercent val="0"/>
              <c:showBubbleSize val="0"/>
            </c:dLbl>
            <c:dLbl>
              <c:idx val="1"/>
              <c:layout>
                <c:manualLayout>
                  <c:x val="1.2533140040076442E-2"/>
                  <c:y val="1.6993467550505389E-2"/>
                </c:manualLayout>
              </c:layout>
              <c:showLegendKey val="0"/>
              <c:showVal val="1"/>
              <c:showCatName val="0"/>
              <c:showSerName val="0"/>
              <c:showPercent val="0"/>
              <c:showBubbleSize val="0"/>
            </c:dLbl>
            <c:dLbl>
              <c:idx val="2"/>
              <c:layout>
                <c:manualLayout>
                  <c:x val="2.5066280080152884E-2"/>
                  <c:y val="0"/>
                </c:manualLayout>
              </c:layout>
              <c:showLegendKey val="0"/>
              <c:showVal val="1"/>
              <c:showCatName val="0"/>
              <c:showSerName val="0"/>
              <c:showPercent val="0"/>
              <c:showBubbleSize val="0"/>
            </c:dLbl>
            <c:dLbl>
              <c:idx val="3"/>
              <c:layout>
                <c:manualLayout>
                  <c:x val="9.399855030057332E-3"/>
                  <c:y val="1.1328978367003592E-2"/>
                </c:manualLayout>
              </c:layout>
              <c:showLegendKey val="0"/>
              <c:showVal val="1"/>
              <c:showCatName val="0"/>
              <c:showSerName val="0"/>
              <c:showPercent val="0"/>
              <c:showBubbleSize val="0"/>
            </c:dLbl>
            <c:dLbl>
              <c:idx val="4"/>
              <c:layout>
                <c:manualLayout>
                  <c:x val="1.5666425050095554E-2"/>
                  <c:y val="1.132897836700359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Sheet3!$C$13:$C$17</c:f>
              <c:strCache>
                <c:ptCount val="5"/>
                <c:pt idx="0">
                  <c:v>Estuary,  Malaysia</c:v>
                </c:pt>
                <c:pt idx="1">
                  <c:v>NCE, SCE, SCE, NCE, India</c:v>
                </c:pt>
                <c:pt idx="2">
                  <c:v>Kocchi, India</c:v>
                </c:pt>
                <c:pt idx="3">
                  <c:v>Sungai Rokan</c:v>
                </c:pt>
                <c:pt idx="4">
                  <c:v>Waduk Cirata</c:v>
                </c:pt>
              </c:strCache>
            </c:strRef>
          </c:cat>
          <c:val>
            <c:numRef>
              <c:f>Sheet3!$E$13:$E$17</c:f>
              <c:numCache>
                <c:formatCode>General</c:formatCode>
                <c:ptCount val="5"/>
                <c:pt idx="0" formatCode="#,##0">
                  <c:v>88890</c:v>
                </c:pt>
                <c:pt idx="1">
                  <c:v>78200</c:v>
                </c:pt>
                <c:pt idx="2" formatCode="#,##0">
                  <c:v>7905</c:v>
                </c:pt>
                <c:pt idx="3">
                  <c:v>210300</c:v>
                </c:pt>
                <c:pt idx="4" formatCode="#,##0">
                  <c:v>132085</c:v>
                </c:pt>
              </c:numCache>
            </c:numRef>
          </c:val>
          <c:extLst xmlns:c16r2="http://schemas.microsoft.com/office/drawing/2015/06/chart">
            <c:ext xmlns:c16="http://schemas.microsoft.com/office/drawing/2014/chart" uri="{C3380CC4-5D6E-409C-BE32-E72D297353CC}">
              <c16:uniqueId val="{00000001-2E5D-EA47-B6A2-77406BAD4E76}"/>
            </c:ext>
          </c:extLst>
        </c:ser>
        <c:dLbls>
          <c:showLegendKey val="0"/>
          <c:showVal val="1"/>
          <c:showCatName val="0"/>
          <c:showSerName val="0"/>
          <c:showPercent val="0"/>
          <c:showBubbleSize val="0"/>
        </c:dLbls>
        <c:gapWidth val="150"/>
        <c:shape val="cylinder"/>
        <c:axId val="153651840"/>
        <c:axId val="150697088"/>
        <c:axId val="0"/>
      </c:bar3DChart>
      <c:catAx>
        <c:axId val="153651840"/>
        <c:scaling>
          <c:orientation val="minMax"/>
        </c:scaling>
        <c:delete val="0"/>
        <c:axPos val="b"/>
        <c:numFmt formatCode="General" sourceLinked="0"/>
        <c:majorTickMark val="none"/>
        <c:minorTickMark val="none"/>
        <c:tickLblPos val="nextTo"/>
        <c:crossAx val="150697088"/>
        <c:crosses val="autoZero"/>
        <c:auto val="1"/>
        <c:lblAlgn val="ctr"/>
        <c:lblOffset val="100"/>
        <c:noMultiLvlLbl val="0"/>
      </c:catAx>
      <c:valAx>
        <c:axId val="150697088"/>
        <c:scaling>
          <c:orientation val="minMax"/>
        </c:scaling>
        <c:delete val="1"/>
        <c:axPos val="l"/>
        <c:numFmt formatCode="General" sourceLinked="1"/>
        <c:majorTickMark val="none"/>
        <c:minorTickMark val="none"/>
        <c:tickLblPos val="nextTo"/>
        <c:crossAx val="15365184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id-ID" sz="1200">
                <a:latin typeface="Times New Roman" pitchFamily="18" charset="0"/>
                <a:cs typeface="Times New Roman" pitchFamily="18" charset="0"/>
              </a:rPr>
              <a:t>Kelimpahan Fitoplankton (sel/</a:t>
            </a:r>
            <a:r>
              <a:rPr lang="en-US" sz="1200">
                <a:latin typeface="Times New Roman" pitchFamily="18" charset="0"/>
                <a:cs typeface="Times New Roman" pitchFamily="18" charset="0"/>
              </a:rPr>
              <a:t>l</a:t>
            </a:r>
            <a:r>
              <a:rPr lang="id-ID" sz="1200">
                <a:latin typeface="Times New Roman" pitchFamily="18" charset="0"/>
                <a:cs typeface="Times New Roman" pitchFamily="18" charset="0"/>
              </a:rPr>
              <a:t>)</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v>Nilai Terendah</c:v>
          </c:tx>
          <c:invertIfNegative val="0"/>
          <c:dLbls>
            <c:dLbl>
              <c:idx val="0"/>
              <c:layout>
                <c:manualLayout>
                  <c:x val="-2.3148077682752264E-2"/>
                  <c:y val="1.6746017487124256E-2"/>
                </c:manualLayout>
              </c:layout>
              <c:showLegendKey val="0"/>
              <c:showVal val="1"/>
              <c:showCatName val="0"/>
              <c:showSerName val="0"/>
              <c:showPercent val="0"/>
              <c:showBubbleSize val="0"/>
            </c:dLbl>
            <c:dLbl>
              <c:idx val="1"/>
              <c:layout>
                <c:manualLayout>
                  <c:x val="-1.1568219547125193E-3"/>
                  <c:y val="0"/>
                </c:manualLayout>
              </c:layout>
              <c:showLegendKey val="0"/>
              <c:showVal val="1"/>
              <c:showCatName val="0"/>
              <c:showSerName val="0"/>
              <c:showPercent val="0"/>
              <c:showBubbleSize val="0"/>
            </c:dLbl>
            <c:dLbl>
              <c:idx val="3"/>
              <c:layout>
                <c:manualLayout>
                  <c:x val="-1.2154877511064791E-2"/>
                  <c:y val="-5.6236921646128811E-3"/>
                </c:manualLayout>
              </c:layout>
              <c:showLegendKey val="0"/>
              <c:showVal val="1"/>
              <c:showCatName val="0"/>
              <c:showSerName val="0"/>
              <c:showPercent val="0"/>
              <c:showBubbleSize val="0"/>
            </c:dLbl>
            <c:dLbl>
              <c:idx val="4"/>
              <c:layout>
                <c:manualLayout>
                  <c:x val="-3.6840696594278629E-3"/>
                  <c:y val="-8.8703825044210999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Sheet3!$C$5:$C$10</c:f>
              <c:strCache>
                <c:ptCount val="6"/>
                <c:pt idx="0">
                  <c:v>IBG, Brazil</c:v>
                </c:pt>
                <c:pt idx="1">
                  <c:v>Teluk Grupuk</c:v>
                </c:pt>
                <c:pt idx="2">
                  <c:v>South Cina Sea, Estern Indian Ocean</c:v>
                </c:pt>
                <c:pt idx="3">
                  <c:v>CE, CW, India</c:v>
                </c:pt>
                <c:pt idx="4">
                  <c:v>Teluk Ekas</c:v>
                </c:pt>
                <c:pt idx="5">
                  <c:v>Kocchi, India</c:v>
                </c:pt>
              </c:strCache>
            </c:strRef>
          </c:cat>
          <c:val>
            <c:numRef>
              <c:f>Sheet3!$D$5:$D$10</c:f>
              <c:numCache>
                <c:formatCode>General</c:formatCode>
                <c:ptCount val="6"/>
                <c:pt idx="0">
                  <c:v>13100</c:v>
                </c:pt>
                <c:pt idx="1">
                  <c:v>619</c:v>
                </c:pt>
                <c:pt idx="2">
                  <c:v>23</c:v>
                </c:pt>
                <c:pt idx="3">
                  <c:v>2400</c:v>
                </c:pt>
                <c:pt idx="4">
                  <c:v>6512</c:v>
                </c:pt>
                <c:pt idx="5">
                  <c:v>0.3</c:v>
                </c:pt>
              </c:numCache>
            </c:numRef>
          </c:val>
          <c:extLst xmlns:c16r2="http://schemas.microsoft.com/office/drawing/2015/06/chart">
            <c:ext xmlns:c16="http://schemas.microsoft.com/office/drawing/2014/chart" uri="{C3380CC4-5D6E-409C-BE32-E72D297353CC}">
              <c16:uniqueId val="{00000000-A7A2-F044-8BB5-1763493F51BE}"/>
            </c:ext>
          </c:extLst>
        </c:ser>
        <c:ser>
          <c:idx val="1"/>
          <c:order val="1"/>
          <c:tx>
            <c:v>Nilai Tertinggi</c:v>
          </c:tx>
          <c:invertIfNegative val="0"/>
          <c:dLbls>
            <c:dLbl>
              <c:idx val="0"/>
              <c:layout>
                <c:manualLayout>
                  <c:x val="1.0546942512303984E-2"/>
                  <c:y val="1.5107096057979772E-2"/>
                </c:manualLayout>
              </c:layout>
              <c:showLegendKey val="0"/>
              <c:showVal val="1"/>
              <c:showCatName val="0"/>
              <c:showSerName val="0"/>
              <c:showPercent val="0"/>
              <c:showBubbleSize val="0"/>
            </c:dLbl>
            <c:dLbl>
              <c:idx val="1"/>
              <c:layout>
                <c:manualLayout>
                  <c:x val="2.6581594076077807E-2"/>
                  <c:y val="1.6731926331438073E-2"/>
                </c:manualLayout>
              </c:layout>
              <c:showLegendKey val="0"/>
              <c:showVal val="1"/>
              <c:showCatName val="0"/>
              <c:showSerName val="0"/>
              <c:showPercent val="0"/>
              <c:showBubbleSize val="0"/>
            </c:dLbl>
            <c:dLbl>
              <c:idx val="2"/>
              <c:layout>
                <c:manualLayout>
                  <c:x val="1.5137188217625885E-2"/>
                  <c:y val="0"/>
                </c:manualLayout>
              </c:layout>
              <c:showLegendKey val="0"/>
              <c:showVal val="1"/>
              <c:showCatName val="0"/>
              <c:showSerName val="0"/>
              <c:showPercent val="0"/>
              <c:showBubbleSize val="0"/>
            </c:dLbl>
            <c:dLbl>
              <c:idx val="3"/>
              <c:layout>
                <c:manualLayout>
                  <c:x val="1.7660002218434157E-2"/>
                  <c:y val="1.1154009646900942E-2"/>
                </c:manualLayout>
              </c:layout>
              <c:showLegendKey val="0"/>
              <c:showVal val="1"/>
              <c:showCatName val="0"/>
              <c:showSerName val="0"/>
              <c:showPercent val="0"/>
              <c:showBubbleSize val="0"/>
            </c:dLbl>
            <c:dLbl>
              <c:idx val="4"/>
              <c:layout>
                <c:manualLayout>
                  <c:x val="3.2537736951384941E-2"/>
                  <c:y val="-3.2779550914868285E-3"/>
                </c:manualLayout>
              </c:layout>
              <c:showLegendKey val="0"/>
              <c:showVal val="1"/>
              <c:showCatName val="0"/>
              <c:showSerName val="0"/>
              <c:showPercent val="0"/>
              <c:showBubbleSize val="0"/>
            </c:dLbl>
            <c:dLbl>
              <c:idx val="5"/>
              <c:layout>
                <c:manualLayout>
                  <c:x val="1.7660052920563534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Sheet3!$C$5:$C$10</c:f>
              <c:strCache>
                <c:ptCount val="6"/>
                <c:pt idx="0">
                  <c:v>IBG, Brazil</c:v>
                </c:pt>
                <c:pt idx="1">
                  <c:v>Teluk Grupuk</c:v>
                </c:pt>
                <c:pt idx="2">
                  <c:v>South Cina Sea, Estern Indian Ocean</c:v>
                </c:pt>
                <c:pt idx="3">
                  <c:v>CE, CW, India</c:v>
                </c:pt>
                <c:pt idx="4">
                  <c:v>Teluk Ekas</c:v>
                </c:pt>
                <c:pt idx="5">
                  <c:v>Kocchi, India</c:v>
                </c:pt>
              </c:strCache>
            </c:strRef>
          </c:cat>
          <c:val>
            <c:numRef>
              <c:f>Sheet3!$E$5:$E$10</c:f>
              <c:numCache>
                <c:formatCode>General</c:formatCode>
                <c:ptCount val="6"/>
                <c:pt idx="0">
                  <c:v>54600</c:v>
                </c:pt>
                <c:pt idx="1">
                  <c:v>7456</c:v>
                </c:pt>
                <c:pt idx="2">
                  <c:v>80</c:v>
                </c:pt>
                <c:pt idx="3">
                  <c:v>2600</c:v>
                </c:pt>
                <c:pt idx="4">
                  <c:v>6864</c:v>
                </c:pt>
                <c:pt idx="5" formatCode="#,##0">
                  <c:v>256</c:v>
                </c:pt>
              </c:numCache>
            </c:numRef>
          </c:val>
          <c:extLst xmlns:c16r2="http://schemas.microsoft.com/office/drawing/2015/06/chart">
            <c:ext xmlns:c16="http://schemas.microsoft.com/office/drawing/2014/chart" uri="{C3380CC4-5D6E-409C-BE32-E72D297353CC}">
              <c16:uniqueId val="{00000001-A7A2-F044-8BB5-1763493F51BE}"/>
            </c:ext>
          </c:extLst>
        </c:ser>
        <c:dLbls>
          <c:showLegendKey val="0"/>
          <c:showVal val="1"/>
          <c:showCatName val="0"/>
          <c:showSerName val="0"/>
          <c:showPercent val="0"/>
          <c:showBubbleSize val="0"/>
        </c:dLbls>
        <c:gapWidth val="150"/>
        <c:shape val="cylinder"/>
        <c:axId val="150711680"/>
        <c:axId val="150713472"/>
        <c:axId val="0"/>
      </c:bar3DChart>
      <c:catAx>
        <c:axId val="150711680"/>
        <c:scaling>
          <c:orientation val="minMax"/>
        </c:scaling>
        <c:delete val="0"/>
        <c:axPos val="b"/>
        <c:numFmt formatCode="General" sourceLinked="0"/>
        <c:majorTickMark val="none"/>
        <c:minorTickMark val="none"/>
        <c:tickLblPos val="nextTo"/>
        <c:crossAx val="150713472"/>
        <c:crosses val="autoZero"/>
        <c:auto val="1"/>
        <c:lblAlgn val="ctr"/>
        <c:lblOffset val="100"/>
        <c:noMultiLvlLbl val="0"/>
      </c:catAx>
      <c:valAx>
        <c:axId val="150713472"/>
        <c:scaling>
          <c:orientation val="minMax"/>
        </c:scaling>
        <c:delete val="1"/>
        <c:axPos val="l"/>
        <c:numFmt formatCode="General" sourceLinked="1"/>
        <c:majorTickMark val="out"/>
        <c:minorTickMark val="none"/>
        <c:tickLblPos val="nextTo"/>
        <c:crossAx val="15071168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US" sz="1200">
                <a:latin typeface="Times New Roman" pitchFamily="18" charset="0"/>
                <a:cs typeface="Times New Roman" pitchFamily="18" charset="0"/>
              </a:rPr>
              <a:t>Temperatur Perairan (⁰C)</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
          <c:y val="0.17417147271306807"/>
          <c:w val="0.93635640413683374"/>
          <c:h val="0.44198527023586937"/>
        </c:manualLayout>
      </c:layout>
      <c:bar3DChart>
        <c:barDir val="col"/>
        <c:grouping val="clustered"/>
        <c:varyColors val="0"/>
        <c:ser>
          <c:idx val="0"/>
          <c:order val="0"/>
          <c:tx>
            <c:v>Muara</c:v>
          </c:tx>
          <c:invertIfNegative val="0"/>
          <c:dLbls>
            <c:dLbl>
              <c:idx val="0"/>
              <c:layout>
                <c:manualLayout>
                  <c:x val="1.0362694300518135E-2"/>
                  <c:y val="0"/>
                </c:manualLayout>
              </c:layout>
              <c:showLegendKey val="0"/>
              <c:showVal val="1"/>
              <c:showCatName val="0"/>
              <c:showSerName val="0"/>
              <c:showPercent val="0"/>
              <c:showBubbleSize val="0"/>
            </c:dLbl>
            <c:dLbl>
              <c:idx val="1"/>
              <c:layout>
                <c:manualLayout>
                  <c:x val="2.072538860103627E-2"/>
                  <c:y val="0"/>
                </c:manualLayout>
              </c:layout>
              <c:showLegendKey val="0"/>
              <c:showVal val="1"/>
              <c:showCatName val="0"/>
              <c:showSerName val="0"/>
              <c:showPercent val="0"/>
              <c:showBubbleSize val="0"/>
            </c:dLbl>
            <c:dLbl>
              <c:idx val="2"/>
              <c:layout>
                <c:manualLayout>
                  <c:x val="2.072538860103627E-2"/>
                  <c:y val="0"/>
                </c:manualLayout>
              </c:layout>
              <c:showLegendKey val="0"/>
              <c:showVal val="1"/>
              <c:showCatName val="0"/>
              <c:showSerName val="0"/>
              <c:showPercent val="0"/>
              <c:showBubbleSize val="0"/>
            </c:dLbl>
            <c:dLbl>
              <c:idx val="3"/>
              <c:layout>
                <c:manualLayout>
                  <c:x val="1.7271157167530225E-2"/>
                  <c:y val="0"/>
                </c:manualLayout>
              </c:layout>
              <c:showLegendKey val="0"/>
              <c:showVal val="1"/>
              <c:showCatName val="0"/>
              <c:showSerName val="0"/>
              <c:showPercent val="0"/>
              <c:showBubbleSize val="0"/>
            </c:dLbl>
            <c:dLbl>
              <c:idx val="4"/>
              <c:layout>
                <c:manualLayout>
                  <c:x val="2.0725446799317364E-2"/>
                  <c:y val="-1.576592989092450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Sheet3!$C$6:$C$10</c:f>
              <c:strCache>
                <c:ptCount val="5"/>
                <c:pt idx="0">
                  <c:v>Sibuti Mangrove Estuary, Malaysia</c:v>
                </c:pt>
                <c:pt idx="1">
                  <c:v>NCE, SCE, SCE, NCE, India</c:v>
                </c:pt>
                <c:pt idx="2">
                  <c:v>Cochin Estuary, Costal Water India</c:v>
                </c:pt>
                <c:pt idx="3">
                  <c:v>Sungai Rokan, Riau, Indonesia</c:v>
                </c:pt>
                <c:pt idx="4">
                  <c:v>Waduk Cirata,Indonesia</c:v>
                </c:pt>
              </c:strCache>
            </c:strRef>
          </c:cat>
          <c:val>
            <c:numRef>
              <c:f>Sheet3!$D$6:$D$10</c:f>
              <c:numCache>
                <c:formatCode>General</c:formatCode>
                <c:ptCount val="5"/>
                <c:pt idx="0">
                  <c:v>27.95</c:v>
                </c:pt>
                <c:pt idx="1">
                  <c:v>33.200000000000003</c:v>
                </c:pt>
                <c:pt idx="2">
                  <c:v>33.299999999999997</c:v>
                </c:pt>
                <c:pt idx="3">
                  <c:v>32.700000000000003</c:v>
                </c:pt>
                <c:pt idx="4">
                  <c:v>0</c:v>
                </c:pt>
              </c:numCache>
            </c:numRef>
          </c:val>
        </c:ser>
        <c:dLbls>
          <c:showLegendKey val="0"/>
          <c:showVal val="1"/>
          <c:showCatName val="0"/>
          <c:showSerName val="0"/>
          <c:showPercent val="0"/>
          <c:showBubbleSize val="0"/>
        </c:dLbls>
        <c:gapWidth val="150"/>
        <c:shape val="box"/>
        <c:axId val="150724992"/>
        <c:axId val="150727680"/>
        <c:axId val="0"/>
      </c:bar3DChart>
      <c:catAx>
        <c:axId val="150724992"/>
        <c:scaling>
          <c:orientation val="minMax"/>
        </c:scaling>
        <c:delete val="0"/>
        <c:axPos val="b"/>
        <c:majorTickMark val="none"/>
        <c:minorTickMark val="none"/>
        <c:tickLblPos val="nextTo"/>
        <c:crossAx val="150727680"/>
        <c:crosses val="autoZero"/>
        <c:auto val="1"/>
        <c:lblAlgn val="ctr"/>
        <c:lblOffset val="100"/>
        <c:noMultiLvlLbl val="0"/>
      </c:catAx>
      <c:valAx>
        <c:axId val="150727680"/>
        <c:scaling>
          <c:orientation val="minMax"/>
        </c:scaling>
        <c:delete val="1"/>
        <c:axPos val="l"/>
        <c:numFmt formatCode="General" sourceLinked="1"/>
        <c:majorTickMark val="out"/>
        <c:minorTickMark val="none"/>
        <c:tickLblPos val="nextTo"/>
        <c:crossAx val="150724992"/>
        <c:crosses val="autoZero"/>
        <c:crossBetween val="between"/>
      </c:valAx>
    </c:plotArea>
    <c:legend>
      <c:legendPos val="t"/>
      <c:layout>
        <c:manualLayout>
          <c:xMode val="edge"/>
          <c:yMode val="edge"/>
          <c:x val="0.81168912358508882"/>
          <c:y val="0.13812726586434221"/>
          <c:w val="0.18809703134934219"/>
          <c:h val="0.10482843554561883"/>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US" sz="1200">
                <a:latin typeface="Times New Roman" pitchFamily="18" charset="0"/>
                <a:cs typeface="Times New Roman" pitchFamily="18" charset="0"/>
              </a:rPr>
              <a:t>Temperatur Perairan (⁰C)</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9.0866816455141053E-2"/>
          <c:y val="0.23314133678495672"/>
          <c:w val="0.90913318354485895"/>
          <c:h val="0.41344658972422965"/>
        </c:manualLayout>
      </c:layout>
      <c:bar3DChart>
        <c:barDir val="col"/>
        <c:grouping val="clustered"/>
        <c:varyColors val="0"/>
        <c:ser>
          <c:idx val="0"/>
          <c:order val="0"/>
          <c:tx>
            <c:v>Pesisir</c:v>
          </c:tx>
          <c:invertIfNegative val="0"/>
          <c:dLbls>
            <c:dLbl>
              <c:idx val="0"/>
              <c:layout>
                <c:manualLayout>
                  <c:x val="2.2160664819944598E-2"/>
                  <c:y val="-5.3120849933598691E-3"/>
                </c:manualLayout>
              </c:layout>
              <c:showLegendKey val="0"/>
              <c:showVal val="1"/>
              <c:showCatName val="0"/>
              <c:showSerName val="0"/>
              <c:showPercent val="0"/>
              <c:showBubbleSize val="0"/>
            </c:dLbl>
            <c:dLbl>
              <c:idx val="1"/>
              <c:layout>
                <c:manualLayout>
                  <c:x val="2.4478362855222306E-2"/>
                  <c:y val="-1.7665124870641213E-2"/>
                </c:manualLayout>
              </c:layout>
              <c:showLegendKey val="0"/>
              <c:showVal val="1"/>
              <c:showCatName val="0"/>
              <c:showSerName val="0"/>
              <c:showPercent val="0"/>
              <c:showBubbleSize val="0"/>
            </c:dLbl>
            <c:dLbl>
              <c:idx val="2"/>
              <c:layout>
                <c:manualLayout>
                  <c:x val="2.5854108956602031E-2"/>
                  <c:y val="-1.0624169986719787E-2"/>
                </c:manualLayout>
              </c:layout>
              <c:showLegendKey val="0"/>
              <c:showVal val="1"/>
              <c:showCatName val="0"/>
              <c:showSerName val="0"/>
              <c:showPercent val="0"/>
              <c:showBubbleSize val="0"/>
            </c:dLbl>
            <c:dLbl>
              <c:idx val="3"/>
              <c:layout>
                <c:manualLayout>
                  <c:x val="2.2160664819944598E-2"/>
                  <c:y val="-5.3120849933598934E-3"/>
                </c:manualLayout>
              </c:layout>
              <c:showLegendKey val="0"/>
              <c:showVal val="1"/>
              <c:showCatName val="0"/>
              <c:showSerName val="0"/>
              <c:showPercent val="0"/>
              <c:showBubbleSize val="0"/>
            </c:dLbl>
            <c:dLbl>
              <c:idx val="4"/>
              <c:layout>
                <c:manualLayout>
                  <c:x val="2.631118925668284E-2"/>
                  <c:y val="-1.122909192563947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Sheet3!$C$12:$C$16</c:f>
              <c:strCache>
                <c:ptCount val="5"/>
                <c:pt idx="0">
                  <c:v>Teluk Gerupuk, NTB, Indoneisia</c:v>
                </c:pt>
                <c:pt idx="1">
                  <c:v>South Cina Sea, Estern Indian Ocean</c:v>
                </c:pt>
                <c:pt idx="2">
                  <c:v>Coastl Water of Kocchi, India</c:v>
                </c:pt>
                <c:pt idx="3">
                  <c:v>IBG, Brazil</c:v>
                </c:pt>
                <c:pt idx="4">
                  <c:v>Teluk Ekas, NTB, Indoneisa</c:v>
                </c:pt>
              </c:strCache>
            </c:strRef>
          </c:cat>
          <c:val>
            <c:numRef>
              <c:f>Sheet3!$D$12:$D$16</c:f>
              <c:numCache>
                <c:formatCode>General</c:formatCode>
                <c:ptCount val="5"/>
                <c:pt idx="0">
                  <c:v>28.14</c:v>
                </c:pt>
                <c:pt idx="1">
                  <c:v>0</c:v>
                </c:pt>
                <c:pt idx="2">
                  <c:v>0</c:v>
                </c:pt>
                <c:pt idx="3">
                  <c:v>29.26</c:v>
                </c:pt>
                <c:pt idx="4">
                  <c:v>0</c:v>
                </c:pt>
              </c:numCache>
            </c:numRef>
          </c:val>
        </c:ser>
        <c:dLbls>
          <c:showLegendKey val="0"/>
          <c:showVal val="1"/>
          <c:showCatName val="0"/>
          <c:showSerName val="0"/>
          <c:showPercent val="0"/>
          <c:showBubbleSize val="0"/>
        </c:dLbls>
        <c:gapWidth val="150"/>
        <c:shape val="box"/>
        <c:axId val="152640128"/>
        <c:axId val="152643072"/>
        <c:axId val="0"/>
      </c:bar3DChart>
      <c:catAx>
        <c:axId val="152640128"/>
        <c:scaling>
          <c:orientation val="minMax"/>
        </c:scaling>
        <c:delete val="0"/>
        <c:axPos val="b"/>
        <c:majorTickMark val="none"/>
        <c:minorTickMark val="none"/>
        <c:tickLblPos val="nextTo"/>
        <c:crossAx val="152643072"/>
        <c:crosses val="autoZero"/>
        <c:auto val="1"/>
        <c:lblAlgn val="ctr"/>
        <c:lblOffset val="100"/>
        <c:noMultiLvlLbl val="0"/>
      </c:catAx>
      <c:valAx>
        <c:axId val="152643072"/>
        <c:scaling>
          <c:orientation val="minMax"/>
        </c:scaling>
        <c:delete val="1"/>
        <c:axPos val="l"/>
        <c:numFmt formatCode="General" sourceLinked="1"/>
        <c:majorTickMark val="out"/>
        <c:minorTickMark val="none"/>
        <c:tickLblPos val="nextTo"/>
        <c:crossAx val="152640128"/>
        <c:crosses val="autoZero"/>
        <c:crossBetween val="between"/>
      </c:valAx>
    </c:plotArea>
    <c:legend>
      <c:legendPos val="t"/>
      <c:layout>
        <c:manualLayout>
          <c:xMode val="edge"/>
          <c:yMode val="edge"/>
          <c:x val="0.82201647673218237"/>
          <c:y val="0.1277399057994463"/>
          <c:w val="0.17020544845687394"/>
          <c:h val="0.10392478957371708"/>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US" sz="1200">
                <a:latin typeface="Times New Roman" pitchFamily="18" charset="0"/>
                <a:cs typeface="Times New Roman" pitchFamily="18" charset="0"/>
              </a:rPr>
              <a:t>Konsentrasi SPM (mg/L)</a:t>
            </a:r>
          </a:p>
        </c:rich>
      </c:tx>
      <c:layout>
        <c:manualLayout>
          <c:xMode val="edge"/>
          <c:yMode val="edge"/>
          <c:x val="0.28143397940642034"/>
          <c:y val="6.8166175338293417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v>Muara</c:v>
          </c:tx>
          <c:invertIfNegative val="0"/>
          <c:dLbls>
            <c:dLbl>
              <c:idx val="0"/>
              <c:layout>
                <c:manualLayout>
                  <c:x val="2.032520325203252E-2"/>
                  <c:y val="0"/>
                </c:manualLayout>
              </c:layout>
              <c:showLegendKey val="0"/>
              <c:showVal val="1"/>
              <c:showCatName val="0"/>
              <c:showSerName val="0"/>
              <c:showPercent val="0"/>
              <c:showBubbleSize val="0"/>
            </c:dLbl>
            <c:dLbl>
              <c:idx val="1"/>
              <c:layout>
                <c:manualLayout>
                  <c:x val="1.6260162601626053E-2"/>
                  <c:y val="5.3981106612685558E-3"/>
                </c:manualLayout>
              </c:layout>
              <c:showLegendKey val="0"/>
              <c:showVal val="1"/>
              <c:showCatName val="0"/>
              <c:showSerName val="0"/>
              <c:showPercent val="0"/>
              <c:showBubbleSize val="0"/>
            </c:dLbl>
            <c:dLbl>
              <c:idx val="2"/>
              <c:layout>
                <c:manualLayout>
                  <c:x val="1.773754177369876E-2"/>
                  <c:y val="-2.1565878026280655E-2"/>
                </c:manualLayout>
              </c:layout>
              <c:showLegendKey val="0"/>
              <c:showVal val="1"/>
              <c:showCatName val="0"/>
              <c:showSerName val="0"/>
              <c:showPercent val="0"/>
              <c:showBubbleSize val="0"/>
            </c:dLbl>
            <c:dLbl>
              <c:idx val="3"/>
              <c:layout>
                <c:manualLayout>
                  <c:x val="2.1810518877448011E-2"/>
                  <c:y val="-1.447116407746329E-5"/>
                </c:manualLayout>
              </c:layout>
              <c:showLegendKey val="0"/>
              <c:showVal val="1"/>
              <c:showCatName val="0"/>
              <c:showSerName val="0"/>
              <c:showPercent val="0"/>
              <c:showBubbleSize val="0"/>
            </c:dLbl>
            <c:dLbl>
              <c:idx val="4"/>
              <c:layout>
                <c:manualLayout>
                  <c:x val="2.2435897435897436E-2"/>
                  <c:y val="-2.702702702702702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Sheet3!$C$20:$C$24</c:f>
              <c:strCache>
                <c:ptCount val="5"/>
                <c:pt idx="0">
                  <c:v>Sibuti Mangrove Estuary, Malaysia</c:v>
                </c:pt>
                <c:pt idx="1">
                  <c:v>NCE, SCE, SCE, NCE, India</c:v>
                </c:pt>
                <c:pt idx="2">
                  <c:v>Cochin Estuary, Costal Water India</c:v>
                </c:pt>
                <c:pt idx="3">
                  <c:v>Sungai Rokan, Riau, Indonesia</c:v>
                </c:pt>
                <c:pt idx="4">
                  <c:v>Waduk Cirata,Indonesia</c:v>
                </c:pt>
              </c:strCache>
            </c:strRef>
          </c:cat>
          <c:val>
            <c:numRef>
              <c:f>Sheet3!$D$20:$D$24</c:f>
              <c:numCache>
                <c:formatCode>General</c:formatCode>
                <c:ptCount val="5"/>
                <c:pt idx="0">
                  <c:v>43.9</c:v>
                </c:pt>
                <c:pt idx="1">
                  <c:v>546</c:v>
                </c:pt>
                <c:pt idx="2">
                  <c:v>0</c:v>
                </c:pt>
                <c:pt idx="3">
                  <c:v>50</c:v>
                </c:pt>
                <c:pt idx="4">
                  <c:v>0</c:v>
                </c:pt>
              </c:numCache>
            </c:numRef>
          </c:val>
        </c:ser>
        <c:dLbls>
          <c:showLegendKey val="0"/>
          <c:showVal val="1"/>
          <c:showCatName val="0"/>
          <c:showSerName val="0"/>
          <c:showPercent val="0"/>
          <c:showBubbleSize val="0"/>
        </c:dLbls>
        <c:gapWidth val="150"/>
        <c:shape val="box"/>
        <c:axId val="152659072"/>
        <c:axId val="152662016"/>
        <c:axId val="0"/>
      </c:bar3DChart>
      <c:catAx>
        <c:axId val="152659072"/>
        <c:scaling>
          <c:orientation val="minMax"/>
        </c:scaling>
        <c:delete val="0"/>
        <c:axPos val="b"/>
        <c:majorTickMark val="none"/>
        <c:minorTickMark val="none"/>
        <c:tickLblPos val="nextTo"/>
        <c:crossAx val="152662016"/>
        <c:crosses val="autoZero"/>
        <c:auto val="1"/>
        <c:lblAlgn val="ctr"/>
        <c:lblOffset val="100"/>
        <c:noMultiLvlLbl val="0"/>
      </c:catAx>
      <c:valAx>
        <c:axId val="152662016"/>
        <c:scaling>
          <c:orientation val="minMax"/>
        </c:scaling>
        <c:delete val="1"/>
        <c:axPos val="l"/>
        <c:numFmt formatCode="General" sourceLinked="1"/>
        <c:majorTickMark val="out"/>
        <c:minorTickMark val="none"/>
        <c:tickLblPos val="nextTo"/>
        <c:crossAx val="152659072"/>
        <c:crosses val="autoZero"/>
        <c:crossBetween val="between"/>
      </c:valAx>
    </c:plotArea>
    <c:legend>
      <c:legendPos val="t"/>
      <c:layout>
        <c:manualLayout>
          <c:xMode val="edge"/>
          <c:yMode val="edge"/>
          <c:x val="0.76945970168363098"/>
          <c:y val="0.20050793245985951"/>
          <c:w val="0.18465623199539083"/>
          <c:h val="9.7613567534827375E-2"/>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US" sz="1200">
                <a:latin typeface="Times New Roman" pitchFamily="18" charset="0"/>
                <a:cs typeface="Times New Roman" pitchFamily="18" charset="0"/>
              </a:rPr>
              <a:t>Konsentrasi SPM  (mg/l21)</a:t>
            </a:r>
          </a:p>
        </c:rich>
      </c:tx>
      <c:layout>
        <c:manualLayout>
          <c:xMode val="edge"/>
          <c:yMode val="edge"/>
          <c:x val="0.29884472641556747"/>
          <c:y val="3.6011129618413087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v>Pesisir</c:v>
          </c:tx>
          <c:invertIfNegative val="0"/>
          <c:dLbls>
            <c:dLbl>
              <c:idx val="0"/>
              <c:layout>
                <c:manualLayout>
                  <c:x val="1.9108280254777069E-2"/>
                  <c:y val="-9.6153846153846159E-3"/>
                </c:manualLayout>
              </c:layout>
              <c:showLegendKey val="0"/>
              <c:showVal val="1"/>
              <c:showCatName val="0"/>
              <c:showSerName val="0"/>
              <c:showPercent val="0"/>
              <c:showBubbleSize val="0"/>
            </c:dLbl>
            <c:dLbl>
              <c:idx val="1"/>
              <c:layout>
                <c:manualLayout>
                  <c:x val="1.5732497408625049E-2"/>
                  <c:y val="1.6382620216449624E-3"/>
                </c:manualLayout>
              </c:layout>
              <c:showLegendKey val="0"/>
              <c:showVal val="1"/>
              <c:showCatName val="0"/>
              <c:showSerName val="0"/>
              <c:showPercent val="0"/>
              <c:showBubbleSize val="0"/>
            </c:dLbl>
            <c:dLbl>
              <c:idx val="2"/>
              <c:layout>
                <c:manualLayout>
                  <c:x val="2.2292993630573247E-2"/>
                  <c:y val="-1.9230769230769232E-2"/>
                </c:manualLayout>
              </c:layout>
              <c:showLegendKey val="0"/>
              <c:showVal val="1"/>
              <c:showCatName val="0"/>
              <c:showSerName val="0"/>
              <c:showPercent val="0"/>
              <c:showBubbleSize val="0"/>
            </c:dLbl>
            <c:dLbl>
              <c:idx val="3"/>
              <c:layout>
                <c:manualLayout>
                  <c:x val="2.2292993630573247E-2"/>
                  <c:y val="-1.9230769230769232E-2"/>
                </c:manualLayout>
              </c:layout>
              <c:showLegendKey val="0"/>
              <c:showVal val="1"/>
              <c:showCatName val="0"/>
              <c:showSerName val="0"/>
              <c:showPercent val="0"/>
              <c:showBubbleSize val="0"/>
            </c:dLbl>
            <c:dLbl>
              <c:idx val="4"/>
              <c:layout>
                <c:manualLayout>
                  <c:x val="2.2292993630573247E-2"/>
                  <c:y val="-1.442307692307692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Sheet3!$C$28:$C$32</c:f>
              <c:strCache>
                <c:ptCount val="5"/>
                <c:pt idx="0">
                  <c:v>Teluk Gerupuk, NTB, Indonesia</c:v>
                </c:pt>
                <c:pt idx="1">
                  <c:v>Coastl Water of Kocchi, India</c:v>
                </c:pt>
                <c:pt idx="2">
                  <c:v>IBG, Brazil</c:v>
                </c:pt>
                <c:pt idx="3">
                  <c:v>South Cina Sea, Estern Indian Ocean</c:v>
                </c:pt>
                <c:pt idx="4">
                  <c:v>Teluk Ekas, NTB, Indoneisa</c:v>
                </c:pt>
              </c:strCache>
            </c:strRef>
          </c:cat>
          <c:val>
            <c:numRef>
              <c:f>Sheet3!$D$28:$D$32</c:f>
              <c:numCache>
                <c:formatCode>General</c:formatCode>
                <c:ptCount val="5"/>
                <c:pt idx="0">
                  <c:v>0</c:v>
                </c:pt>
                <c:pt idx="1">
                  <c:v>183</c:v>
                </c:pt>
                <c:pt idx="2">
                  <c:v>0</c:v>
                </c:pt>
                <c:pt idx="3">
                  <c:v>0</c:v>
                </c:pt>
                <c:pt idx="4">
                  <c:v>0</c:v>
                </c:pt>
              </c:numCache>
            </c:numRef>
          </c:val>
        </c:ser>
        <c:dLbls>
          <c:showLegendKey val="0"/>
          <c:showVal val="1"/>
          <c:showCatName val="0"/>
          <c:showSerName val="0"/>
          <c:showPercent val="0"/>
          <c:showBubbleSize val="0"/>
        </c:dLbls>
        <c:gapWidth val="150"/>
        <c:shape val="box"/>
        <c:axId val="152669568"/>
        <c:axId val="152684800"/>
        <c:axId val="0"/>
      </c:bar3DChart>
      <c:catAx>
        <c:axId val="152669568"/>
        <c:scaling>
          <c:orientation val="minMax"/>
        </c:scaling>
        <c:delete val="0"/>
        <c:axPos val="b"/>
        <c:majorTickMark val="none"/>
        <c:minorTickMark val="none"/>
        <c:tickLblPos val="nextTo"/>
        <c:crossAx val="152684800"/>
        <c:crosses val="autoZero"/>
        <c:auto val="1"/>
        <c:lblAlgn val="ctr"/>
        <c:lblOffset val="100"/>
        <c:noMultiLvlLbl val="0"/>
      </c:catAx>
      <c:valAx>
        <c:axId val="152684800"/>
        <c:scaling>
          <c:orientation val="minMax"/>
        </c:scaling>
        <c:delete val="1"/>
        <c:axPos val="l"/>
        <c:numFmt formatCode="General" sourceLinked="1"/>
        <c:majorTickMark val="out"/>
        <c:minorTickMark val="none"/>
        <c:tickLblPos val="nextTo"/>
        <c:crossAx val="152669568"/>
        <c:crosses val="autoZero"/>
        <c:crossBetween val="between"/>
      </c:valAx>
    </c:plotArea>
    <c:legend>
      <c:legendPos val="t"/>
      <c:layout>
        <c:manualLayout>
          <c:xMode val="edge"/>
          <c:yMode val="edge"/>
          <c:x val="0.78628574083106872"/>
          <c:y val="0.15013998979245688"/>
          <c:w val="0.17472417717696792"/>
          <c:h val="0.10130479220768336"/>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25"/>
    </mc:Choice>
    <mc:Fallback>
      <c:style val="25"/>
    </mc:Fallback>
  </mc:AlternateContent>
  <c:chart>
    <c:title>
      <c:tx>
        <c:rich>
          <a:bodyPr/>
          <a:lstStyle/>
          <a:p>
            <a:pPr>
              <a:defRPr/>
            </a:pPr>
            <a:r>
              <a:rPr lang="en-US" sz="1400">
                <a:latin typeface="Times New Roman" pitchFamily="18" charset="0"/>
                <a:cs typeface="Times New Roman" pitchFamily="18" charset="0"/>
              </a:rPr>
              <a:t>Muara</a:t>
            </a:r>
            <a:endParaRPr lang="en-US" sz="1200">
              <a:latin typeface="Times New Roman" pitchFamily="18" charset="0"/>
              <a:cs typeface="Times New Roman"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Sheet3!$D$51</c:f>
              <c:strCache>
                <c:ptCount val="1"/>
                <c:pt idx="0">
                  <c:v>pH (unit)</c:v>
                </c:pt>
              </c:strCache>
            </c:strRef>
          </c:tx>
          <c:invertIfNegative val="0"/>
          <c:dLbls>
            <c:dLbl>
              <c:idx val="0"/>
              <c:layout>
                <c:manualLayout>
                  <c:x val="-9.8229725036694353E-3"/>
                  <c:y val="5.5433703255093241E-3"/>
                </c:manualLayout>
              </c:layout>
              <c:showLegendKey val="0"/>
              <c:showVal val="1"/>
              <c:showCatName val="0"/>
              <c:showSerName val="0"/>
              <c:showPercent val="0"/>
              <c:showBubbleSize val="0"/>
            </c:dLbl>
            <c:dLbl>
              <c:idx val="2"/>
              <c:layout>
                <c:manualLayout>
                  <c:x val="1.0389570156189493E-2"/>
                  <c:y val="1.6574585635359115E-2"/>
                </c:manualLayout>
              </c:layout>
              <c:showLegendKey val="0"/>
              <c:showVal val="1"/>
              <c:showCatName val="0"/>
              <c:showSerName val="0"/>
              <c:showPercent val="0"/>
              <c:showBubbleSize val="0"/>
            </c:dLbl>
            <c:dLbl>
              <c:idx val="4"/>
              <c:layout>
                <c:manualLayout>
                  <c:x val="1.038961038961039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Sheet3!$C$52:$C$56</c:f>
              <c:strCache>
                <c:ptCount val="5"/>
                <c:pt idx="0">
                  <c:v>Sibuti Mangrove Estuary, Malaysia</c:v>
                </c:pt>
                <c:pt idx="1">
                  <c:v>NCE, SCE, SCE, NCE, India</c:v>
                </c:pt>
                <c:pt idx="2">
                  <c:v>Cochin Estuary, Costal Water India</c:v>
                </c:pt>
                <c:pt idx="3">
                  <c:v>Sungai Rokan, Riau, Indonesia</c:v>
                </c:pt>
                <c:pt idx="4">
                  <c:v>Waduk Cirata,Indonesia</c:v>
                </c:pt>
              </c:strCache>
            </c:strRef>
          </c:cat>
          <c:val>
            <c:numRef>
              <c:f>Sheet3!$D$52:$D$56</c:f>
              <c:numCache>
                <c:formatCode>General</c:formatCode>
                <c:ptCount val="5"/>
                <c:pt idx="0">
                  <c:v>7.35</c:v>
                </c:pt>
                <c:pt idx="1">
                  <c:v>0</c:v>
                </c:pt>
                <c:pt idx="2">
                  <c:v>8.5</c:v>
                </c:pt>
                <c:pt idx="3">
                  <c:v>0</c:v>
                </c:pt>
                <c:pt idx="4">
                  <c:v>0</c:v>
                </c:pt>
              </c:numCache>
            </c:numRef>
          </c:val>
        </c:ser>
        <c:ser>
          <c:idx val="1"/>
          <c:order val="1"/>
          <c:tx>
            <c:strRef>
              <c:f>Sheet3!$E$51</c:f>
              <c:strCache>
                <c:ptCount val="1"/>
                <c:pt idx="0">
                  <c:v>DO</c:v>
                </c:pt>
              </c:strCache>
            </c:strRef>
          </c:tx>
          <c:invertIfNegative val="0"/>
          <c:dLbls>
            <c:dLbl>
              <c:idx val="0"/>
              <c:layout>
                <c:manualLayout>
                  <c:x val="2.4242424242424242E-2"/>
                  <c:y val="1.1065006915629323E-2"/>
                </c:manualLayout>
              </c:layout>
              <c:showLegendKey val="0"/>
              <c:showVal val="1"/>
              <c:showCatName val="0"/>
              <c:showSerName val="0"/>
              <c:showPercent val="0"/>
              <c:showBubbleSize val="0"/>
            </c:dLbl>
            <c:dLbl>
              <c:idx val="2"/>
              <c:layout>
                <c:manualLayout>
                  <c:x val="1.3105412664420687E-2"/>
                  <c:y val="-1.1063011691512709E-2"/>
                </c:manualLayout>
              </c:layout>
              <c:showLegendKey val="0"/>
              <c:showVal val="1"/>
              <c:showCatName val="0"/>
              <c:showSerName val="0"/>
              <c:showPercent val="0"/>
              <c:showBubbleSize val="0"/>
            </c:dLbl>
            <c:dLbl>
              <c:idx val="3"/>
              <c:layout>
                <c:manualLayout>
                  <c:x val="1.0389662623434931E-2"/>
                  <c:y val="1.662967449067557E-2"/>
                </c:manualLayout>
              </c:layout>
              <c:showLegendKey val="0"/>
              <c:showVal val="1"/>
              <c:showCatName val="0"/>
              <c:showSerName val="0"/>
              <c:showPercent val="0"/>
              <c:showBubbleSize val="0"/>
            </c:dLbl>
            <c:dLbl>
              <c:idx val="4"/>
              <c:layout>
                <c:manualLayout>
                  <c:x val="2.0779220779220779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Sheet3!$C$52:$C$56</c:f>
              <c:strCache>
                <c:ptCount val="5"/>
                <c:pt idx="0">
                  <c:v>Sibuti Mangrove Estuary, Malaysia</c:v>
                </c:pt>
                <c:pt idx="1">
                  <c:v>NCE, SCE, SCE, NCE, India</c:v>
                </c:pt>
                <c:pt idx="2">
                  <c:v>Cochin Estuary, Costal Water India</c:v>
                </c:pt>
                <c:pt idx="3">
                  <c:v>Sungai Rokan, Riau, Indonesia</c:v>
                </c:pt>
                <c:pt idx="4">
                  <c:v>Waduk Cirata,Indonesia</c:v>
                </c:pt>
              </c:strCache>
            </c:strRef>
          </c:cat>
          <c:val>
            <c:numRef>
              <c:f>Sheet3!$E$52:$E$56</c:f>
              <c:numCache>
                <c:formatCode>General</c:formatCode>
                <c:ptCount val="5"/>
                <c:pt idx="0">
                  <c:v>6.71</c:v>
                </c:pt>
                <c:pt idx="1">
                  <c:v>0</c:v>
                </c:pt>
                <c:pt idx="2">
                  <c:v>0</c:v>
                </c:pt>
                <c:pt idx="3">
                  <c:v>6.3</c:v>
                </c:pt>
                <c:pt idx="4">
                  <c:v>0</c:v>
                </c:pt>
              </c:numCache>
            </c:numRef>
          </c:val>
        </c:ser>
        <c:dLbls>
          <c:showLegendKey val="0"/>
          <c:showVal val="1"/>
          <c:showCatName val="0"/>
          <c:showSerName val="0"/>
          <c:showPercent val="0"/>
          <c:showBubbleSize val="0"/>
        </c:dLbls>
        <c:gapWidth val="150"/>
        <c:shape val="box"/>
        <c:axId val="153493888"/>
        <c:axId val="153495424"/>
        <c:axId val="0"/>
      </c:bar3DChart>
      <c:catAx>
        <c:axId val="153493888"/>
        <c:scaling>
          <c:orientation val="minMax"/>
        </c:scaling>
        <c:delete val="0"/>
        <c:axPos val="b"/>
        <c:majorTickMark val="none"/>
        <c:minorTickMark val="none"/>
        <c:tickLblPos val="nextTo"/>
        <c:crossAx val="153495424"/>
        <c:crosses val="autoZero"/>
        <c:auto val="1"/>
        <c:lblAlgn val="ctr"/>
        <c:lblOffset val="100"/>
        <c:noMultiLvlLbl val="0"/>
      </c:catAx>
      <c:valAx>
        <c:axId val="153495424"/>
        <c:scaling>
          <c:orientation val="minMax"/>
        </c:scaling>
        <c:delete val="1"/>
        <c:axPos val="l"/>
        <c:numFmt formatCode="General" sourceLinked="1"/>
        <c:majorTickMark val="out"/>
        <c:minorTickMark val="none"/>
        <c:tickLblPos val="nextTo"/>
        <c:crossAx val="153493888"/>
        <c:crosses val="autoZero"/>
        <c:crossBetween val="between"/>
      </c:valAx>
    </c:plotArea>
    <c:legend>
      <c:legendPos val="t"/>
      <c:layout>
        <c:manualLayout>
          <c:xMode val="edge"/>
          <c:yMode val="edge"/>
          <c:x val="0.68556021406415102"/>
          <c:y val="0.14273858921161825"/>
          <c:w val="0.2938143641135767"/>
          <c:h val="0.10004378083444963"/>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25"/>
    </mc:Choice>
    <mc:Fallback>
      <c:style val="25"/>
    </mc:Fallback>
  </mc:AlternateContent>
  <c:chart>
    <c:title>
      <c:tx>
        <c:rich>
          <a:bodyPr/>
          <a:lstStyle/>
          <a:p>
            <a:pPr>
              <a:defRPr/>
            </a:pPr>
            <a:r>
              <a:rPr lang="en-US" sz="1400">
                <a:latin typeface="Times New Roman" pitchFamily="18" charset="0"/>
                <a:cs typeface="Times New Roman" pitchFamily="18" charset="0"/>
              </a:rPr>
              <a:t>Konsentrasi Unsur Hara</a:t>
            </a:r>
          </a:p>
        </c:rich>
      </c:tx>
      <c:layout>
        <c:manualLayout>
          <c:xMode val="edge"/>
          <c:yMode val="edge"/>
          <c:x val="0.26451545261165454"/>
          <c:y val="4.2711453767105702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Sheet3!$D$35</c:f>
              <c:strCache>
                <c:ptCount val="1"/>
                <c:pt idx="0">
                  <c:v>N (mg/L)</c:v>
                </c:pt>
              </c:strCache>
            </c:strRef>
          </c:tx>
          <c:invertIfNegative val="0"/>
          <c:dLbls>
            <c:dLbl>
              <c:idx val="2"/>
              <c:layout>
                <c:manualLayout>
                  <c:x val="1.7800975789170333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Sheet3!$C$36:$C$40</c:f>
              <c:strCache>
                <c:ptCount val="5"/>
                <c:pt idx="0">
                  <c:v>Sibuti Mangrove Estuary, Malaysia</c:v>
                </c:pt>
                <c:pt idx="1">
                  <c:v>NCE, SCE, SCE, NCE, India</c:v>
                </c:pt>
                <c:pt idx="2">
                  <c:v>Cochin Estuary, Costal Water India</c:v>
                </c:pt>
                <c:pt idx="3">
                  <c:v>Sungai Rokan, Riau, Indonesia</c:v>
                </c:pt>
                <c:pt idx="4">
                  <c:v>Waduk Cirata,Indonesia</c:v>
                </c:pt>
              </c:strCache>
            </c:strRef>
          </c:cat>
          <c:val>
            <c:numRef>
              <c:f>Sheet3!$D$36:$D$40</c:f>
              <c:numCache>
                <c:formatCode>General</c:formatCode>
                <c:ptCount val="5"/>
                <c:pt idx="0">
                  <c:v>0.86</c:v>
                </c:pt>
                <c:pt idx="1">
                  <c:v>67.5</c:v>
                </c:pt>
                <c:pt idx="2">
                  <c:v>0</c:v>
                </c:pt>
                <c:pt idx="3">
                  <c:v>0.98</c:v>
                </c:pt>
                <c:pt idx="4">
                  <c:v>0</c:v>
                </c:pt>
              </c:numCache>
            </c:numRef>
          </c:val>
        </c:ser>
        <c:ser>
          <c:idx val="1"/>
          <c:order val="1"/>
          <c:tx>
            <c:strRef>
              <c:f>Sheet3!$E$35</c:f>
              <c:strCache>
                <c:ptCount val="1"/>
                <c:pt idx="0">
                  <c:v>P (mg/L)</c:v>
                </c:pt>
              </c:strCache>
            </c:strRef>
          </c:tx>
          <c:invertIfNegative val="0"/>
          <c:dLbls>
            <c:dLbl>
              <c:idx val="0"/>
              <c:layout>
                <c:manualLayout>
                  <c:x val="3.0303030303030304E-2"/>
                  <c:y val="0"/>
                </c:manualLayout>
              </c:layout>
              <c:showLegendKey val="0"/>
              <c:showVal val="1"/>
              <c:showCatName val="0"/>
              <c:showSerName val="0"/>
              <c:showPercent val="0"/>
              <c:showBubbleSize val="0"/>
            </c:dLbl>
            <c:dLbl>
              <c:idx val="1"/>
              <c:layout>
                <c:manualLayout>
                  <c:x val="3.7810148341932137E-2"/>
                  <c:y val="5.2011876727756732E-3"/>
                </c:manualLayout>
              </c:layout>
              <c:showLegendKey val="0"/>
              <c:showVal val="1"/>
              <c:showCatName val="0"/>
              <c:showSerName val="0"/>
              <c:showPercent val="0"/>
              <c:showBubbleSize val="0"/>
            </c:dLbl>
            <c:dLbl>
              <c:idx val="2"/>
              <c:layout>
                <c:manualLayout>
                  <c:x val="1.0680753674347464E-2"/>
                  <c:y val="0"/>
                </c:manualLayout>
              </c:layout>
              <c:showLegendKey val="0"/>
              <c:showVal val="1"/>
              <c:showCatName val="0"/>
              <c:showSerName val="0"/>
              <c:showPercent val="0"/>
              <c:showBubbleSize val="0"/>
            </c:dLbl>
            <c:dLbl>
              <c:idx val="3"/>
              <c:layout>
                <c:manualLayout>
                  <c:x val="3.3670033670033669E-2"/>
                  <c:y val="-1.1444926473106225E-2"/>
                </c:manualLayout>
              </c:layout>
              <c:showLegendKey val="0"/>
              <c:showVal val="1"/>
              <c:showCatName val="0"/>
              <c:showSerName val="0"/>
              <c:showPercent val="0"/>
              <c:showBubbleSize val="0"/>
            </c:dLbl>
            <c:dLbl>
              <c:idx val="4"/>
              <c:layout>
                <c:manualLayout>
                  <c:x val="9.7240244969378827E-3"/>
                  <c:y val="5.722615621957413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Sheet3!$C$36:$C$40</c:f>
              <c:strCache>
                <c:ptCount val="5"/>
                <c:pt idx="0">
                  <c:v>Sibuti Mangrove Estuary, Malaysia</c:v>
                </c:pt>
                <c:pt idx="1">
                  <c:v>NCE, SCE, SCE, NCE, India</c:v>
                </c:pt>
                <c:pt idx="2">
                  <c:v>Cochin Estuary, Costal Water India</c:v>
                </c:pt>
                <c:pt idx="3">
                  <c:v>Sungai Rokan, Riau, Indonesia</c:v>
                </c:pt>
                <c:pt idx="4">
                  <c:v>Waduk Cirata,Indonesia</c:v>
                </c:pt>
              </c:strCache>
            </c:strRef>
          </c:cat>
          <c:val>
            <c:numRef>
              <c:f>Sheet3!$E$36:$E$40</c:f>
              <c:numCache>
                <c:formatCode>General</c:formatCode>
                <c:ptCount val="5"/>
                <c:pt idx="0">
                  <c:v>0.28000000000000003</c:v>
                </c:pt>
                <c:pt idx="1">
                  <c:v>38.6</c:v>
                </c:pt>
                <c:pt idx="2">
                  <c:v>0</c:v>
                </c:pt>
                <c:pt idx="3">
                  <c:v>8.6999999999999994E-2</c:v>
                </c:pt>
                <c:pt idx="4">
                  <c:v>859</c:v>
                </c:pt>
              </c:numCache>
            </c:numRef>
          </c:val>
        </c:ser>
        <c:dLbls>
          <c:showLegendKey val="0"/>
          <c:showVal val="1"/>
          <c:showCatName val="0"/>
          <c:showSerName val="0"/>
          <c:showPercent val="0"/>
          <c:showBubbleSize val="0"/>
        </c:dLbls>
        <c:gapWidth val="150"/>
        <c:shape val="box"/>
        <c:axId val="153509888"/>
        <c:axId val="153511424"/>
        <c:axId val="0"/>
      </c:bar3DChart>
      <c:catAx>
        <c:axId val="153509888"/>
        <c:scaling>
          <c:orientation val="minMax"/>
        </c:scaling>
        <c:delete val="0"/>
        <c:axPos val="b"/>
        <c:majorTickMark val="none"/>
        <c:minorTickMark val="none"/>
        <c:tickLblPos val="nextTo"/>
        <c:crossAx val="153511424"/>
        <c:crosses val="autoZero"/>
        <c:auto val="1"/>
        <c:lblAlgn val="ctr"/>
        <c:lblOffset val="100"/>
        <c:noMultiLvlLbl val="0"/>
      </c:catAx>
      <c:valAx>
        <c:axId val="153511424"/>
        <c:scaling>
          <c:orientation val="minMax"/>
        </c:scaling>
        <c:delete val="1"/>
        <c:axPos val="l"/>
        <c:numFmt formatCode="General" sourceLinked="1"/>
        <c:majorTickMark val="out"/>
        <c:minorTickMark val="none"/>
        <c:tickLblPos val="nextTo"/>
        <c:crossAx val="153509888"/>
        <c:crosses val="autoZero"/>
        <c:crossBetween val="between"/>
      </c:valAx>
    </c:plotArea>
    <c:legend>
      <c:legendPos val="t"/>
      <c:layout>
        <c:manualLayout>
          <c:xMode val="edge"/>
          <c:yMode val="edge"/>
          <c:x val="0.30426820647419073"/>
          <c:y val="0.18412690741702809"/>
          <c:w val="0.3914633070866142"/>
          <c:h val="9.5676750540869659E-2"/>
        </c:manualLayout>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25"/>
    </mc:Choice>
    <mc:Fallback>
      <c:style val="25"/>
    </mc:Fallback>
  </mc:AlternateContent>
  <c:chart>
    <c:title>
      <c:tx>
        <c:rich>
          <a:bodyPr/>
          <a:lstStyle/>
          <a:p>
            <a:pPr>
              <a:defRPr/>
            </a:pPr>
            <a:r>
              <a:rPr lang="en-US" sz="1400">
                <a:latin typeface="Times New Roman" pitchFamily="18" charset="0"/>
                <a:cs typeface="Times New Roman" pitchFamily="18" charset="0"/>
              </a:rPr>
              <a:t>Konsentrasi Unsur Hara</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Sheet3!$D$43</c:f>
              <c:strCache>
                <c:ptCount val="1"/>
                <c:pt idx="0">
                  <c:v>N (mg/L)</c:v>
                </c:pt>
              </c:strCache>
            </c:strRef>
          </c:tx>
          <c:invertIfNegative val="0"/>
          <c:dLbls>
            <c:dLbl>
              <c:idx val="0"/>
              <c:layout>
                <c:manualLayout>
                  <c:x val="1.3277264780969631E-2"/>
                  <c:y val="9.7222200957523854E-3"/>
                </c:manualLayout>
              </c:layout>
              <c:showLegendKey val="0"/>
              <c:showVal val="1"/>
              <c:showCatName val="0"/>
              <c:showSerName val="0"/>
              <c:showPercent val="0"/>
              <c:showBubbleSize val="0"/>
            </c:dLbl>
            <c:dLbl>
              <c:idx val="1"/>
              <c:layout>
                <c:manualLayout>
                  <c:x val="-2.0127610615554816E-2"/>
                  <c:y val="1.9311620885472246E-2"/>
                </c:manualLayout>
              </c:layout>
              <c:showLegendKey val="0"/>
              <c:showVal val="1"/>
              <c:showCatName val="0"/>
              <c:showSerName val="0"/>
              <c:showPercent val="0"/>
              <c:showBubbleSize val="0"/>
            </c:dLbl>
            <c:dLbl>
              <c:idx val="2"/>
              <c:layout>
                <c:manualLayout>
                  <c:x val="9.8522192964377638E-3"/>
                  <c:y val="0"/>
                </c:manualLayout>
              </c:layout>
              <c:showLegendKey val="0"/>
              <c:showVal val="1"/>
              <c:showCatName val="0"/>
              <c:showSerName val="0"/>
              <c:showPercent val="0"/>
              <c:showBubbleSize val="0"/>
            </c:dLbl>
            <c:dLbl>
              <c:idx val="3"/>
              <c:layout>
                <c:manualLayout>
                  <c:x val="1.3136212384454353E-2"/>
                  <c:y val="1.4317308766992878E-2"/>
                </c:manualLayout>
              </c:layout>
              <c:showLegendKey val="0"/>
              <c:showVal val="1"/>
              <c:showCatName val="0"/>
              <c:showSerName val="0"/>
              <c:showPercent val="0"/>
              <c:showBubbleSize val="0"/>
            </c:dLbl>
            <c:dLbl>
              <c:idx val="4"/>
              <c:layout>
                <c:manualLayout>
                  <c:x val="2.3552783532847409E-2"/>
                  <c:y val="-4.8611100478761927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Sheet3!$C$44:$C$48</c:f>
              <c:strCache>
                <c:ptCount val="5"/>
                <c:pt idx="0">
                  <c:v>Teluk Gerupuk, NTB, Indonesia</c:v>
                </c:pt>
                <c:pt idx="1">
                  <c:v>Coastl Water of Kocchi, India</c:v>
                </c:pt>
                <c:pt idx="2">
                  <c:v>South Cina Sea, Estern Indian Ocean</c:v>
                </c:pt>
                <c:pt idx="3">
                  <c:v>IBG, Brazil</c:v>
                </c:pt>
                <c:pt idx="4">
                  <c:v>Teluk Ekas, NTB, Indoneisa</c:v>
                </c:pt>
              </c:strCache>
            </c:strRef>
          </c:cat>
          <c:val>
            <c:numRef>
              <c:f>Sheet3!$D$44:$D$48</c:f>
              <c:numCache>
                <c:formatCode>General</c:formatCode>
                <c:ptCount val="5"/>
                <c:pt idx="0">
                  <c:v>0.95</c:v>
                </c:pt>
                <c:pt idx="1">
                  <c:v>0.625</c:v>
                </c:pt>
                <c:pt idx="2">
                  <c:v>0</c:v>
                </c:pt>
                <c:pt idx="3">
                  <c:v>0.65</c:v>
                </c:pt>
                <c:pt idx="4">
                  <c:v>0</c:v>
                </c:pt>
              </c:numCache>
            </c:numRef>
          </c:val>
        </c:ser>
        <c:ser>
          <c:idx val="1"/>
          <c:order val="1"/>
          <c:tx>
            <c:strRef>
              <c:f>Sheet3!$E$43</c:f>
              <c:strCache>
                <c:ptCount val="1"/>
                <c:pt idx="0">
                  <c:v>P (mg/L)</c:v>
                </c:pt>
              </c:strCache>
            </c:strRef>
          </c:tx>
          <c:invertIfNegative val="0"/>
          <c:dLbls>
            <c:dLbl>
              <c:idx val="0"/>
              <c:layout>
                <c:manualLayout>
                  <c:x val="4.3116184562341113E-2"/>
                  <c:y val="9.4561987191166402E-3"/>
                </c:manualLayout>
              </c:layout>
              <c:showLegendKey val="0"/>
              <c:showVal val="1"/>
              <c:showCatName val="0"/>
              <c:showSerName val="0"/>
              <c:showPercent val="0"/>
              <c:showBubbleSize val="0"/>
            </c:dLbl>
            <c:dLbl>
              <c:idx val="1"/>
              <c:layout>
                <c:manualLayout>
                  <c:x val="9.5699870706464837E-3"/>
                  <c:y val="1.4317308766992833E-2"/>
                </c:manualLayout>
              </c:layout>
              <c:showLegendKey val="0"/>
              <c:showVal val="1"/>
              <c:showCatName val="0"/>
              <c:showSerName val="0"/>
              <c:showPercent val="0"/>
              <c:showBubbleSize val="0"/>
            </c:dLbl>
            <c:dLbl>
              <c:idx val="2"/>
              <c:layout>
                <c:manualLayout>
                  <c:x val="6.5681461976251155E-3"/>
                  <c:y val="0"/>
                </c:manualLayout>
              </c:layout>
              <c:showLegendKey val="0"/>
              <c:showVal val="1"/>
              <c:showCatName val="0"/>
              <c:showSerName val="0"/>
              <c:showPercent val="0"/>
              <c:showBubbleSize val="0"/>
            </c:dLbl>
            <c:dLbl>
              <c:idx val="3"/>
              <c:layout>
                <c:manualLayout>
                  <c:x val="3.6548213219441392E-2"/>
                  <c:y val="9.7222200957523854E-3"/>
                </c:manualLayout>
              </c:layout>
              <c:showLegendKey val="0"/>
              <c:showVal val="1"/>
              <c:showCatName val="0"/>
              <c:showSerName val="0"/>
              <c:showPercent val="0"/>
              <c:showBubbleSize val="0"/>
            </c:dLbl>
            <c:dLbl>
              <c:idx val="4"/>
              <c:layout>
                <c:manualLayout>
                  <c:x val="1.6702437698262223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Sheet3!$C$44:$C$48</c:f>
              <c:strCache>
                <c:ptCount val="5"/>
                <c:pt idx="0">
                  <c:v>Teluk Gerupuk, NTB, Indonesia</c:v>
                </c:pt>
                <c:pt idx="1">
                  <c:v>Coastl Water of Kocchi, India</c:v>
                </c:pt>
                <c:pt idx="2">
                  <c:v>South Cina Sea, Estern Indian Ocean</c:v>
                </c:pt>
                <c:pt idx="3">
                  <c:v>IBG, Brazil</c:v>
                </c:pt>
                <c:pt idx="4">
                  <c:v>Teluk Ekas, NTB, Indoneisa</c:v>
                </c:pt>
              </c:strCache>
            </c:strRef>
          </c:cat>
          <c:val>
            <c:numRef>
              <c:f>Sheet3!$E$44:$E$48</c:f>
              <c:numCache>
                <c:formatCode>General</c:formatCode>
                <c:ptCount val="5"/>
                <c:pt idx="0">
                  <c:v>0.32300000000000001</c:v>
                </c:pt>
                <c:pt idx="1">
                  <c:v>0.95</c:v>
                </c:pt>
                <c:pt idx="2">
                  <c:v>0</c:v>
                </c:pt>
                <c:pt idx="3">
                  <c:v>0.32</c:v>
                </c:pt>
                <c:pt idx="4">
                  <c:v>0</c:v>
                </c:pt>
              </c:numCache>
            </c:numRef>
          </c:val>
        </c:ser>
        <c:dLbls>
          <c:showLegendKey val="0"/>
          <c:showVal val="1"/>
          <c:showCatName val="0"/>
          <c:showSerName val="0"/>
          <c:showPercent val="0"/>
          <c:showBubbleSize val="0"/>
        </c:dLbls>
        <c:gapWidth val="150"/>
        <c:shape val="box"/>
        <c:axId val="153533824"/>
        <c:axId val="153535616"/>
        <c:axId val="0"/>
      </c:bar3DChart>
      <c:catAx>
        <c:axId val="153533824"/>
        <c:scaling>
          <c:orientation val="minMax"/>
        </c:scaling>
        <c:delete val="0"/>
        <c:axPos val="b"/>
        <c:majorTickMark val="none"/>
        <c:minorTickMark val="none"/>
        <c:tickLblPos val="nextTo"/>
        <c:crossAx val="153535616"/>
        <c:crosses val="autoZero"/>
        <c:auto val="1"/>
        <c:lblAlgn val="ctr"/>
        <c:lblOffset val="100"/>
        <c:noMultiLvlLbl val="0"/>
      </c:catAx>
      <c:valAx>
        <c:axId val="153535616"/>
        <c:scaling>
          <c:orientation val="minMax"/>
        </c:scaling>
        <c:delete val="1"/>
        <c:axPos val="l"/>
        <c:numFmt formatCode="General" sourceLinked="1"/>
        <c:majorTickMark val="none"/>
        <c:minorTickMark val="none"/>
        <c:tickLblPos val="nextTo"/>
        <c:crossAx val="153533824"/>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D8926-1597-4D20-967B-657F18CE4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16</Pages>
  <Words>4768</Words>
  <Characters>27181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NEBUCHADNEZZAR AKBAR</cp:lastModifiedBy>
  <cp:revision>36</cp:revision>
  <dcterms:created xsi:type="dcterms:W3CDTF">2021-03-31T12:50:00Z</dcterms:created>
  <dcterms:modified xsi:type="dcterms:W3CDTF">2021-03-31T14:17:00Z</dcterms:modified>
</cp:coreProperties>
</file>