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74AF5" w14:textId="77777777" w:rsidR="00DD4EE4" w:rsidRDefault="00DD4EE4" w:rsidP="002A29B5">
      <w:pPr>
        <w:pStyle w:val="Judul"/>
        <w:spacing w:line="480" w:lineRule="auto"/>
        <w:jc w:val="center"/>
        <w:rPr>
          <w:rFonts w:ascii="Times New Roman" w:hAnsi="Times New Roman" w:cs="Times New Roman"/>
          <w:i/>
        </w:rPr>
      </w:pPr>
      <w:r w:rsidRPr="00DD4EE4">
        <w:rPr>
          <w:rFonts w:ascii="Times New Roman" w:hAnsi="Times New Roman" w:cs="Times New Roman"/>
          <w:i/>
        </w:rPr>
        <w:t xml:space="preserve">Comparison of Elbow and Silhouette Methods in Optimizing </w:t>
      </w:r>
    </w:p>
    <w:p w14:paraId="3D31E009" w14:textId="5944FF03" w:rsidR="00846FB9" w:rsidRPr="00846FB9" w:rsidRDefault="00DD4EE4" w:rsidP="002A29B5">
      <w:pPr>
        <w:pStyle w:val="Judul"/>
        <w:spacing w:line="480" w:lineRule="auto"/>
        <w:jc w:val="center"/>
        <w:rPr>
          <w:rFonts w:ascii="Times New Roman" w:hAnsi="Times New Roman" w:cs="Times New Roman"/>
          <w:i/>
        </w:rPr>
      </w:pPr>
      <w:r w:rsidRPr="00DD4EE4">
        <w:rPr>
          <w:rFonts w:ascii="Times New Roman" w:hAnsi="Times New Roman" w:cs="Times New Roman"/>
          <w:i/>
        </w:rPr>
        <w:t xml:space="preserve">K-Prototype Clustering </w:t>
      </w:r>
      <w:r>
        <w:rPr>
          <w:rFonts w:ascii="Times New Roman" w:hAnsi="Times New Roman" w:cs="Times New Roman"/>
          <w:i/>
        </w:rPr>
        <w:t>for</w:t>
      </w:r>
      <w:r w:rsidRPr="00DD4EE4">
        <w:rPr>
          <w:rFonts w:ascii="Times New Roman" w:hAnsi="Times New Roman" w:cs="Times New Roman"/>
          <w:i/>
        </w:rPr>
        <w:t xml:space="preserve"> Customer Transactions</w:t>
      </w:r>
    </w:p>
    <w:p w14:paraId="06060989" w14:textId="7BC4BF4D" w:rsidR="00D806C6" w:rsidRPr="00D806C6" w:rsidRDefault="00D806C6" w:rsidP="00D806C6">
      <w:pPr>
        <w:pStyle w:val="Penulis"/>
        <w:spacing w:after="0" w:line="360" w:lineRule="auto"/>
        <w:jc w:val="center"/>
        <w:rPr>
          <w:rFonts w:ascii="Times New Roman" w:hAnsi="Times New Roman" w:cs="Times New Roman"/>
          <w:i w:val="0"/>
        </w:rPr>
      </w:pPr>
      <w:r w:rsidRPr="00D806C6">
        <w:rPr>
          <w:rFonts w:ascii="Times New Roman" w:hAnsi="Times New Roman" w:cs="Times New Roman"/>
          <w:i w:val="0"/>
        </w:rPr>
        <w:t xml:space="preserve">Dendy Arizki </w:t>
      </w:r>
      <w:proofErr w:type="spellStart"/>
      <w:r w:rsidRPr="00D806C6">
        <w:rPr>
          <w:rFonts w:ascii="Times New Roman" w:hAnsi="Times New Roman" w:cs="Times New Roman"/>
          <w:i w:val="0"/>
        </w:rPr>
        <w:t>Kuswardan</w:t>
      </w:r>
      <w:r>
        <w:rPr>
          <w:rFonts w:ascii="Times New Roman" w:hAnsi="Times New Roman" w:cs="Times New Roman"/>
          <w:i w:val="0"/>
        </w:rPr>
        <w:t>a</w:t>
      </w:r>
      <w:r w:rsidR="002A29B5" w:rsidRPr="002A29B5">
        <w:rPr>
          <w:rFonts w:ascii="Times New Roman" w:hAnsi="Times New Roman" w:cs="Times New Roman"/>
          <w:i w:val="0"/>
          <w:vertAlign w:val="superscript"/>
        </w:rPr>
        <w:t>a</w:t>
      </w:r>
      <w:proofErr w:type="spellEnd"/>
      <w:r w:rsidR="002A29B5" w:rsidRPr="002A29B5">
        <w:rPr>
          <w:rFonts w:ascii="Times New Roman" w:hAnsi="Times New Roman" w:cs="Times New Roman"/>
          <w:i w:val="0"/>
        </w:rPr>
        <w:t>,</w:t>
      </w:r>
      <w:r w:rsidR="007F50C3">
        <w:rPr>
          <w:rFonts w:ascii="Times New Roman" w:hAnsi="Times New Roman" w:cs="Times New Roman"/>
          <w:i w:val="0"/>
        </w:rPr>
        <w:t xml:space="preserve"> </w:t>
      </w:r>
      <w:r w:rsidRPr="00D806C6">
        <w:rPr>
          <w:rFonts w:ascii="Times New Roman" w:hAnsi="Times New Roman" w:cs="Times New Roman"/>
          <w:i w:val="0"/>
        </w:rPr>
        <w:t xml:space="preserve">Dwi Arman </w:t>
      </w:r>
      <w:proofErr w:type="spellStart"/>
      <w:r w:rsidRPr="00D806C6">
        <w:rPr>
          <w:rFonts w:ascii="Times New Roman" w:hAnsi="Times New Roman" w:cs="Times New Roman"/>
          <w:i w:val="0"/>
        </w:rPr>
        <w:t>Prasetya</w:t>
      </w:r>
      <w:r w:rsidR="002A29B5" w:rsidRPr="002A29B5">
        <w:rPr>
          <w:rFonts w:ascii="Times New Roman" w:hAnsi="Times New Roman" w:cs="Times New Roman"/>
          <w:i w:val="0"/>
          <w:vertAlign w:val="superscript"/>
        </w:rPr>
        <w:t>b</w:t>
      </w:r>
      <w:proofErr w:type="spellEnd"/>
      <w:r w:rsidRPr="00D806C6">
        <w:rPr>
          <w:rFonts w:ascii="Times New Roman" w:hAnsi="Times New Roman" w:cs="Times New Roman"/>
          <w:i w:val="0"/>
          <w:vertAlign w:val="subscript"/>
        </w:rPr>
        <w:t>,</w:t>
      </w:r>
      <w:r w:rsidR="007F50C3">
        <w:rPr>
          <w:rFonts w:ascii="Times New Roman" w:hAnsi="Times New Roman" w:cs="Times New Roman"/>
          <w:i w:val="0"/>
        </w:rPr>
        <w:t xml:space="preserve"> </w:t>
      </w:r>
      <w:proofErr w:type="spellStart"/>
      <w:r w:rsidR="007F50C3">
        <w:rPr>
          <w:rFonts w:ascii="Times New Roman" w:hAnsi="Times New Roman" w:cs="Times New Roman"/>
          <w:i w:val="0"/>
        </w:rPr>
        <w:t>T</w:t>
      </w:r>
      <w:r w:rsidRPr="00D806C6">
        <w:rPr>
          <w:rFonts w:ascii="Times New Roman" w:hAnsi="Times New Roman" w:cs="Times New Roman"/>
          <w:i w:val="0"/>
        </w:rPr>
        <w:t>rimono</w:t>
      </w:r>
      <w:r>
        <w:rPr>
          <w:rFonts w:ascii="Times New Roman" w:hAnsi="Times New Roman" w:cs="Times New Roman"/>
          <w:i w:val="0"/>
          <w:vertAlign w:val="superscript"/>
        </w:rPr>
        <w:t>c</w:t>
      </w:r>
      <w:proofErr w:type="spellEnd"/>
      <w:r w:rsidRPr="00D806C6">
        <w:rPr>
          <w:rFonts w:ascii="Times New Roman" w:hAnsi="Times New Roman" w:cs="Times New Roman"/>
          <w:i w:val="0"/>
        </w:rPr>
        <w:t xml:space="preserve">, I Gede </w:t>
      </w:r>
      <w:proofErr w:type="spellStart"/>
      <w:r w:rsidRPr="00D806C6">
        <w:rPr>
          <w:rFonts w:ascii="Times New Roman" w:hAnsi="Times New Roman" w:cs="Times New Roman"/>
          <w:i w:val="0"/>
        </w:rPr>
        <w:t>Susrama</w:t>
      </w:r>
      <w:proofErr w:type="spellEnd"/>
      <w:r w:rsidRPr="00D806C6">
        <w:rPr>
          <w:rFonts w:ascii="Times New Roman" w:hAnsi="Times New Roman" w:cs="Times New Roman"/>
          <w:i w:val="0"/>
        </w:rPr>
        <w:t xml:space="preserve"> </w:t>
      </w:r>
    </w:p>
    <w:p w14:paraId="3D6C8C37" w14:textId="50FD0ED8" w:rsidR="002A29B5" w:rsidRPr="002A29B5" w:rsidRDefault="00D806C6" w:rsidP="00D806C6">
      <w:pPr>
        <w:pStyle w:val="Penulis"/>
        <w:spacing w:after="0" w:line="360" w:lineRule="auto"/>
        <w:jc w:val="center"/>
        <w:rPr>
          <w:rFonts w:ascii="Times New Roman" w:hAnsi="Times New Roman" w:cs="Times New Roman"/>
          <w:b/>
          <w:i w:val="0"/>
          <w:vertAlign w:val="subscript"/>
          <w:lang w:val="en-ID"/>
        </w:rPr>
      </w:pPr>
      <w:r w:rsidRPr="00D806C6">
        <w:rPr>
          <w:rFonts w:ascii="Times New Roman" w:hAnsi="Times New Roman" w:cs="Times New Roman"/>
          <w:i w:val="0"/>
        </w:rPr>
        <w:t xml:space="preserve">Mas </w:t>
      </w:r>
      <w:proofErr w:type="spellStart"/>
      <w:r w:rsidRPr="00D806C6">
        <w:rPr>
          <w:rFonts w:ascii="Times New Roman" w:hAnsi="Times New Roman" w:cs="Times New Roman"/>
          <w:i w:val="0"/>
        </w:rPr>
        <w:t>Diyasa</w:t>
      </w:r>
      <w:r>
        <w:rPr>
          <w:rFonts w:ascii="Times New Roman" w:hAnsi="Times New Roman" w:cs="Times New Roman"/>
          <w:i w:val="0"/>
          <w:vertAlign w:val="superscript"/>
        </w:rPr>
        <w:t>d</w:t>
      </w:r>
      <w:proofErr w:type="spellEnd"/>
    </w:p>
    <w:p w14:paraId="22729E1F" w14:textId="0153D931" w:rsidR="00F26EEE" w:rsidRDefault="00F26EEE" w:rsidP="00191C0F">
      <w:pPr>
        <w:pStyle w:val="Afiliasipenulis"/>
        <w:jc w:val="center"/>
        <w:rPr>
          <w:rFonts w:ascii="Times New Roman" w:hAnsi="Times New Roman" w:cs="Times New Roman"/>
          <w:iCs/>
          <w:sz w:val="18"/>
          <w:szCs w:val="18"/>
          <w:lang w:val="en-US"/>
        </w:rPr>
      </w:pPr>
      <w:proofErr w:type="spellStart"/>
      <w:proofErr w:type="gramStart"/>
      <w:r>
        <w:rPr>
          <w:rFonts w:ascii="Times New Roman" w:hAnsi="Times New Roman" w:cs="Times New Roman"/>
          <w:sz w:val="18"/>
          <w:szCs w:val="18"/>
          <w:vertAlign w:val="superscript"/>
        </w:rPr>
        <w:t>a,c</w:t>
      </w:r>
      <w:proofErr w:type="spellEnd"/>
      <w:r w:rsidR="007A4A58" w:rsidRPr="007A4A58">
        <w:rPr>
          <w:rFonts w:ascii="Times New Roman" w:hAnsi="Times New Roman" w:cs="Times New Roman"/>
          <w:iCs/>
          <w:sz w:val="18"/>
          <w:szCs w:val="18"/>
          <w:lang w:val="en-US"/>
        </w:rPr>
        <w:t>Department</w:t>
      </w:r>
      <w:proofErr w:type="gramEnd"/>
      <w:r w:rsidR="007A4A58" w:rsidRPr="007A4A58">
        <w:rPr>
          <w:rFonts w:ascii="Times New Roman" w:hAnsi="Times New Roman" w:cs="Times New Roman"/>
          <w:iCs/>
          <w:sz w:val="18"/>
          <w:szCs w:val="18"/>
          <w:lang w:val="en-US"/>
        </w:rPr>
        <w:t xml:space="preserve"> of </w:t>
      </w:r>
      <w:r w:rsidRPr="00F26EEE">
        <w:rPr>
          <w:rFonts w:ascii="Times New Roman" w:hAnsi="Times New Roman" w:cs="Times New Roman"/>
          <w:iCs/>
          <w:sz w:val="18"/>
          <w:szCs w:val="18"/>
          <w:lang w:val="en-US"/>
        </w:rPr>
        <w:t>Data Science</w:t>
      </w:r>
      <w:r w:rsidR="002A29B5" w:rsidRPr="002A29B5">
        <w:rPr>
          <w:rFonts w:ascii="Times New Roman" w:hAnsi="Times New Roman" w:cs="Times New Roman"/>
          <w:sz w:val="18"/>
          <w:szCs w:val="18"/>
        </w:rPr>
        <w:t xml:space="preserve">, </w:t>
      </w:r>
      <w:r w:rsidRPr="00F26EEE">
        <w:rPr>
          <w:rFonts w:ascii="Times New Roman" w:hAnsi="Times New Roman" w:cs="Times New Roman"/>
          <w:iCs/>
          <w:sz w:val="18"/>
          <w:szCs w:val="18"/>
          <w:lang w:val="en-US"/>
        </w:rPr>
        <w:t>UPN “Veteran” Jawa Timur, Surabaya, Indonesia</w:t>
      </w:r>
    </w:p>
    <w:p w14:paraId="6545ABEA" w14:textId="1CC1A281" w:rsidR="002A29B5" w:rsidRPr="002A29B5" w:rsidRDefault="002A29B5" w:rsidP="00191C0F">
      <w:pPr>
        <w:pStyle w:val="Afiliasipenulis"/>
        <w:jc w:val="center"/>
        <w:rPr>
          <w:rFonts w:ascii="Times New Roman" w:hAnsi="Times New Roman" w:cs="Times New Roman"/>
          <w:sz w:val="18"/>
          <w:szCs w:val="18"/>
        </w:rPr>
      </w:pPr>
      <w:proofErr w:type="spellStart"/>
      <w:proofErr w:type="gramStart"/>
      <w:r w:rsidRPr="002A29B5">
        <w:rPr>
          <w:rFonts w:ascii="Times New Roman" w:hAnsi="Times New Roman" w:cs="Times New Roman"/>
          <w:sz w:val="18"/>
          <w:szCs w:val="18"/>
          <w:vertAlign w:val="superscript"/>
        </w:rPr>
        <w:t>b</w:t>
      </w:r>
      <w:r w:rsidR="00F26EEE">
        <w:rPr>
          <w:rFonts w:ascii="Times New Roman" w:hAnsi="Times New Roman" w:cs="Times New Roman"/>
          <w:sz w:val="18"/>
          <w:szCs w:val="18"/>
          <w:vertAlign w:val="superscript"/>
        </w:rPr>
        <w:t>,d</w:t>
      </w:r>
      <w:proofErr w:type="spellEnd"/>
      <w:r w:rsidR="007A4A58" w:rsidRPr="007A4A58">
        <w:rPr>
          <w:rFonts w:ascii="Times New Roman" w:hAnsi="Times New Roman" w:cs="Times New Roman"/>
          <w:iCs/>
          <w:sz w:val="18"/>
          <w:szCs w:val="18"/>
          <w:lang w:val="en-US"/>
        </w:rPr>
        <w:t>Department</w:t>
      </w:r>
      <w:proofErr w:type="gramEnd"/>
      <w:r w:rsidR="007A4A58" w:rsidRPr="007A4A58">
        <w:rPr>
          <w:rFonts w:ascii="Times New Roman" w:hAnsi="Times New Roman" w:cs="Times New Roman"/>
          <w:iCs/>
          <w:sz w:val="18"/>
          <w:szCs w:val="18"/>
          <w:lang w:val="en-US"/>
        </w:rPr>
        <w:t xml:space="preserve"> </w:t>
      </w:r>
      <w:r w:rsidR="00F26EEE" w:rsidRPr="00F26EEE">
        <w:rPr>
          <w:rFonts w:ascii="Times New Roman" w:hAnsi="Times New Roman" w:cs="Times New Roman"/>
          <w:iCs/>
          <w:sz w:val="18"/>
          <w:szCs w:val="18"/>
          <w:lang w:val="en-US"/>
        </w:rPr>
        <w:t>Master of Information Technology</w:t>
      </w:r>
      <w:r w:rsidR="007A4A58" w:rsidRPr="007A4A58">
        <w:rPr>
          <w:rFonts w:ascii="Times New Roman" w:hAnsi="Times New Roman" w:cs="Times New Roman"/>
          <w:iCs/>
          <w:sz w:val="18"/>
          <w:szCs w:val="18"/>
          <w:lang w:val="en-US"/>
        </w:rPr>
        <w:t xml:space="preserve">, </w:t>
      </w:r>
      <w:r w:rsidR="00F26EEE" w:rsidRPr="00F26EEE">
        <w:rPr>
          <w:rFonts w:ascii="Times New Roman" w:hAnsi="Times New Roman" w:cs="Times New Roman"/>
          <w:iCs/>
          <w:sz w:val="18"/>
          <w:szCs w:val="18"/>
          <w:lang w:val="en-US"/>
        </w:rPr>
        <w:t>UPN “Veteran” Jawa Timur, Surabaya, Indonesia</w:t>
      </w:r>
    </w:p>
    <w:p w14:paraId="3CE1287E" w14:textId="335047A5" w:rsidR="002A29B5" w:rsidRDefault="002A29B5" w:rsidP="00191C0F">
      <w:pPr>
        <w:pStyle w:val="Email"/>
        <w:jc w:val="center"/>
        <w:rPr>
          <w:rFonts w:ascii="Times New Roman" w:hAnsi="Times New Roman" w:cs="Times New Roman"/>
          <w:color w:val="0070C0"/>
          <w:sz w:val="18"/>
          <w:szCs w:val="18"/>
        </w:rPr>
      </w:pPr>
      <w:r w:rsidRPr="002A29B5">
        <w:rPr>
          <w:rFonts w:ascii="Times New Roman" w:hAnsi="Times New Roman" w:cs="Times New Roman"/>
          <w:sz w:val="18"/>
          <w:szCs w:val="18"/>
        </w:rPr>
        <w:t xml:space="preserve">email: </w:t>
      </w:r>
      <w:r w:rsidRPr="002A29B5">
        <w:rPr>
          <w:rFonts w:ascii="Times New Roman" w:hAnsi="Times New Roman" w:cs="Times New Roman"/>
          <w:sz w:val="18"/>
          <w:szCs w:val="18"/>
          <w:vertAlign w:val="superscript"/>
        </w:rPr>
        <w:t>a</w:t>
      </w:r>
      <w:r w:rsidR="00F26EEE" w:rsidRPr="00F26EEE">
        <w:rPr>
          <w:rFonts w:ascii="Times New Roman" w:hAnsi="Times New Roman" w:cs="Times New Roman"/>
          <w:color w:val="0070C0"/>
          <w:sz w:val="18"/>
          <w:szCs w:val="18"/>
        </w:rPr>
        <w:t>21083010006@student.upnjatim.ac.i</w:t>
      </w:r>
      <w:r w:rsidR="00F26EEE">
        <w:rPr>
          <w:rFonts w:ascii="Times New Roman" w:hAnsi="Times New Roman" w:cs="Times New Roman"/>
          <w:color w:val="0070C0"/>
          <w:sz w:val="18"/>
          <w:szCs w:val="18"/>
        </w:rPr>
        <w:t>d</w:t>
      </w:r>
      <w:r w:rsidRPr="002A29B5">
        <w:rPr>
          <w:rStyle w:val="Hyperlink"/>
          <w:rFonts w:ascii="Times New Roman" w:hAnsi="Times New Roman" w:cs="Times New Roman"/>
          <w:color w:val="000000" w:themeColor="text1"/>
          <w:sz w:val="18"/>
          <w:szCs w:val="18"/>
          <w:u w:val="none"/>
        </w:rPr>
        <w:t xml:space="preserve">, </w:t>
      </w:r>
      <w:r w:rsidR="00F26EEE">
        <w:rPr>
          <w:rStyle w:val="Hyperlink"/>
          <w:rFonts w:ascii="Times New Roman" w:hAnsi="Times New Roman" w:cs="Times New Roman"/>
          <w:color w:val="000000" w:themeColor="text1"/>
          <w:sz w:val="18"/>
          <w:szCs w:val="18"/>
          <w:u w:val="none"/>
          <w:vertAlign w:val="superscript"/>
        </w:rPr>
        <w:t>c</w:t>
      </w:r>
      <w:r w:rsidR="00F26EEE" w:rsidRPr="00F26EEE">
        <w:rPr>
          <w:rFonts w:ascii="Times New Roman" w:hAnsi="Times New Roman" w:cs="Times New Roman"/>
          <w:color w:val="0070C0"/>
          <w:sz w:val="18"/>
          <w:szCs w:val="18"/>
        </w:rPr>
        <w:t>t</w:t>
      </w:r>
      <w:bookmarkStart w:id="0" w:name="_Hlk195632363"/>
      <w:r w:rsidR="00F26EEE" w:rsidRPr="00F26EEE">
        <w:rPr>
          <w:rFonts w:ascii="Times New Roman" w:hAnsi="Times New Roman" w:cs="Times New Roman"/>
          <w:color w:val="0070C0"/>
          <w:sz w:val="18"/>
          <w:szCs w:val="18"/>
        </w:rPr>
        <w:t>rimono</w:t>
      </w:r>
      <w:bookmarkEnd w:id="0"/>
      <w:r w:rsidR="00F26EEE" w:rsidRPr="00F26EEE">
        <w:rPr>
          <w:rFonts w:ascii="Times New Roman" w:hAnsi="Times New Roman" w:cs="Times New Roman"/>
          <w:color w:val="0070C0"/>
          <w:sz w:val="18"/>
          <w:szCs w:val="18"/>
        </w:rPr>
        <w:t>.stat@upnjatim.ac.i</w:t>
      </w:r>
      <w:r w:rsidR="00F26EEE">
        <w:rPr>
          <w:rFonts w:ascii="Times New Roman" w:hAnsi="Times New Roman" w:cs="Times New Roman"/>
          <w:color w:val="0070C0"/>
          <w:sz w:val="18"/>
          <w:szCs w:val="18"/>
        </w:rPr>
        <w:t xml:space="preserve">d, </w:t>
      </w:r>
      <w:r w:rsidR="00F26EEE">
        <w:rPr>
          <w:rStyle w:val="Hyperlink"/>
          <w:rFonts w:ascii="Times New Roman" w:hAnsi="Times New Roman" w:cs="Times New Roman"/>
          <w:color w:val="000000" w:themeColor="text1"/>
          <w:sz w:val="18"/>
          <w:szCs w:val="18"/>
          <w:u w:val="none"/>
          <w:vertAlign w:val="superscript"/>
        </w:rPr>
        <w:t>d</w:t>
      </w:r>
      <w:r w:rsidR="00F26EEE" w:rsidRPr="00F26EEE">
        <w:rPr>
          <w:rFonts w:ascii="Times New Roman" w:hAnsi="Times New Roman" w:cs="Times New Roman"/>
          <w:color w:val="0070C0"/>
          <w:sz w:val="18"/>
          <w:szCs w:val="18"/>
        </w:rPr>
        <w:t>igsusrama.if@upnjatim.ac.id</w:t>
      </w:r>
    </w:p>
    <w:p w14:paraId="773B1E5A" w14:textId="16A4BA90" w:rsidR="00F26EEE" w:rsidRPr="002A29B5" w:rsidRDefault="00F26EEE" w:rsidP="00191C0F">
      <w:pPr>
        <w:pStyle w:val="Email"/>
        <w:jc w:val="center"/>
        <w:rPr>
          <w:rStyle w:val="Hyperlink"/>
          <w:rFonts w:ascii="Times New Roman" w:hAnsi="Times New Roman" w:cs="Times New Roman"/>
          <w:i w:val="0"/>
          <w:color w:val="000000" w:themeColor="text1"/>
          <w:sz w:val="18"/>
          <w:szCs w:val="18"/>
        </w:rPr>
      </w:pPr>
      <w:r w:rsidRPr="00F26EEE">
        <w:rPr>
          <w:rFonts w:ascii="Times New Roman" w:hAnsi="Times New Roman" w:cs="Times New Roman"/>
          <w:sz w:val="18"/>
          <w:szCs w:val="18"/>
        </w:rPr>
        <w:t>*</w:t>
      </w:r>
      <w:proofErr w:type="gramStart"/>
      <w:r w:rsidRPr="00F26EEE">
        <w:rPr>
          <w:rFonts w:ascii="Times New Roman" w:hAnsi="Times New Roman" w:cs="Times New Roman"/>
          <w:sz w:val="18"/>
          <w:szCs w:val="18"/>
        </w:rPr>
        <w:t>corresponding</w:t>
      </w:r>
      <w:proofErr w:type="gramEnd"/>
      <w:r w:rsidRPr="00F26EEE">
        <w:rPr>
          <w:rFonts w:ascii="Times New Roman" w:hAnsi="Times New Roman" w:cs="Times New Roman"/>
          <w:sz w:val="18"/>
          <w:szCs w:val="18"/>
        </w:rPr>
        <w:t xml:space="preserve"> </w:t>
      </w:r>
      <w:proofErr w:type="spellStart"/>
      <w:r w:rsidRPr="00F26EEE">
        <w:rPr>
          <w:rFonts w:ascii="Times New Roman" w:hAnsi="Times New Roman" w:cs="Times New Roman"/>
          <w:sz w:val="18"/>
          <w:szCs w:val="18"/>
        </w:rPr>
        <w:t>outhor</w:t>
      </w:r>
      <w:proofErr w:type="spellEnd"/>
      <w:r w:rsidRPr="00F26EEE">
        <w:rPr>
          <w:rFonts w:ascii="Times New Roman" w:hAnsi="Times New Roman" w:cs="Times New Roman"/>
          <w:sz w:val="18"/>
          <w:szCs w:val="18"/>
        </w:rPr>
        <w:t xml:space="preserve">: </w:t>
      </w:r>
      <w:r>
        <w:rPr>
          <w:rStyle w:val="Hyperlink"/>
          <w:rFonts w:ascii="Times New Roman" w:hAnsi="Times New Roman" w:cs="Times New Roman"/>
          <w:color w:val="000000" w:themeColor="text1"/>
          <w:sz w:val="18"/>
          <w:szCs w:val="18"/>
          <w:u w:val="none"/>
          <w:vertAlign w:val="superscript"/>
        </w:rPr>
        <w:t>b</w:t>
      </w:r>
      <w:r w:rsidRPr="00F26EEE">
        <w:rPr>
          <w:rFonts w:ascii="Times New Roman" w:hAnsi="Times New Roman" w:cs="Times New Roman"/>
          <w:color w:val="0070C0"/>
          <w:sz w:val="18"/>
          <w:szCs w:val="18"/>
        </w:rPr>
        <w:t>arman.prasetya.sada@upnjatim.ac.id</w:t>
      </w:r>
    </w:p>
    <w:p w14:paraId="24DB469D" w14:textId="77777777" w:rsidR="002A29B5" w:rsidRDefault="002A29B5" w:rsidP="002A29B5">
      <w:pPr>
        <w:rPr>
          <w:lang w:val="id-ID" w:eastAsia="ja-JP"/>
        </w:rPr>
      </w:pPr>
    </w:p>
    <w:p w14:paraId="0B30AA8A" w14:textId="77777777" w:rsidR="002A29B5" w:rsidRPr="002A29B5" w:rsidRDefault="002A29B5" w:rsidP="002A29B5">
      <w:pPr>
        <w:rPr>
          <w:lang w:val="id-ID" w:eastAsia="ja-JP"/>
        </w:rPr>
        <w:sectPr w:rsidR="002A29B5" w:rsidRPr="002A29B5" w:rsidSect="007C691D">
          <w:headerReference w:type="even" r:id="rId8"/>
          <w:headerReference w:type="default" r:id="rId9"/>
          <w:footerReference w:type="even" r:id="rId10"/>
          <w:footerReference w:type="default" r:id="rId11"/>
          <w:headerReference w:type="first" r:id="rId12"/>
          <w:footerReference w:type="first" r:id="rId13"/>
          <w:pgSz w:w="11907" w:h="16839" w:code="9"/>
          <w:pgMar w:top="1701" w:right="1134" w:bottom="1701" w:left="1701" w:header="907" w:footer="340" w:gutter="0"/>
          <w:cols w:space="720"/>
          <w:docGrid w:linePitch="360"/>
        </w:sectPr>
      </w:pPr>
    </w:p>
    <w:p w14:paraId="650B17C5" w14:textId="77777777" w:rsidR="007473F0" w:rsidRDefault="007473F0" w:rsidP="003438CF">
      <w:pPr>
        <w:autoSpaceDE w:val="0"/>
        <w:autoSpaceDN w:val="0"/>
        <w:adjustRightInd w:val="0"/>
        <w:spacing w:after="0"/>
        <w:jc w:val="center"/>
        <w:rPr>
          <w:rFonts w:ascii="Times New Roman" w:hAnsi="Times New Roman"/>
          <w:b/>
          <w:bCs/>
          <w:i/>
          <w:iCs/>
          <w:sz w:val="24"/>
          <w:szCs w:val="24"/>
        </w:rPr>
      </w:pPr>
    </w:p>
    <w:p w14:paraId="759BBDC6" w14:textId="77777777" w:rsidR="00843177" w:rsidRPr="00056D94" w:rsidRDefault="00843177" w:rsidP="003438CF">
      <w:pPr>
        <w:autoSpaceDE w:val="0"/>
        <w:autoSpaceDN w:val="0"/>
        <w:adjustRightInd w:val="0"/>
        <w:spacing w:after="0"/>
        <w:jc w:val="center"/>
        <w:rPr>
          <w:rFonts w:ascii="Times New Roman" w:hAnsi="Times New Roman"/>
          <w:b/>
          <w:bCs/>
          <w:i/>
          <w:iCs/>
          <w:sz w:val="24"/>
          <w:szCs w:val="24"/>
          <w:lang w:val="id-ID"/>
        </w:rPr>
      </w:pPr>
      <w:r w:rsidRPr="00056D94">
        <w:rPr>
          <w:rFonts w:ascii="Times New Roman" w:hAnsi="Times New Roman"/>
          <w:b/>
          <w:bCs/>
          <w:i/>
          <w:iCs/>
          <w:sz w:val="24"/>
          <w:szCs w:val="24"/>
        </w:rPr>
        <w:t>A</w:t>
      </w:r>
      <w:r w:rsidR="00CA5911">
        <w:rPr>
          <w:rFonts w:ascii="Times New Roman" w:hAnsi="Times New Roman"/>
          <w:b/>
          <w:bCs/>
          <w:i/>
          <w:iCs/>
          <w:sz w:val="24"/>
          <w:szCs w:val="24"/>
        </w:rPr>
        <w:t>bstract</w:t>
      </w:r>
    </w:p>
    <w:p w14:paraId="5205A99D" w14:textId="14C02312" w:rsidR="003D702A" w:rsidRDefault="009179E3" w:rsidP="00787CCC">
      <w:pPr>
        <w:autoSpaceDE w:val="0"/>
        <w:autoSpaceDN w:val="0"/>
        <w:adjustRightInd w:val="0"/>
        <w:spacing w:after="0" w:line="240" w:lineRule="auto"/>
        <w:jc w:val="both"/>
        <w:rPr>
          <w:rFonts w:ascii="Times New Roman" w:hAnsi="Times New Roman"/>
          <w:i/>
          <w:iCs/>
          <w:sz w:val="20"/>
          <w:szCs w:val="20"/>
        </w:rPr>
      </w:pPr>
      <w:r w:rsidRPr="009179E3">
        <w:rPr>
          <w:rFonts w:ascii="Times New Roman" w:hAnsi="Times New Roman"/>
          <w:i/>
          <w:iCs/>
          <w:sz w:val="20"/>
          <w:szCs w:val="20"/>
        </w:rPr>
        <w:t>This study presents a comparative analysis of the Elbow and Silhouette methods to identify the ideal number of clusters in the application of the K-Prototypes algorithm for customer clustering using purchase transaction data. The K-Prototypes algorithm is used because of its ability to handle numeric and categorical data simultaneously. Customer purchase transaction data from the Point of Sale (POS) system is analyzed through preprocessing, feature transformation, and attribute segmentation stages before being clustered using the K-Prototypes algorithm. To identify the optimal number of clusters, this study uses two methods: the Elbow and Silhouette methods. The results show that the Elbow method produces 2 clusters with a model evaluation score of 0.6186, while the Silhouette method produces 2 clusters with the same score of 0.6186. In terms of computational efficiency, the Elbow method also shows faster processing time results, highlighting the importance of choosing the right method to identify the ideal number of clusters, ensuring alignment with the specific objectives of the analysis, whether considering superior cluster differences or prioritizing more efficient model configurations</w:t>
      </w:r>
      <w:r w:rsidR="00A6776A" w:rsidRPr="00A6776A">
        <w:rPr>
          <w:rFonts w:ascii="Times New Roman" w:hAnsi="Times New Roman"/>
          <w:i/>
          <w:iCs/>
          <w:sz w:val="20"/>
          <w:szCs w:val="20"/>
        </w:rPr>
        <w:t>.</w:t>
      </w:r>
    </w:p>
    <w:p w14:paraId="736E1C59" w14:textId="77777777" w:rsidR="00A6776A" w:rsidRPr="00787CCC" w:rsidRDefault="00A6776A" w:rsidP="00787CCC">
      <w:pPr>
        <w:autoSpaceDE w:val="0"/>
        <w:autoSpaceDN w:val="0"/>
        <w:adjustRightInd w:val="0"/>
        <w:spacing w:after="0" w:line="240" w:lineRule="auto"/>
        <w:jc w:val="both"/>
        <w:rPr>
          <w:rFonts w:ascii="Times New Roman" w:hAnsi="Times New Roman"/>
          <w:i/>
          <w:iCs/>
          <w:sz w:val="20"/>
          <w:szCs w:val="20"/>
        </w:rPr>
      </w:pPr>
    </w:p>
    <w:p w14:paraId="63FE18B3" w14:textId="5D05384B" w:rsidR="003438CF" w:rsidRPr="003F2791" w:rsidRDefault="00270A39" w:rsidP="003438CF">
      <w:pPr>
        <w:autoSpaceDE w:val="0"/>
        <w:autoSpaceDN w:val="0"/>
        <w:adjustRightInd w:val="0"/>
        <w:spacing w:after="0" w:line="240" w:lineRule="auto"/>
        <w:rPr>
          <w:rFonts w:ascii="Times New Roman" w:eastAsia="MS Mincho" w:hAnsi="Times New Roman"/>
          <w:b/>
          <w:i/>
          <w:sz w:val="20"/>
          <w:szCs w:val="20"/>
          <w:lang w:eastAsia="ja-JP"/>
        </w:rPr>
        <w:sectPr w:rsidR="003438CF" w:rsidRPr="003F2791" w:rsidSect="00421C61">
          <w:type w:val="continuous"/>
          <w:pgSz w:w="11907" w:h="16839" w:code="9"/>
          <w:pgMar w:top="1701" w:right="1134" w:bottom="1701" w:left="1701" w:header="720" w:footer="720" w:gutter="0"/>
          <w:cols w:space="720"/>
          <w:titlePg/>
          <w:docGrid w:linePitch="360"/>
        </w:sectPr>
      </w:pPr>
      <w:r w:rsidRPr="003F2791">
        <w:rPr>
          <w:rFonts w:ascii="Times New Roman" w:hAnsi="Times New Roman"/>
          <w:b/>
          <w:bCs/>
          <w:i/>
          <w:sz w:val="20"/>
          <w:szCs w:val="20"/>
        </w:rPr>
        <w:t xml:space="preserve">Keywords: </w:t>
      </w:r>
      <w:r w:rsidR="00D5075B">
        <w:rPr>
          <w:rFonts w:ascii="Times New Roman" w:hAnsi="Times New Roman"/>
          <w:b/>
          <w:bCs/>
          <w:i/>
          <w:sz w:val="20"/>
          <w:szCs w:val="20"/>
        </w:rPr>
        <w:t>Elbow, Silhou</w:t>
      </w:r>
      <w:r w:rsidR="00BC6AE2">
        <w:rPr>
          <w:rFonts w:ascii="Times New Roman" w:hAnsi="Times New Roman"/>
          <w:b/>
          <w:bCs/>
          <w:i/>
          <w:sz w:val="20"/>
          <w:szCs w:val="20"/>
        </w:rPr>
        <w:t>e</w:t>
      </w:r>
      <w:r w:rsidR="00D5075B">
        <w:rPr>
          <w:rFonts w:ascii="Times New Roman" w:hAnsi="Times New Roman"/>
          <w:b/>
          <w:bCs/>
          <w:i/>
          <w:sz w:val="20"/>
          <w:szCs w:val="20"/>
        </w:rPr>
        <w:t xml:space="preserve">tte, </w:t>
      </w:r>
      <w:r w:rsidR="00D5075B" w:rsidRPr="00D5075B">
        <w:rPr>
          <w:rFonts w:ascii="Times New Roman" w:hAnsi="Times New Roman"/>
          <w:b/>
          <w:bCs/>
          <w:i/>
          <w:sz w:val="20"/>
          <w:szCs w:val="20"/>
        </w:rPr>
        <w:t>K-Prototype</w:t>
      </w:r>
      <w:r w:rsidR="00D5075B">
        <w:rPr>
          <w:rFonts w:ascii="Times New Roman" w:hAnsi="Times New Roman"/>
          <w:b/>
          <w:bCs/>
          <w:i/>
          <w:sz w:val="20"/>
          <w:szCs w:val="20"/>
        </w:rPr>
        <w:t>,</w:t>
      </w:r>
      <w:r w:rsidR="00D5075B" w:rsidRPr="00D5075B">
        <w:t xml:space="preserve"> </w:t>
      </w:r>
      <w:r w:rsidR="00D5075B" w:rsidRPr="00D5075B">
        <w:rPr>
          <w:rFonts w:ascii="Times New Roman" w:hAnsi="Times New Roman"/>
          <w:b/>
          <w:bCs/>
          <w:i/>
          <w:sz w:val="20"/>
          <w:szCs w:val="20"/>
        </w:rPr>
        <w:t xml:space="preserve">Clustering, </w:t>
      </w:r>
      <w:r w:rsidR="004C75EF" w:rsidRPr="004C75EF">
        <w:rPr>
          <w:rFonts w:ascii="Times New Roman" w:hAnsi="Times New Roman"/>
          <w:b/>
          <w:bCs/>
          <w:i/>
          <w:sz w:val="20"/>
          <w:szCs w:val="20"/>
        </w:rPr>
        <w:t>Customer Transactions</w:t>
      </w:r>
    </w:p>
    <w:p w14:paraId="54B5B40F" w14:textId="77777777" w:rsidR="003626E5" w:rsidRPr="00362E08" w:rsidRDefault="00F07D24" w:rsidP="00C13463">
      <w:pPr>
        <w:pStyle w:val="ChapterTitle"/>
        <w:spacing w:before="0" w:after="0" w:line="276" w:lineRule="auto"/>
        <w:ind w:left="0" w:firstLineChars="0" w:firstLine="0"/>
        <w:rPr>
          <w:color w:val="000000"/>
          <w:sz w:val="22"/>
          <w:szCs w:val="22"/>
        </w:rPr>
      </w:pPr>
      <w:r>
        <w:rPr>
          <w:sz w:val="22"/>
          <w:szCs w:val="22"/>
        </w:rPr>
        <w:lastRenderedPageBreak/>
        <w:t>INTRODUCTION</w:t>
      </w:r>
    </w:p>
    <w:p w14:paraId="232EF8C7" w14:textId="6B6A589B" w:rsidR="00FF7DED" w:rsidRPr="00FF7DED" w:rsidRDefault="008C17A6" w:rsidP="00FF7DED">
      <w:pPr>
        <w:autoSpaceDE w:val="0"/>
        <w:autoSpaceDN w:val="0"/>
        <w:adjustRightInd w:val="0"/>
        <w:spacing w:after="0"/>
        <w:ind w:firstLine="567"/>
        <w:jc w:val="both"/>
        <w:rPr>
          <w:rFonts w:ascii="Times New Roman" w:hAnsi="Times New Roman"/>
          <w:color w:val="000000"/>
          <w:shd w:val="clear" w:color="auto" w:fill="FFFFFF"/>
          <w:lang w:val="en"/>
        </w:rPr>
      </w:pPr>
      <w:r w:rsidRPr="008C17A6">
        <w:rPr>
          <w:rFonts w:ascii="Times New Roman" w:hAnsi="Times New Roman"/>
          <w:color w:val="000000"/>
          <w:shd w:val="clear" w:color="auto" w:fill="FFFFFF"/>
          <w:lang w:val="en"/>
        </w:rPr>
        <w:t xml:space="preserve">The development of the culinary industry in today's digital era encourages business actors to not only focus on product innovation but also adopt data-driven approaches to better understand consumer preferences </w:t>
      </w:r>
      <w:r w:rsidR="000844C3">
        <w:rPr>
          <w:rFonts w:ascii="Times New Roman" w:hAnsi="Times New Roman"/>
          <w:color w:val="000000"/>
          <w:shd w:val="clear" w:color="auto" w:fill="FFFFFF"/>
          <w:lang w:val="en"/>
        </w:rPr>
        <w:fldChar w:fldCharType="begin"/>
      </w:r>
      <w:r w:rsidR="000844C3">
        <w:rPr>
          <w:rFonts w:ascii="Times New Roman" w:hAnsi="Times New Roman"/>
          <w:color w:val="000000"/>
          <w:shd w:val="clear" w:color="auto" w:fill="FFFFFF"/>
          <w:lang w:val="en"/>
        </w:rPr>
        <w:instrText xml:space="preserve"> ADDIN ZOTERO_ITEM CSL_CITATION {"citationID":"Pep0K5yZ","properties":{"formattedCitation":"(Maurya, 2024)","plainCitation":"(Maurya, 2024)","noteIndex":0},"citationItems":[{"id":193,"uris":["http://zotero.org/users/local/hbxMxtUM/items/TRFBXW8F"],"itemData":{"id":193,"type":"article-journal","abstract":"The food industry is a rapidly evolving sector, influenced by dynamic consumer demands, technological advancements, regulatory shifts, and environmental concerns. In recent years, significant changes have reshaped the industry, with market surveys and consumer behavior analysis becoming essential tools for understanding these trends. This review highlights the pivotal role of market surveys, consumer preferences, and product trials in shaping the future of food production and consumption. Market surveys, such as consumer satisfaction, product development, and competitor analysis surveys, provide valuable insights into consumer expectations, helping businesses develop products and strategies tailored to their audience. Furthermore, technological innovations, such as artificial intelligence (AI), machine learning (ML), and blockchain, have revolutionized how market surveys are conducted, enabling real-time data analysis and predictive insights. Consumer trends are continuously evolving, with increasing demand for health and wellness products, plant-based alternatives, functional foods, and sustainable practices. Health-conscious consumers now prioritize organic, natural, and functional foods with added health benefits. In response, companies are focusing on personalized and customizable products to meet individual dietary needs and preferences. The rise of convenience foods and ready-to-eat products is another significant trend driven by the fastpaced lifestyle of modern consumers. Companies offering meal kits and subscription services have capitalized on this demand, providing quick and healthy meal options. Product trials, including taste tests, in-home usage tests, and focus groups, play a critical role in the food industry, enabling companies to gather feedback, refine products, and ensure their offerings meet consumer expectations. While these trials are crucial, they face challenges such as cost, time, and consumer bias. However, the integration of emerging technologies like AI and ML helps mitigate some of these challenges by providing deeper insights into consumer behavior and product performance. In conclusion, the food industry’s future will be shaped by ongoing technological advancements, sustainability efforts, and an increased focus on consumer preferences. By leveraging market surveys, understanding evolving trends, and conducting thorough product trials, companies can stay competitive and meet the changing demands of consumers in a rapidly transforming landscape.","container-title":"Nutrition and Food Processing","DOI":"10.31579/2637-8914/275","ISSN":"26378914","issue":"14","journalAbbreviation":"JNFP","language":"en","page":"01-06","source":"DOI.org (Crossref)","title":"Decoding Consumer Dynamics: A Deep Dive into Food Industry Surveys and Trends","title-short":"Decoding Consumer Dynamics","volume":"07","editor":[{"literal":"Auctores Publishing LLC"}],"author":[{"family":"Maurya","given":"Neelesh Kumar"}],"issued":{"date-parts":[["2024",11,25]]}}}],"schema":"https://github.com/citation-style-language/schema/raw/master/csl-citation.json"} </w:instrText>
      </w:r>
      <w:r w:rsidR="000844C3">
        <w:rPr>
          <w:rFonts w:ascii="Times New Roman" w:hAnsi="Times New Roman"/>
          <w:color w:val="000000"/>
          <w:shd w:val="clear" w:color="auto" w:fill="FFFFFF"/>
          <w:lang w:val="en"/>
        </w:rPr>
        <w:fldChar w:fldCharType="separate"/>
      </w:r>
      <w:r w:rsidR="000844C3" w:rsidRPr="000844C3">
        <w:rPr>
          <w:rFonts w:ascii="Times New Roman" w:hAnsi="Times New Roman"/>
        </w:rPr>
        <w:t>(Maurya, 2024)</w:t>
      </w:r>
      <w:r w:rsidR="000844C3">
        <w:rPr>
          <w:rFonts w:ascii="Times New Roman" w:hAnsi="Times New Roman"/>
          <w:color w:val="000000"/>
          <w:shd w:val="clear" w:color="auto" w:fill="FFFFFF"/>
          <w:lang w:val="en"/>
        </w:rPr>
        <w:fldChar w:fldCharType="end"/>
      </w:r>
      <w:r w:rsidR="00FF7DED" w:rsidRPr="00FF7DED">
        <w:rPr>
          <w:rFonts w:ascii="Times New Roman" w:hAnsi="Times New Roman"/>
          <w:color w:val="000000"/>
          <w:shd w:val="clear" w:color="auto" w:fill="FFFFFF"/>
          <w:lang w:val="en"/>
        </w:rPr>
        <w:t xml:space="preserve">. </w:t>
      </w:r>
      <w:r w:rsidR="00B34E2F" w:rsidRPr="00B34E2F">
        <w:rPr>
          <w:rFonts w:ascii="Times New Roman" w:hAnsi="Times New Roman"/>
          <w:color w:val="000000"/>
          <w:shd w:val="clear" w:color="auto" w:fill="FFFFFF"/>
          <w:lang w:val="en"/>
        </w:rPr>
        <w:t xml:space="preserve">As customer needs and preferences continue to evolve, businesses in this sector are required to constantly adapt and innovate in order to remain competitive and relevant in the market. Amid intense competition, the comprehensive utilization of transaction data becomes crucial to enable more precise marketing and service strategies </w:t>
      </w:r>
      <w:r w:rsidR="00C16728">
        <w:rPr>
          <w:rFonts w:ascii="Times New Roman" w:hAnsi="Times New Roman"/>
          <w:color w:val="000000"/>
          <w:shd w:val="clear" w:color="auto" w:fill="FFFFFF"/>
          <w:lang w:val="en"/>
        </w:rPr>
        <w:fldChar w:fldCharType="begin"/>
      </w:r>
      <w:r w:rsidR="00C16728">
        <w:rPr>
          <w:rFonts w:ascii="Times New Roman" w:hAnsi="Times New Roman"/>
          <w:color w:val="000000"/>
          <w:shd w:val="clear" w:color="auto" w:fill="FFFFFF"/>
          <w:lang w:val="en"/>
        </w:rPr>
        <w:instrText xml:space="preserve"> ADDIN ZOTERO_ITEM CSL_CITATION {"citationID":"aYMgLa6p","properties":{"formattedCitation":"(Hindrayani &amp; Timur, 2020)","plainCitation":"(Hindrayani &amp; Timur, 2020)","noteIndex":0},"citationItems":[{"id":230,"uris":["http://zotero.org/users/local/hbxMxtUM/items/GNF6VWND"],"itemData":{"id":230,"type":"article-journal","abstract":"Educational institution is one of the organizations that should manage data to improve decision making. Students, department, research, and community services, are the data that should be managed in education. Those data could help in accreditation, marketing, and operational process. Business Intelligence (BI) helps visualize a huge amount of data. Executives will easily understand what the data try to imply in graph. In this research, literature review about BI in educational organization will be conducted.","DOI":"https://doi.org/10.33005/ijconsist.v2i1.32","issue":"1","language":"en","source":"Zotero","title":"Business Intelligence For Educational Institution : A Literature Review","URL":"https://www.ijconsist.org/index.php/ijconsist/article/view/32/30","volume":"2","author":[{"family":"Hindrayani","given":"Kartika Maulida"},{"family":"Timur","given":"Jawa"}],"issued":{"date-parts":[["2020"]]}}}],"schema":"https://github.com/citation-style-language/schema/raw/master/csl-citation.json"} </w:instrText>
      </w:r>
      <w:r w:rsidR="00C16728">
        <w:rPr>
          <w:rFonts w:ascii="Times New Roman" w:hAnsi="Times New Roman"/>
          <w:color w:val="000000"/>
          <w:shd w:val="clear" w:color="auto" w:fill="FFFFFF"/>
          <w:lang w:val="en"/>
        </w:rPr>
        <w:fldChar w:fldCharType="separate"/>
      </w:r>
      <w:r w:rsidR="00C16728" w:rsidRPr="00C16728">
        <w:rPr>
          <w:rFonts w:ascii="Times New Roman" w:hAnsi="Times New Roman"/>
        </w:rPr>
        <w:t>(Hindrayani &amp; Timur, 2020)</w:t>
      </w:r>
      <w:r w:rsidR="00C16728">
        <w:rPr>
          <w:rFonts w:ascii="Times New Roman" w:hAnsi="Times New Roman"/>
          <w:color w:val="000000"/>
          <w:shd w:val="clear" w:color="auto" w:fill="FFFFFF"/>
          <w:lang w:val="en"/>
        </w:rPr>
        <w:fldChar w:fldCharType="end"/>
      </w:r>
      <w:r w:rsidR="00C20E0A" w:rsidRPr="00C20E0A">
        <w:rPr>
          <w:rFonts w:ascii="Times New Roman" w:hAnsi="Times New Roman"/>
          <w:color w:val="000000"/>
          <w:shd w:val="clear" w:color="auto" w:fill="FFFFFF"/>
          <w:lang w:val="en"/>
        </w:rPr>
        <w:t xml:space="preserve">. </w:t>
      </w:r>
      <w:r w:rsidR="00701C4A" w:rsidRPr="00701C4A">
        <w:rPr>
          <w:rFonts w:ascii="Times New Roman" w:hAnsi="Times New Roman"/>
          <w:color w:val="000000"/>
          <w:shd w:val="clear" w:color="auto" w:fill="FFFFFF"/>
          <w:lang w:val="en"/>
        </w:rPr>
        <w:t>An extensively utilized approach involves segmenting customers using unsupervised learning techniques, with clustering being a primary method.</w:t>
      </w:r>
    </w:p>
    <w:p w14:paraId="23A02333" w14:textId="2B11D5BC" w:rsidR="00FF7DED" w:rsidRPr="00FF7DED" w:rsidRDefault="00940162" w:rsidP="00FF7DED">
      <w:pPr>
        <w:autoSpaceDE w:val="0"/>
        <w:autoSpaceDN w:val="0"/>
        <w:adjustRightInd w:val="0"/>
        <w:spacing w:after="0"/>
        <w:ind w:firstLine="567"/>
        <w:jc w:val="both"/>
        <w:rPr>
          <w:rFonts w:ascii="Times New Roman" w:hAnsi="Times New Roman"/>
          <w:color w:val="000000"/>
          <w:shd w:val="clear" w:color="auto" w:fill="FFFFFF"/>
          <w:lang w:val="en"/>
        </w:rPr>
      </w:pPr>
      <w:r w:rsidRPr="00940162">
        <w:rPr>
          <w:rFonts w:ascii="Times New Roman" w:hAnsi="Times New Roman"/>
          <w:color w:val="000000"/>
          <w:shd w:val="clear" w:color="auto" w:fill="FFFFFF"/>
          <w:lang w:val="en"/>
        </w:rPr>
        <w:t>Specifically, the growth of the culinary sector in Surabaya has shown a significant trend, with the number of business operators increasing from 6.32% in 2013 to 6.64% in 2015</w:t>
      </w:r>
      <w:r>
        <w:rPr>
          <w:rFonts w:ascii="Times New Roman" w:hAnsi="Times New Roman"/>
          <w:color w:val="000000"/>
          <w:shd w:val="clear" w:color="auto" w:fill="FFFFFF"/>
          <w:lang w:val="en"/>
        </w:rPr>
        <w:t xml:space="preserve"> </w:t>
      </w:r>
      <w:r w:rsidR="00C0520F">
        <w:rPr>
          <w:rFonts w:ascii="Times New Roman" w:hAnsi="Times New Roman"/>
          <w:color w:val="000000"/>
          <w:shd w:val="clear" w:color="auto" w:fill="FFFFFF"/>
          <w:lang w:val="en"/>
        </w:rPr>
        <w:fldChar w:fldCharType="begin"/>
      </w:r>
      <w:r w:rsidR="00C0520F">
        <w:rPr>
          <w:rFonts w:ascii="Times New Roman" w:hAnsi="Times New Roman"/>
          <w:color w:val="000000"/>
          <w:shd w:val="clear" w:color="auto" w:fill="FFFFFF"/>
          <w:lang w:val="en"/>
        </w:rPr>
        <w:instrText xml:space="preserve"> ADDIN ZOTERO_ITEM CSL_CITATION {"citationID":"MORoBWyl","properties":{"formattedCitation":"(Ardian &amp; Syairudin, 2018)","plainCitation":"(Ardian &amp; Syairudin, 2018)","noteIndex":0},"citationItems":[{"id":164,"uris":["http://zotero.org/users/local/hbxMxtUM/items/47WVQAWX"],"itemData":{"id":164,"type":"article-journal","abstract":"Culinary business development is now growing quite rapidly, Surabaya became one of the target markets of domestic and foreign businessmen in culinary business. The high competition in the culinary business is a powerful reason to apply the right business strategy to be able to survive and win the competition. One of the method that can be used in offering business strategy is the Blue Ocean Strategy (BOS). By identifying the strengths, weaknesses, opportunities and threats (SWOT) of the business strategy and then designing the blue ocean strategy which is taken as a metaphor to represent these industries that may offer greater opportunity or higher profit potential. This is the goal of blue ocean strategy, to search for and gain unexplored market space instead of engage in traditional competition. The object of observations in this study is spicy noodle business. This study aimed atdeveloping a business strategy formulation with BOS and providing alternative solutions for business development to the management that agree with the socio-cultural conditions of Surabaya. The results showed that there are two strategies that should be eliminated, like the strategiesof offeringfranchise without royalty fees and no separation of smoking and non-smoking area. There are three strategies that should be reduced, such as reducing educative wall posters, reducting door prizes and photo contest, and reducing the amount of franchise. There are six strategies that can be improved, namely increasing serving time, being efficient of tables arrangement, providing employment for local residents, strategic location closes to several colleges, photobooth (selfie corner) for consumers and increasing the uniquenessconcept of the shop. The alternative solutions of business development can be done by adding facilities such as Wi-Fi connection and air conditioning (AC) installationto comfort theconsumers,guest comment (online and offline suggestion box), and membership (visitors’ ID).","container-title":"IPTEK Journal of Proceedings Series","DOI":"10.12962/j23546026.y2018i3.3722","ISSN":"2354-6026","issue":"3","journalAbbreviation":"IJPS","language":"en","page":"153","source":"DOI.org (Crossref)","title":"Development strategy of culinary business employing the Blue Ocean Strategy (BOS)","volume":"0","author":[{"family":"Ardian","given":"S"},{"family":"Syairudin","given":"B"}],"issued":{"date-parts":[["2018",4,13]]}}}],"schema":"https://github.com/citation-style-language/schema/raw/master/csl-citation.json"} </w:instrText>
      </w:r>
      <w:r w:rsidR="00C0520F">
        <w:rPr>
          <w:rFonts w:ascii="Times New Roman" w:hAnsi="Times New Roman"/>
          <w:color w:val="000000"/>
          <w:shd w:val="clear" w:color="auto" w:fill="FFFFFF"/>
          <w:lang w:val="en"/>
        </w:rPr>
        <w:fldChar w:fldCharType="separate"/>
      </w:r>
      <w:r w:rsidR="00C0520F" w:rsidRPr="00C0520F">
        <w:rPr>
          <w:rFonts w:ascii="Times New Roman" w:hAnsi="Times New Roman"/>
        </w:rPr>
        <w:t>(Ardian &amp; Syairudin, 2018)</w:t>
      </w:r>
      <w:r w:rsidR="00C0520F">
        <w:rPr>
          <w:rFonts w:ascii="Times New Roman" w:hAnsi="Times New Roman"/>
          <w:color w:val="000000"/>
          <w:shd w:val="clear" w:color="auto" w:fill="FFFFFF"/>
          <w:lang w:val="en"/>
        </w:rPr>
        <w:fldChar w:fldCharType="end"/>
      </w:r>
      <w:r w:rsidR="00E97EA2" w:rsidRPr="00E97EA2">
        <w:rPr>
          <w:rFonts w:ascii="Times New Roman" w:hAnsi="Times New Roman"/>
          <w:color w:val="000000"/>
          <w:shd w:val="clear" w:color="auto" w:fill="FFFFFF"/>
          <w:lang w:val="en"/>
        </w:rPr>
        <w:t xml:space="preserve">. </w:t>
      </w:r>
      <w:r w:rsidR="00FE1A5F" w:rsidRPr="00FE1A5F">
        <w:rPr>
          <w:rFonts w:ascii="Times New Roman" w:hAnsi="Times New Roman"/>
          <w:color w:val="000000"/>
          <w:shd w:val="clear" w:color="auto" w:fill="FFFFFF"/>
          <w:lang w:val="en"/>
        </w:rPr>
        <w:t>The Japanese culinary sector has emerged as one of the fastest-growing segments, with an estimated annual growth rate of 10% to 15%, indicating a strong public interest in the distinctive flavors of Japanese cuisine. This trend has consequently spurred the rise of numerous new ventures within the Japanese food industry</w:t>
      </w:r>
      <w:r w:rsidR="00FE1A5F">
        <w:rPr>
          <w:rFonts w:ascii="Times New Roman" w:hAnsi="Times New Roman"/>
          <w:color w:val="000000"/>
          <w:shd w:val="clear" w:color="auto" w:fill="FFFFFF"/>
          <w:lang w:val="en"/>
        </w:rPr>
        <w:t xml:space="preserve"> </w:t>
      </w:r>
      <w:r w:rsidR="00C0520F">
        <w:rPr>
          <w:rFonts w:ascii="Times New Roman" w:hAnsi="Times New Roman"/>
          <w:color w:val="000000"/>
          <w:shd w:val="clear" w:color="auto" w:fill="FFFFFF"/>
          <w:lang w:val="en"/>
        </w:rPr>
        <w:fldChar w:fldCharType="begin"/>
      </w:r>
      <w:r w:rsidR="00C0520F">
        <w:rPr>
          <w:rFonts w:ascii="Times New Roman" w:hAnsi="Times New Roman"/>
          <w:color w:val="000000"/>
          <w:shd w:val="clear" w:color="auto" w:fill="FFFFFF"/>
          <w:lang w:val="en"/>
        </w:rPr>
        <w:instrText xml:space="preserve"> ADDIN ZOTERO_ITEM CSL_CITATION {"citationID":"b3REuPbz","properties":{"formattedCitation":"(Amalijah &amp; Fredy, 2023)","plainCitation":"(Amalijah &amp; Fredy, 2023)","noteIndex":0},"citationItems":[{"id":84,"uris":["http://zotero.org/users/local/hbxMxtUM/items/GJEQQI88"],"itemData":{"id":84,"type":"article-journal","abstract":"The food that a person consumes has an influence in determining identity, existence, and legitimacy. As something that is important and influential for humans, food generally has characteristics to distinguish it from other foods. In this context, Japan has uniquely Japanese food that distinguishes it from food from other countries. Therefore, Japan as one of the countries that utilizes popular culture as its export commodity uses food as a tool of cultural diplomacy. This study examines the relationship between culinary choices among millennials and gender at Japanese restaurants in Surabaya. Through an interpretative quantitative method of studying Japanese culinary culture, the data will be mapped, interpreted, and then studied in depth the relationship between culinary choices among millennials and gender in Japanese restaurants in Surabaya. The results of the study read with the concepts of Japanese pop culture, especially about shoku bunka (culinary culture) and gender. So that the output is in the form of knowledge about the existence of gender that enters the realm of food and influences the choices of young millennials in determining the food menu at Japanese restaurants in the city of Surabaya.","container-title":"Jurnal Sakura : Sastra, Bahasa, Kebudayaan dan Pranata Jepang","DOI":"10.24843/JS.2023.v05.i01.p10","ISSN":"2623-0151, 2623-1328","issue":"1","journalAbbreviation":"Sakura","language":"id","page":"169","source":"DOI.org (Crossref)","title":"Pemetaan Restoran Jepang dan Kuliner Milenial di Surabaya","volume":"5","author":[{"family":"Amalijah","given":"Eva"},{"family":"Fredy","given":"Mochammad"}],"issued":{"date-parts":[["2023",2,26]]}}}],"schema":"https://github.com/citation-style-language/schema/raw/master/csl-citation.json"} </w:instrText>
      </w:r>
      <w:r w:rsidR="00C0520F">
        <w:rPr>
          <w:rFonts w:ascii="Times New Roman" w:hAnsi="Times New Roman"/>
          <w:color w:val="000000"/>
          <w:shd w:val="clear" w:color="auto" w:fill="FFFFFF"/>
          <w:lang w:val="en"/>
        </w:rPr>
        <w:fldChar w:fldCharType="separate"/>
      </w:r>
      <w:r w:rsidR="00C0520F" w:rsidRPr="00C0520F">
        <w:rPr>
          <w:rFonts w:ascii="Times New Roman" w:hAnsi="Times New Roman"/>
        </w:rPr>
        <w:t>(Amalijah &amp; Fredy, 2023)</w:t>
      </w:r>
      <w:r w:rsidR="00C0520F">
        <w:rPr>
          <w:rFonts w:ascii="Times New Roman" w:hAnsi="Times New Roman"/>
          <w:color w:val="000000"/>
          <w:shd w:val="clear" w:color="auto" w:fill="FFFFFF"/>
          <w:lang w:val="en"/>
        </w:rPr>
        <w:fldChar w:fldCharType="end"/>
      </w:r>
      <w:r w:rsidR="00E97EA2" w:rsidRPr="00E97EA2">
        <w:rPr>
          <w:rFonts w:ascii="Times New Roman" w:hAnsi="Times New Roman"/>
          <w:color w:val="000000"/>
          <w:shd w:val="clear" w:color="auto" w:fill="FFFFFF"/>
          <w:lang w:val="en"/>
        </w:rPr>
        <w:t xml:space="preserve">. </w:t>
      </w:r>
      <w:r w:rsidR="002B25A5" w:rsidRPr="002B25A5">
        <w:rPr>
          <w:rFonts w:ascii="Times New Roman" w:hAnsi="Times New Roman"/>
          <w:color w:val="000000"/>
          <w:shd w:val="clear" w:color="auto" w:fill="FFFFFF"/>
          <w:lang w:val="en"/>
        </w:rPr>
        <w:t xml:space="preserve">Nevertheless, the growing presence of competitors has heightened market competition. As a business entity, XYZ </w:t>
      </w:r>
      <w:r w:rsidR="002B25A5" w:rsidRPr="00647391">
        <w:rPr>
          <w:rFonts w:cs="Arial"/>
          <w:spacing w:val="-1"/>
        </w:rPr>
        <w:t>eatery</w:t>
      </w:r>
      <w:r w:rsidR="002B25A5" w:rsidRPr="002B25A5">
        <w:rPr>
          <w:rFonts w:ascii="Times New Roman" w:hAnsi="Times New Roman"/>
          <w:color w:val="000000"/>
          <w:shd w:val="clear" w:color="auto" w:fill="FFFFFF"/>
          <w:lang w:val="en"/>
        </w:rPr>
        <w:t xml:space="preserve"> is confronted with considerable challenges in retaining customer loyalty. The dependence on traditional, non-data-driven approaches has proven insufficient, thereby necessitating the adoption of innovative, data-driven strategies to achieve a deeper and more accurate understanding of consumer purchasing behavior.</w:t>
      </w:r>
      <w:r w:rsidR="00C0520F">
        <w:rPr>
          <w:rFonts w:ascii="Times New Roman" w:hAnsi="Times New Roman"/>
          <w:color w:val="000000"/>
          <w:shd w:val="clear" w:color="auto" w:fill="FFFFFF"/>
          <w:lang w:val="en"/>
        </w:rPr>
        <w:t xml:space="preserve"> </w:t>
      </w:r>
      <w:r w:rsidR="00C0520F">
        <w:rPr>
          <w:rFonts w:ascii="Times New Roman" w:hAnsi="Times New Roman"/>
          <w:color w:val="000000"/>
          <w:shd w:val="clear" w:color="auto" w:fill="FFFFFF"/>
          <w:lang w:val="en"/>
        </w:rPr>
        <w:fldChar w:fldCharType="begin"/>
      </w:r>
      <w:r w:rsidR="00C0520F">
        <w:rPr>
          <w:rFonts w:ascii="Times New Roman" w:hAnsi="Times New Roman"/>
          <w:color w:val="000000"/>
          <w:shd w:val="clear" w:color="auto" w:fill="FFFFFF"/>
          <w:lang w:val="en"/>
        </w:rPr>
        <w:instrText xml:space="preserve"> ADDIN ZOTERO_ITEM CSL_CITATION {"citationID":"rZQK3ia1","properties":{"formattedCitation":"(S. Dhivya Devi &amp; Usman Ak, 2024)","plainCitation":"(S. Dhivya Devi &amp; Usman Ak, 2024)","noteIndex":0},"citationItems":[{"id":203,"uris":["http://zotero.org/users/local/hbxMxtUM/items/HPNLU5YB"],"itemData":{"id":203,"type":"article-journal","abstract":"In the modern world, businesses, societies, and investigators all depend on decisions. However, to make intelligent judgments, they must embrace emerging innovations such as big data, analytics, ML, and automatic decisionmaking. To improve on traditional decision theory, this article presents a new data-driven theory. It asserts that analytical tools and big data need to be viewed as individual factors, that individuals who make decisions and analytics can work together to achieve cooperative logical thinking, and that significant incorporation of data and analytics with traditional decision-making aspects may outcome in more effective, more informed decisions. The theory is expanded upon in the article, along with examples of how it is used to data-driven decisions.","container-title":"Journal of Informatics Education and Research","DOI":"10.52783/jier.v4i3.1298","ISSN":"1526-4726","issue":"3","journalAbbreviation":"jier","language":"en","source":"DOI.org (Crossref)","title":"Data-Driven Decision-Making: Leveraging Analytics for Performance Improvement","title-short":"Data-Driven Decision-Making","URL":"https://www.jier.org/index.php/journal/article/view/1298","volume":"4","author":[{"family":"S. Dhivya Devi","given":"A. Vinay Bhushan","suffix":"G. Lakshmi,"},{"family":"Usman Ak","given":"Subhajit Brojabasi","suffix":"Syed Shujauddin Sameer,"}],"accessed":{"date-parts":[["2025",3,2]]},"issued":{"date-parts":[["2024",8,8]]}}}],"schema":"https://github.com/citation-style-language/schema/raw/master/csl-citation.json"} </w:instrText>
      </w:r>
      <w:r w:rsidR="00C0520F">
        <w:rPr>
          <w:rFonts w:ascii="Times New Roman" w:hAnsi="Times New Roman"/>
          <w:color w:val="000000"/>
          <w:shd w:val="clear" w:color="auto" w:fill="FFFFFF"/>
          <w:lang w:val="en"/>
        </w:rPr>
        <w:fldChar w:fldCharType="separate"/>
      </w:r>
      <w:r w:rsidR="00C0520F" w:rsidRPr="00C0520F">
        <w:rPr>
          <w:rFonts w:ascii="Times New Roman" w:hAnsi="Times New Roman"/>
        </w:rPr>
        <w:t>(S. Dhivya Devi &amp; Usman Ak, 2024)</w:t>
      </w:r>
      <w:r w:rsidR="00C0520F">
        <w:rPr>
          <w:rFonts w:ascii="Times New Roman" w:hAnsi="Times New Roman"/>
          <w:color w:val="000000"/>
          <w:shd w:val="clear" w:color="auto" w:fill="FFFFFF"/>
          <w:lang w:val="en"/>
        </w:rPr>
        <w:fldChar w:fldCharType="end"/>
      </w:r>
      <w:r w:rsidR="00E97EA2" w:rsidRPr="00E97EA2">
        <w:rPr>
          <w:rFonts w:ascii="Times New Roman" w:hAnsi="Times New Roman"/>
          <w:color w:val="000000"/>
          <w:shd w:val="clear" w:color="auto" w:fill="FFFFFF"/>
          <w:lang w:val="en"/>
        </w:rPr>
        <w:t>.</w:t>
      </w:r>
    </w:p>
    <w:p w14:paraId="69A604AD" w14:textId="042E93BA" w:rsidR="00EB037A" w:rsidRDefault="00E530CD" w:rsidP="00E97EA2">
      <w:pPr>
        <w:autoSpaceDE w:val="0"/>
        <w:autoSpaceDN w:val="0"/>
        <w:adjustRightInd w:val="0"/>
        <w:spacing w:after="0"/>
        <w:ind w:firstLine="567"/>
        <w:jc w:val="both"/>
        <w:rPr>
          <w:rFonts w:ascii="Times New Roman" w:hAnsi="Times New Roman"/>
          <w:color w:val="000000"/>
          <w:shd w:val="clear" w:color="auto" w:fill="FFFFFF"/>
          <w:lang w:val="en"/>
        </w:rPr>
      </w:pPr>
      <w:r w:rsidRPr="00E530CD">
        <w:rPr>
          <w:rFonts w:ascii="Times New Roman" w:hAnsi="Times New Roman"/>
          <w:color w:val="000000"/>
          <w:shd w:val="clear" w:color="auto" w:fill="FFFFFF"/>
          <w:lang w:val="en"/>
        </w:rPr>
        <w:t xml:space="preserve">In addressing these challenges, XYZ eatery seeks to develop data-driven strategies to reinforce its competitive position in an increasingly dynamic market. Through comprehensive analysis of customer purchasing behavior, the business aims to enhance its services to be more personalized and tailored to the needs of its customers. </w:t>
      </w:r>
      <w:r w:rsidR="00EB037A">
        <w:rPr>
          <w:rFonts w:ascii="Times New Roman" w:hAnsi="Times New Roman"/>
          <w:color w:val="000000"/>
          <w:shd w:val="clear" w:color="auto" w:fill="FFFFFF"/>
          <w:lang w:val="en"/>
        </w:rPr>
        <w:fldChar w:fldCharType="begin"/>
      </w:r>
      <w:r w:rsidR="00EB037A">
        <w:rPr>
          <w:rFonts w:ascii="Times New Roman" w:hAnsi="Times New Roman"/>
          <w:color w:val="000000"/>
          <w:shd w:val="clear" w:color="auto" w:fill="FFFFFF"/>
          <w:lang w:val="en"/>
        </w:rPr>
        <w:instrText xml:space="preserve"> ADDIN ZOTERO_ITEM CSL_CITATION {"citationID":"IKYMFOU9","properties":{"formattedCitation":"(Ijegwa David Acheme &amp; Esosa Enoyoze, 2024)","plainCitation":"(Ijegwa David Acheme &amp; Esosa Enoyoze, 2024)","noteIndex":0},"citationItems":[{"id":205,"uris":["http://zotero.org/users/local/hbxMxtUM/items/AL5UALS5"],"itemData":{"id":205,"type":"article-journal","abstract":"A customer’s personality has been stated to be a key determinant in his or her purchasing behavior. Therefore, in today's highly competitive market, understanding customer behavior and preferences is very important for businesses aiming to stay ahead. This research presents a customer personality analysis and clustering of consumers using machine learning into different consumer groups, this kind of clustering is key for targeted marketing strategies. The machine learning technique used in this work is the k-means machine learning clustering algorithm which divides a set of n observations into k clusters with the aim of designating each observation as a representative of a cluster. The model revealed insightful patterns and correlations between customer characteristics and their purchasing behavior. Through comprehensive data analysis and feature engineering, the model identifies key personality traits such as extroversion, openness, conscientiousness, agreeableness, and neuroticism, based on customer interactions, demographics, and psychographic data. The dataset that was used for this work was obtained from kaggle, it originated from different sources such as customer relationship management (CRM) systems, e-commerce platforms, social media platforms, surveys. The dataset comprises information on \"people,\" \"products,\" and \"promotion,\" aiming to understand customer behavior, preferences, and responses to various marketing efforts. The output of this work provides businesses with actionable insights to tailor marketing campaigns and product offerings to individual customer preferences, thereby enhancing customer satisfaction and maximizing profitability.","container-title":"International Journal of Science and Research Archive","DOI":"10.30574/ijsra.2024.12.1.1003","ISSN":"25828185","issue":"1","journalAbbreviation":"Int. J. Sci. Res. Arch.","language":"en","page":"3048-3057","source":"DOI.org (Crossref)","title":"Customer personality analysis and clustering for targeted marketing","volume":"12","author":[{"literal":"Ijegwa David Acheme"},{"literal":"Esosa Enoyoze"}],"issued":{"date-parts":[["2024",6,30]]}}}],"schema":"https://github.com/citation-style-language/schema/raw/master/csl-citation.json"} </w:instrText>
      </w:r>
      <w:r w:rsidR="00EB037A">
        <w:rPr>
          <w:rFonts w:ascii="Times New Roman" w:hAnsi="Times New Roman"/>
          <w:color w:val="000000"/>
          <w:shd w:val="clear" w:color="auto" w:fill="FFFFFF"/>
          <w:lang w:val="en"/>
        </w:rPr>
        <w:fldChar w:fldCharType="separate"/>
      </w:r>
      <w:r w:rsidR="00EB037A" w:rsidRPr="00EB037A">
        <w:rPr>
          <w:rFonts w:ascii="Times New Roman" w:hAnsi="Times New Roman"/>
        </w:rPr>
        <w:t>(Ijegwa David Acheme &amp; Esosa Enoyoze, 2024)</w:t>
      </w:r>
      <w:r w:rsidR="00EB037A">
        <w:rPr>
          <w:rFonts w:ascii="Times New Roman" w:hAnsi="Times New Roman"/>
          <w:color w:val="000000"/>
          <w:shd w:val="clear" w:color="auto" w:fill="FFFFFF"/>
          <w:lang w:val="en"/>
        </w:rPr>
        <w:fldChar w:fldCharType="end"/>
      </w:r>
      <w:r w:rsidR="00EB037A" w:rsidRPr="00EB037A">
        <w:rPr>
          <w:rFonts w:ascii="Times New Roman" w:hAnsi="Times New Roman"/>
          <w:color w:val="000000"/>
          <w:shd w:val="clear" w:color="auto" w:fill="FFFFFF"/>
          <w:lang w:val="en"/>
        </w:rPr>
        <w:t xml:space="preserve">. </w:t>
      </w:r>
      <w:r w:rsidR="00BA0E30" w:rsidRPr="00BA0E30">
        <w:rPr>
          <w:rFonts w:ascii="Times New Roman" w:hAnsi="Times New Roman"/>
          <w:color w:val="000000"/>
          <w:shd w:val="clear" w:color="auto" w:fill="FFFFFF"/>
          <w:lang w:val="en"/>
        </w:rPr>
        <w:t>The appropriate approach in addressing the dynamics of market needs is through customer</w:t>
      </w:r>
      <w:r w:rsidR="00813EC6" w:rsidRPr="00813EC6">
        <w:rPr>
          <w:rFonts w:ascii="Times New Roman" w:hAnsi="Times New Roman"/>
          <w:color w:val="000000"/>
          <w:shd w:val="clear" w:color="auto" w:fill="FFFFFF"/>
          <w:lang w:val="en"/>
        </w:rPr>
        <w:t xml:space="preserve"> grouping</w:t>
      </w:r>
      <w:r w:rsidR="00BA0E30" w:rsidRPr="00BA0E30">
        <w:rPr>
          <w:rFonts w:ascii="Times New Roman" w:hAnsi="Times New Roman"/>
          <w:color w:val="000000"/>
          <w:shd w:val="clear" w:color="auto" w:fill="FFFFFF"/>
          <w:lang w:val="en"/>
        </w:rPr>
        <w:t xml:space="preserve"> analysis, which allows for a deeper understanding of the preferences of each customer group</w:t>
      </w:r>
      <w:r w:rsidR="00BA0E30">
        <w:rPr>
          <w:rFonts w:ascii="Times New Roman" w:hAnsi="Times New Roman"/>
          <w:color w:val="000000"/>
          <w:shd w:val="clear" w:color="auto" w:fill="FFFFFF"/>
          <w:lang w:val="en"/>
        </w:rPr>
        <w:t xml:space="preserve"> </w:t>
      </w:r>
      <w:r w:rsidR="00A458A6">
        <w:rPr>
          <w:rFonts w:ascii="Times New Roman" w:hAnsi="Times New Roman"/>
          <w:color w:val="000000"/>
          <w:shd w:val="clear" w:color="auto" w:fill="FFFFFF"/>
          <w:lang w:val="en"/>
        </w:rPr>
        <w:fldChar w:fldCharType="begin"/>
      </w:r>
      <w:r w:rsidR="00A458A6">
        <w:rPr>
          <w:rFonts w:ascii="Times New Roman" w:hAnsi="Times New Roman"/>
          <w:color w:val="000000"/>
          <w:shd w:val="clear" w:color="auto" w:fill="FFFFFF"/>
          <w:lang w:val="en"/>
        </w:rPr>
        <w:instrText xml:space="preserve"> ADDIN ZOTERO_ITEM CSL_CITATION {"citationID":"ZWKwcUbQ","properties":{"formattedCitation":"(Prasetya et al., 2025)","plainCitation":"(Prasetya et al., 2025)","noteIndex":0},"citationItems":[{"id":217,"uris":["http://zotero.org/users/local/hbxMxtUM/items/H8N7ZMPA"],"itemData":{"id":217,"type":"article-journal","abstract":"Agriculture  is  a  key contributor  to  Indonesia's  economic  growth,  with  tubers representing  the  second  most  important  food  crop.  Despite  their  significance,  the export value of Indonesia’s tuber crops has not yet reached its full potentialgiven the decline in the value of tuber exports since 2021. One of the contributing factors is the restricted  range of export market options.This study aims to analyze export trade patterns to identify the most high-potential markets for Indonesian tuber commodities.  Clustering analysis is used as a key method to identify market locations by grouping countries based on similar trade characteristics. Clustering was conducted using the Gaussian  Mixture  Model  (GMM),  which  enhanced  by  Particle  Swarm  Optimization (PSO)and  evaluated  by  silhouette  score  and  DBI.  The  dataset  is  collected  from Indonesia’s Central Bureau of Statistics from 2019 to 2023, focusing on 5 kinds of tuber exportswith total of 455 entries and 8 columns. Using the AIC/BIC method, the optimal number of clusters obtained is 2 which are low market opportunities (cluster 0) and high market oppurtunities (cluster 1). Results showed that the GMM model without optimization has silhouette score of 0.7602and DBI of 0.8398, while the GMM+PSO model achieved an improved silhouette score of 0.8884and DBI of 0.5584. Both score are categorized as strong structure but, GMM+PSO has higher silhouette scoreand lower DBI score, demonstrating the effectiveness of PSO in enhancing the clustering model’s  performance.  The  key  potential  markets  for Indonesian  tuber  exports  are primarily concentrated in Asia, including countries such as China, Malaysia, Thailand, Vietnam, Hong Kong, and United States","container-title":"Indonesian Journal of Electronics, Electromedical Engineering, and Medical Informatics","DOI":"https://doi.org/10.35882/ijeeemi.v7i1.55","ISSN":"2656-8624","issue":"1","language":"en","page":"113-122","source":"Zotero","title":"Optimizing Clustering Analysis to Identify High-Potential Markets for Indonesian Tuber Exports","volume":"7","author":[{"family":"Prasetya","given":"Dwi Arman"},{"family":"Sari","given":"Anggraini Puspita"},{"family":"Idhom","given":"Mohammad"},{"family":"Lisanthoni","given":"Angela"}],"issued":{"date-parts":[["2025"]]}}}],"schema":"https://github.com/citation-style-language/schema/raw/master/csl-citation.json"} </w:instrText>
      </w:r>
      <w:r w:rsidR="00A458A6">
        <w:rPr>
          <w:rFonts w:ascii="Times New Roman" w:hAnsi="Times New Roman"/>
          <w:color w:val="000000"/>
          <w:shd w:val="clear" w:color="auto" w:fill="FFFFFF"/>
          <w:lang w:val="en"/>
        </w:rPr>
        <w:fldChar w:fldCharType="separate"/>
      </w:r>
      <w:r w:rsidR="00A458A6" w:rsidRPr="00A458A6">
        <w:rPr>
          <w:rFonts w:ascii="Times New Roman" w:hAnsi="Times New Roman"/>
        </w:rPr>
        <w:t>(Prasetya et al., 2025)</w:t>
      </w:r>
      <w:r w:rsidR="00A458A6">
        <w:rPr>
          <w:rFonts w:ascii="Times New Roman" w:hAnsi="Times New Roman"/>
          <w:color w:val="000000"/>
          <w:shd w:val="clear" w:color="auto" w:fill="FFFFFF"/>
          <w:lang w:val="en"/>
        </w:rPr>
        <w:fldChar w:fldCharType="end"/>
      </w:r>
      <w:r w:rsidR="0023659E" w:rsidRPr="0023659E">
        <w:rPr>
          <w:rFonts w:ascii="Times New Roman" w:hAnsi="Times New Roman"/>
          <w:color w:val="000000"/>
          <w:shd w:val="clear" w:color="auto" w:fill="FFFFFF"/>
          <w:lang w:val="en"/>
        </w:rPr>
        <w:t xml:space="preserve">. </w:t>
      </w:r>
      <w:r w:rsidR="000901F4" w:rsidRPr="000901F4">
        <w:rPr>
          <w:rFonts w:ascii="Times New Roman" w:hAnsi="Times New Roman"/>
          <w:color w:val="000000"/>
          <w:shd w:val="clear" w:color="auto" w:fill="FFFFFF"/>
          <w:lang w:val="en"/>
        </w:rPr>
        <w:t>Through this approach, it is possible to design more targeted marketing strategies, offer relevant products for each customer group, and build sustainable customer loyalty</w:t>
      </w:r>
      <w:r w:rsidR="000901F4">
        <w:rPr>
          <w:rFonts w:ascii="Times New Roman" w:hAnsi="Times New Roman"/>
          <w:color w:val="000000"/>
          <w:shd w:val="clear" w:color="auto" w:fill="FFFFFF"/>
          <w:lang w:val="en"/>
        </w:rPr>
        <w:t xml:space="preserve"> </w:t>
      </w:r>
      <w:r w:rsidR="0023659E">
        <w:rPr>
          <w:rFonts w:ascii="Times New Roman" w:hAnsi="Times New Roman"/>
          <w:color w:val="000000"/>
          <w:shd w:val="clear" w:color="auto" w:fill="FFFFFF"/>
          <w:lang w:val="en"/>
        </w:rPr>
        <w:fldChar w:fldCharType="begin"/>
      </w:r>
      <w:r w:rsidR="0023659E">
        <w:rPr>
          <w:rFonts w:ascii="Times New Roman" w:hAnsi="Times New Roman"/>
          <w:color w:val="000000"/>
          <w:shd w:val="clear" w:color="auto" w:fill="FFFFFF"/>
          <w:lang w:val="en"/>
        </w:rPr>
        <w:instrText xml:space="preserve"> ADDIN ZOTERO_ITEM CSL_CITATION {"citationID":"nmZOjPBN","properties":{"formattedCitation":"(Idhom et al., n.d.)","plainCitation":"(Idhom et al., n.d.)","noteIndex":0},"citationItems":[{"id":232,"uris":["http://zotero.org/users/local/hbxMxtUM/items/4D4PVEFZ"],"itemData":{"id":232,"type":"article-journal","abstract":"This article discusses efforts to rebrand traditional herbal medicine as a form of concern for UMKM. Herbal medicine is part of Indonesia's cultural heritage and receives little public attention. Apart from that, in the current era, the traditional herbal medicine industry faces challenges in maintaining its relevance in an increasingly competitive market. This rebranding effort is one way to reintroduce traditional herbal medicine to consumers today and maintain cultural wisdom. Rebranding has the potential to have a positive impact on UMKM players, especially in traditional herbal medicine, such as attracting consumer interest, helping increase sales, meeting changing market trends, expanding markets, building relationships with consumers, strengthening positions in a competitive industry, and making potential consumers aware of the importance of maintaining local culture in Indonesia. This rebranding also provides a solution for UMKM players to improve product appearance quality, especially in more attractive packaging. However, there are several challenges in rebranding traditional herbal medicine, such as changing market understanding and consumer tastes. Considering the development of the times, consumers' mindsets are starting to get used to modern products. Apart from that, a lack of understanding of technology narrows product marketing and causes minimal awareness of modern consumers regarding traditional herbal medicine. Although several challenges are faced, such as consumer mindset issues and lack of technological understanding, appropriate steps can be taken to overcome these obstacles.","DOI":"https://doi.org/10.56855/jcos.v2i4.1112","ISSN":"2985-6701","issue":"4","language":"id","source":"Zotero","title":"UPAYA REBRANDING SEBAGAI BENTUK KEPEDULIAN TERHADAP UMKM","URL":"https://journals.eduped.org/index.php/jcos/article/view/1112/765","volume":"2","author":[{"family":"Idhom","given":"Mohammad"},{"family":"Priananda","given":"Arya Mahardika"},{"family":"Raynaldi","given":"Achmad"},{"family":"Nur","given":"Rahman"},{"family":"Pamungkas","given":"Syahrul Ardi"},{"family":"Wardana","given":"Azel Christian"}]}}],"schema":"https://github.com/citation-style-language/schema/raw/master/csl-citation.json"} </w:instrText>
      </w:r>
      <w:r w:rsidR="0023659E">
        <w:rPr>
          <w:rFonts w:ascii="Times New Roman" w:hAnsi="Times New Roman"/>
          <w:color w:val="000000"/>
          <w:shd w:val="clear" w:color="auto" w:fill="FFFFFF"/>
          <w:lang w:val="en"/>
        </w:rPr>
        <w:fldChar w:fldCharType="separate"/>
      </w:r>
      <w:r w:rsidR="0023659E" w:rsidRPr="0023659E">
        <w:rPr>
          <w:rFonts w:ascii="Times New Roman" w:hAnsi="Times New Roman"/>
        </w:rPr>
        <w:t>(Idhom et al., n.d.)</w:t>
      </w:r>
      <w:r w:rsidR="0023659E">
        <w:rPr>
          <w:rFonts w:ascii="Times New Roman" w:hAnsi="Times New Roman"/>
          <w:color w:val="000000"/>
          <w:shd w:val="clear" w:color="auto" w:fill="FFFFFF"/>
          <w:lang w:val="en"/>
        </w:rPr>
        <w:fldChar w:fldCharType="end"/>
      </w:r>
      <w:r w:rsidR="0023659E" w:rsidRPr="0023659E">
        <w:rPr>
          <w:rFonts w:ascii="Times New Roman" w:hAnsi="Times New Roman"/>
          <w:color w:val="000000"/>
          <w:shd w:val="clear" w:color="auto" w:fill="FFFFFF"/>
          <w:lang w:val="en"/>
        </w:rPr>
        <w:t>.</w:t>
      </w:r>
      <w:r w:rsidR="00EB037A" w:rsidRPr="00EB037A">
        <w:rPr>
          <w:rFonts w:ascii="Times New Roman" w:hAnsi="Times New Roman"/>
          <w:color w:val="000000"/>
          <w:shd w:val="clear" w:color="auto" w:fill="FFFFFF"/>
          <w:lang w:val="en"/>
        </w:rPr>
        <w:t xml:space="preserve"> </w:t>
      </w:r>
      <w:r w:rsidR="00871D0C" w:rsidRPr="00871D0C">
        <w:rPr>
          <w:rFonts w:ascii="Times New Roman" w:hAnsi="Times New Roman"/>
          <w:color w:val="000000"/>
          <w:shd w:val="clear" w:color="auto" w:fill="FFFFFF"/>
          <w:lang w:val="en"/>
        </w:rPr>
        <w:t>This approach is expected to strengthen competitiveness, particularly amid the rapid growth of the Japanese culinary industry in Surabaya.</w:t>
      </w:r>
    </w:p>
    <w:p w14:paraId="322DA35C" w14:textId="12449789" w:rsidR="003438CF" w:rsidRDefault="003B0213" w:rsidP="00E97EA2">
      <w:pPr>
        <w:autoSpaceDE w:val="0"/>
        <w:autoSpaceDN w:val="0"/>
        <w:adjustRightInd w:val="0"/>
        <w:spacing w:after="0"/>
        <w:ind w:firstLine="567"/>
        <w:jc w:val="both"/>
        <w:rPr>
          <w:rFonts w:ascii="Times New Roman" w:hAnsi="Times New Roman"/>
          <w:color w:val="000000"/>
          <w:shd w:val="clear" w:color="auto" w:fill="FFFFFF"/>
          <w:lang w:val="en"/>
        </w:rPr>
      </w:pPr>
      <w:r w:rsidRPr="003B0213">
        <w:rPr>
          <w:rFonts w:ascii="Times New Roman" w:hAnsi="Times New Roman"/>
          <w:color w:val="000000"/>
          <w:shd w:val="clear" w:color="auto" w:fill="FFFFFF"/>
          <w:lang w:val="en"/>
        </w:rPr>
        <w:t xml:space="preserve">The use of the K-Prototype algorithm in </w:t>
      </w:r>
      <w:r w:rsidR="00813EC6" w:rsidRPr="00813EC6">
        <w:rPr>
          <w:rFonts w:ascii="Times New Roman" w:hAnsi="Times New Roman"/>
          <w:color w:val="000000"/>
          <w:shd w:val="clear" w:color="auto" w:fill="FFFFFF"/>
          <w:lang w:val="en"/>
        </w:rPr>
        <w:t>customer grouping</w:t>
      </w:r>
      <w:r w:rsidR="00813EC6">
        <w:rPr>
          <w:rFonts w:ascii="Times New Roman" w:hAnsi="Times New Roman"/>
          <w:color w:val="000000"/>
          <w:shd w:val="clear" w:color="auto" w:fill="FFFFFF"/>
          <w:lang w:val="en"/>
        </w:rPr>
        <w:t xml:space="preserve"> </w:t>
      </w:r>
      <w:r w:rsidRPr="003B0213">
        <w:rPr>
          <w:rFonts w:ascii="Times New Roman" w:hAnsi="Times New Roman"/>
          <w:color w:val="000000"/>
          <w:shd w:val="clear" w:color="auto" w:fill="FFFFFF"/>
          <w:lang w:val="en"/>
        </w:rPr>
        <w:t>is becoming increasingly relevant due to its ability to handle mixed data, namely numerical and categorical data, which are commonly found in customer purchase transactions</w:t>
      </w:r>
      <w:r>
        <w:rPr>
          <w:rFonts w:ascii="Times New Roman" w:hAnsi="Times New Roman"/>
          <w:color w:val="000000"/>
          <w:shd w:val="clear" w:color="auto" w:fill="FFFFFF"/>
          <w:lang w:val="en"/>
        </w:rPr>
        <w:t xml:space="preserve"> </w:t>
      </w:r>
      <w:r w:rsidR="009B7C21">
        <w:rPr>
          <w:rFonts w:ascii="Times New Roman" w:hAnsi="Times New Roman"/>
          <w:color w:val="000000"/>
          <w:shd w:val="clear" w:color="auto" w:fill="FFFFFF"/>
          <w:lang w:val="en"/>
        </w:rPr>
        <w:fldChar w:fldCharType="begin"/>
      </w:r>
      <w:r w:rsidR="009B7C21">
        <w:rPr>
          <w:rFonts w:ascii="Times New Roman" w:hAnsi="Times New Roman"/>
          <w:color w:val="000000"/>
          <w:shd w:val="clear" w:color="auto" w:fill="FFFFFF"/>
          <w:lang w:val="en"/>
        </w:rPr>
        <w:instrText xml:space="preserve"> ADDIN ZOTERO_ITEM CSL_CITATION {"citationID":"Lbim85PK","properties":{"formattedCitation":"(Girsang, 2020)","plainCitation":"(Girsang, 2020)","noteIndex":0},"citationItems":[{"id":24,"uris":["http://zotero.org/users/local/hbxMxtUM/items/JYFS59KT"],"itemData":{"id":24,"type":"article-journal","container-title":"International Journal of Emerging Trends in Engineering Research","DOI":"10.30534/ijeter/2020/70862020","ISSN":"23473983","issue":"6","journalAbbreviation":"IJETER","page":"2650-2653","source":"DOI.org (Crossref)","title":"Clustering Hostels Data for Customer Preferences using K-Prototype Algorithm","volume":"8","author":[{"family":"Girsang","given":"Abba Suganda"}],"issued":{"date-parts":[["2020",6,25]]}}}],"schema":"https://github.com/citation-style-language/schema/raw/master/csl-citation.json"} </w:instrText>
      </w:r>
      <w:r w:rsidR="009B7C21">
        <w:rPr>
          <w:rFonts w:ascii="Times New Roman" w:hAnsi="Times New Roman"/>
          <w:color w:val="000000"/>
          <w:shd w:val="clear" w:color="auto" w:fill="FFFFFF"/>
          <w:lang w:val="en"/>
        </w:rPr>
        <w:fldChar w:fldCharType="separate"/>
      </w:r>
      <w:r w:rsidR="009B7C21" w:rsidRPr="009B7C21">
        <w:rPr>
          <w:rFonts w:ascii="Times New Roman" w:hAnsi="Times New Roman"/>
        </w:rPr>
        <w:t>(Girsang, 2020)</w:t>
      </w:r>
      <w:r w:rsidR="009B7C21">
        <w:rPr>
          <w:rFonts w:ascii="Times New Roman" w:hAnsi="Times New Roman"/>
          <w:color w:val="000000"/>
          <w:shd w:val="clear" w:color="auto" w:fill="FFFFFF"/>
          <w:lang w:val="en"/>
        </w:rPr>
        <w:fldChar w:fldCharType="end"/>
      </w:r>
      <w:r w:rsidR="00E97EA2" w:rsidRPr="00E97EA2">
        <w:rPr>
          <w:rFonts w:ascii="Times New Roman" w:hAnsi="Times New Roman"/>
          <w:color w:val="000000"/>
          <w:shd w:val="clear" w:color="auto" w:fill="FFFFFF"/>
          <w:lang w:val="en"/>
        </w:rPr>
        <w:t xml:space="preserve">. </w:t>
      </w:r>
      <w:r w:rsidRPr="003B0213">
        <w:rPr>
          <w:rFonts w:ascii="Times New Roman" w:hAnsi="Times New Roman"/>
          <w:color w:val="000000"/>
          <w:shd w:val="clear" w:color="auto" w:fill="FFFFFF"/>
          <w:lang w:val="en"/>
        </w:rPr>
        <w:t>However, the effectiveness of this clustering process is highly influenced by the determination of the appropriate number of clusters. Selecting an suboptimal number of clusters may lead to inaccurate grouping, thus reducing the strategic value of the analysis</w:t>
      </w:r>
      <w:r w:rsidR="009B7C21">
        <w:rPr>
          <w:rFonts w:ascii="Times New Roman" w:hAnsi="Times New Roman"/>
          <w:color w:val="000000"/>
          <w:shd w:val="clear" w:color="auto" w:fill="FFFFFF"/>
          <w:lang w:val="en"/>
        </w:rPr>
        <w:t xml:space="preserve"> </w:t>
      </w:r>
      <w:r w:rsidR="009B7C21">
        <w:rPr>
          <w:rFonts w:ascii="Times New Roman" w:hAnsi="Times New Roman"/>
          <w:color w:val="000000"/>
          <w:shd w:val="clear" w:color="auto" w:fill="FFFFFF"/>
          <w:lang w:val="en"/>
        </w:rPr>
        <w:fldChar w:fldCharType="begin"/>
      </w:r>
      <w:r w:rsidR="009B7C21">
        <w:rPr>
          <w:rFonts w:ascii="Times New Roman" w:hAnsi="Times New Roman"/>
          <w:color w:val="000000"/>
          <w:shd w:val="clear" w:color="auto" w:fill="FFFFFF"/>
          <w:lang w:val="en"/>
        </w:rPr>
        <w:instrText xml:space="preserve"> ADDIN ZOTERO_ITEM CSL_CITATION {"citationID":"J6MwQ7Ck","properties":{"formattedCitation":"(Sipayung et al., 2015)","plainCitation":"(Sipayung et al., 2015)","noteIndex":0},"citationItems":[{"id":172,"uris":["http://zotero.org/users/local/hbxMxtUM/items/C9SDL67C"],"itemData":{"id":172,"type":"article-journal","abstract":"Increasing use of information system and technology in business especially in marketing, helping organization in many ways. Especially on big data era, where data of transactions already being kept by an organization and need to be analyzed to gain information and knowledge.Unfortunately, the marketing strategy based on product characteristic and transaction patterns are still not largely extracted and implement due to the different characteristics of data and information need to be analyzed first to find the most suitable methods in order to gain the intended knowledge. In this paper we concentrated on analyzing and implementing a decision support system to help gain marketing strategy in the certain sales area based on product’s characteristics such as: type, material and accessories. The proposed system will gain pattern analysis of product characteristics and costumer’s need as a basic source of knowledge in marketing decision making. This pattern is gained from sales transaction data, so the sales volume for each sales area can be predicted. A systematic model that implements clustering method of data mining technique is proposed to manage the marketing intelligence in order to support marketing strategy and decision. We used clustering method to form groups of data transaction and gained a correlation between potential product and sales area as a base method for business analysis.Then the proposed system will use classification method of data mining technique to create patterns for product correlation as based method for business intelligence for new products. This research concludes a prototype of sales area decision support system with rate of precision 98.7% and a rate of recall 70.27%.","container-title":"Proceeding 8 th International Seminar on Industrial Engineering and Management","ISSN":"1978-774X","language":"en","page":"33-39","source":"Zotero","title":"DECISION SUPPORT SYSTEM FOR POTENTIAL SALES AREA OF PRODUCT MARKETING USING CLASSIFICATION AND CLUSTERING METHODS","author":[{"family":"Sipayung","given":"Evasaria M"},{"family":"Fiarni","given":"Cut"},{"family":"Tanudjaya","given":"Randy"}],"issued":{"date-parts":[["2015"]]}}}],"schema":"https://github.com/citation-style-language/schema/raw/master/csl-citation.json"} </w:instrText>
      </w:r>
      <w:r w:rsidR="009B7C21">
        <w:rPr>
          <w:rFonts w:ascii="Times New Roman" w:hAnsi="Times New Roman"/>
          <w:color w:val="000000"/>
          <w:shd w:val="clear" w:color="auto" w:fill="FFFFFF"/>
          <w:lang w:val="en"/>
        </w:rPr>
        <w:fldChar w:fldCharType="separate"/>
      </w:r>
      <w:r w:rsidR="009B7C21" w:rsidRPr="009B7C21">
        <w:rPr>
          <w:rFonts w:ascii="Times New Roman" w:hAnsi="Times New Roman"/>
        </w:rPr>
        <w:t>(Sipayung et al., 2015)</w:t>
      </w:r>
      <w:r w:rsidR="009B7C21">
        <w:rPr>
          <w:rFonts w:ascii="Times New Roman" w:hAnsi="Times New Roman"/>
          <w:color w:val="000000"/>
          <w:shd w:val="clear" w:color="auto" w:fill="FFFFFF"/>
          <w:lang w:val="en"/>
        </w:rPr>
        <w:fldChar w:fldCharType="end"/>
      </w:r>
      <w:r w:rsidR="00E97EA2" w:rsidRPr="00E97EA2">
        <w:rPr>
          <w:rFonts w:ascii="Times New Roman" w:hAnsi="Times New Roman"/>
          <w:color w:val="000000"/>
          <w:shd w:val="clear" w:color="auto" w:fill="FFFFFF"/>
          <w:lang w:val="en"/>
        </w:rPr>
        <w:t xml:space="preserve">. </w:t>
      </w:r>
      <w:r w:rsidR="001B3CB8" w:rsidRPr="001B3CB8">
        <w:rPr>
          <w:rFonts w:ascii="Times New Roman" w:hAnsi="Times New Roman"/>
          <w:color w:val="000000"/>
          <w:shd w:val="clear" w:color="auto" w:fill="FFFFFF"/>
          <w:lang w:val="en"/>
        </w:rPr>
        <w:t xml:space="preserve">Thus, it is imperative to employ a systematic and empirically measurable approach to </w:t>
      </w:r>
      <w:r w:rsidR="00655FA8" w:rsidRPr="00655FA8">
        <w:rPr>
          <w:rFonts w:ascii="Times New Roman" w:hAnsi="Times New Roman"/>
          <w:color w:val="000000"/>
          <w:shd w:val="clear" w:color="auto" w:fill="FFFFFF"/>
          <w:lang w:val="en"/>
        </w:rPr>
        <w:t>correctly identify the ideal number of clusters before implementing the K-Prototype algorithm</w:t>
      </w:r>
      <w:r w:rsidR="00655FA8">
        <w:rPr>
          <w:rFonts w:ascii="Times New Roman" w:hAnsi="Times New Roman"/>
          <w:color w:val="000000"/>
          <w:shd w:val="clear" w:color="auto" w:fill="FFFFFF"/>
          <w:lang w:val="en"/>
        </w:rPr>
        <w:t>.</w:t>
      </w:r>
    </w:p>
    <w:p w14:paraId="5A162135" w14:textId="760F5857" w:rsidR="00E97EA2" w:rsidRDefault="00091AC6" w:rsidP="00331488">
      <w:pPr>
        <w:autoSpaceDE w:val="0"/>
        <w:autoSpaceDN w:val="0"/>
        <w:adjustRightInd w:val="0"/>
        <w:spacing w:after="0"/>
        <w:ind w:firstLine="567"/>
        <w:jc w:val="both"/>
        <w:rPr>
          <w:rFonts w:ascii="Times New Roman" w:hAnsi="Times New Roman"/>
          <w:color w:val="000000"/>
          <w:shd w:val="clear" w:color="auto" w:fill="FFFFFF"/>
          <w:lang w:val="en"/>
        </w:rPr>
      </w:pPr>
      <w:r w:rsidRPr="00091AC6">
        <w:rPr>
          <w:rFonts w:ascii="Times New Roman" w:hAnsi="Times New Roman"/>
          <w:color w:val="000000"/>
          <w:shd w:val="clear" w:color="auto" w:fill="FFFFFF"/>
          <w:lang w:val="en"/>
        </w:rPr>
        <w:t>Identifying the most appropriate number of clusters represents a critical stage in the clustering process, as it plays a key role in ensuring the accuracy and meaningfulness of the resulting data groupings. A poor choice in the number of clusters can lead to misleading interpretations and reduce the effectiveness of the overall analysis</w:t>
      </w:r>
      <w:r>
        <w:rPr>
          <w:rFonts w:ascii="Times New Roman" w:hAnsi="Times New Roman"/>
          <w:color w:val="000000"/>
          <w:shd w:val="clear" w:color="auto" w:fill="FFFFFF"/>
          <w:lang w:val="en"/>
        </w:rPr>
        <w:t xml:space="preserve"> </w:t>
      </w:r>
      <w:r w:rsidR="007B6E5F">
        <w:rPr>
          <w:rFonts w:ascii="Times New Roman" w:hAnsi="Times New Roman"/>
          <w:color w:val="000000"/>
          <w:shd w:val="clear" w:color="auto" w:fill="FFFFFF"/>
          <w:lang w:val="en"/>
        </w:rPr>
        <w:fldChar w:fldCharType="begin"/>
      </w:r>
      <w:r w:rsidR="007B6E5F">
        <w:rPr>
          <w:rFonts w:ascii="Times New Roman" w:hAnsi="Times New Roman"/>
          <w:color w:val="000000"/>
          <w:shd w:val="clear" w:color="auto" w:fill="FFFFFF"/>
          <w:lang w:val="en"/>
        </w:rPr>
        <w:instrText xml:space="preserve"> ADDIN ZOTERO_ITEM CSL_CITATION {"citationID":"BOr8BxLF","properties":{"formattedCitation":"(Arunachalam et al., 2025)","plainCitation":"(Arunachalam et al., 2025)","noteIndex":0},"citationItems":[{"id":241,"uris":["http://zotero.org/users/local/hbxMxtUM/items/7H483N8R"],"itemData":{"id":241,"type":"article-journal","abstract":"We assessed the potential of Machine Learning (ML) for mapping crop growth in three flood irrigated fields. Results generated from ML algorithms were compared to the output generated by the ISODATA algorithm. Affinity Propagation (AP) identifies the number of clusters by considering all data points as potential exemplars and iteratively refine the set, while Gaussian Mixture Model (GMM) algorithm treats the data as a mixture of several Gaussian distributions, allowing for flexible cluster shapes. In contrast, ISODATA, a statistical clustering method, requires an analyst to specify the number of output clusters followed by iterative splitting and merging of clusters based on variance and distance criteria. We acquired Landsat derived NDVI images for three flood-irrigated fields over a span of four years. These images were collected at the start of the growing season to ensure consistency. Initially we clustered the pixels in these images for each field using AP and determine the number of clusters. Next, we applied GMM to identify and define the clusters. Finally, we plotted the mean value of all the pixels in each cluster for every year and assigned the clusters into six thematic classes: the first three classes for consistent growth (good, average, or poor) across all four years, and the other three for mixed growth patterns (e.g., good in three years and average in one). Output maps generated from these methods were compared using IoU scores. ML methods had greater efficiency in terms of replicating the steps for other fields, whereas ISODATA requires analyst intervention and interpretation.","container-title":"The International Archives of the Photogrammetry, Remote Sensing and Spatial Information Sciences","DOI":"10.5194/isprs-archives-XLVIII-M-5-2024-15-2025","ISSN":"2194-9034","journalAbbreviation":"Int. Arch. Photogramm. Remote Sens. Spatial Inf. Sci.","language":"en","license":"https://creativecommons.org/licenses/by/4.0/","page":"15-20","source":"DOI.org (Crossref)","title":"Comparative Analysis of Machine Learning Algorithms and Statistical Techniques for Data Analysis in Crop Growth Monitoring with NDVI","volume":"XLVIII-M-5-2024","author":[{"family":"Arunachalam","given":"Manasha"},{"family":"Sekar","given":"Siddhaarth"},{"family":"Erdmann","given":"Annastasia M."},{"family":"Sajith Variyar","given":"V. V."},{"family":"Sivanpillai","given":"Ramesh"}],"issued":{"date-parts":[["2025",3,12]]}}}],"schema":"https://github.com/citation-style-language/schema/raw/master/csl-citation.json"} </w:instrText>
      </w:r>
      <w:r w:rsidR="007B6E5F">
        <w:rPr>
          <w:rFonts w:ascii="Times New Roman" w:hAnsi="Times New Roman"/>
          <w:color w:val="000000"/>
          <w:shd w:val="clear" w:color="auto" w:fill="FFFFFF"/>
          <w:lang w:val="en"/>
        </w:rPr>
        <w:fldChar w:fldCharType="separate"/>
      </w:r>
      <w:r w:rsidR="007B6E5F" w:rsidRPr="007B6E5F">
        <w:rPr>
          <w:rFonts w:ascii="Times New Roman" w:hAnsi="Times New Roman"/>
        </w:rPr>
        <w:t>(Arunachalam et al., 2025)</w:t>
      </w:r>
      <w:r w:rsidR="007B6E5F">
        <w:rPr>
          <w:rFonts w:ascii="Times New Roman" w:hAnsi="Times New Roman"/>
          <w:color w:val="000000"/>
          <w:shd w:val="clear" w:color="auto" w:fill="FFFFFF"/>
          <w:lang w:val="en"/>
        </w:rPr>
        <w:fldChar w:fldCharType="end"/>
      </w:r>
      <w:r w:rsidR="008D05B7" w:rsidRPr="008D05B7">
        <w:rPr>
          <w:rFonts w:ascii="Times New Roman" w:hAnsi="Times New Roman"/>
          <w:color w:val="000000"/>
          <w:shd w:val="clear" w:color="auto" w:fill="FFFFFF"/>
          <w:lang w:val="en"/>
        </w:rPr>
        <w:t xml:space="preserve">. </w:t>
      </w:r>
      <w:r w:rsidR="00253654" w:rsidRPr="00253654">
        <w:rPr>
          <w:rFonts w:ascii="Times New Roman" w:hAnsi="Times New Roman"/>
          <w:color w:val="000000"/>
          <w:shd w:val="clear" w:color="auto" w:fill="FFFFFF"/>
          <w:lang w:val="en"/>
        </w:rPr>
        <w:t>The two commonly used methods are the Elbow Method and Silhouette, each with a different approach. The Elbow Method focuses on the reduction of the total intra-cluster distance, while Silhouette evaluates how well an object is clustered compared to other clusters</w:t>
      </w:r>
      <w:r w:rsidR="007B6E5F">
        <w:rPr>
          <w:rFonts w:ascii="Times New Roman" w:hAnsi="Times New Roman"/>
          <w:color w:val="000000"/>
          <w:shd w:val="clear" w:color="auto" w:fill="FFFFFF"/>
          <w:lang w:val="en"/>
        </w:rPr>
        <w:t xml:space="preserve"> </w:t>
      </w:r>
      <w:r w:rsidR="007B6E5F">
        <w:rPr>
          <w:rFonts w:ascii="Times New Roman" w:hAnsi="Times New Roman"/>
          <w:color w:val="000000"/>
          <w:shd w:val="clear" w:color="auto" w:fill="FFFFFF"/>
          <w:lang w:val="en"/>
        </w:rPr>
        <w:fldChar w:fldCharType="begin"/>
      </w:r>
      <w:r w:rsidR="007B6E5F">
        <w:rPr>
          <w:rFonts w:ascii="Times New Roman" w:hAnsi="Times New Roman"/>
          <w:color w:val="000000"/>
          <w:shd w:val="clear" w:color="auto" w:fill="FFFFFF"/>
          <w:lang w:val="en"/>
        </w:rPr>
        <w:instrText xml:space="preserve"> ADDIN ZOTERO_ITEM CSL_CITATION {"citationID":"kyY5bSuq","properties":{"formattedCitation":"(Punhani et al., 2022)","plainCitation":"(Punhani et al., 2022)","noteIndex":0},"citationItems":[{"id":243,"uris":["http://zotero.org/users/local/hbxMxtUM/items/ZPH8RBUB"],"itemData":{"id":243,"type":"article-journal","abstract":"Clustering is one of the critical parts of machine learning algorithms. K-Means clustering is the standard technique that various data analysts use for clustering the data among the various clusters. Even though the K means clustering algorithm can work effectively, there is a need to tune the value of K according to the dataset under consideration. The process of tuning for the value of k requires the execution of the K-means algorithm with different values of k. The values of k with the best cluster quality based on speciﬁc metrics are selected. The elbow method and silhouette coefﬁcient is the most popular approach for selecting the number of clusters. However, both approaches are time-consuming, as they have to execute K-means for each value of k to ﬁnd a good score. This approach is iterative. This paper proposed a divide and conquer approach that performs the same task in less time. From the proposed approach, the task has been completely 2.5 times faster in comparison to the iterative method at the cost of some memory required to store the results.","container-title":"IEEE Access","DOI":"10.1109/ACCESS.2022.3215568","ISSN":"2169-3536","journalAbbreviation":"IEEE Access","language":"en","license":"https://creativecommons.org/licenses/by/4.0/legalcode","page":"115025-115032","source":"DOI.org (Crossref)","title":"Binning-Based Silhouette Approach to Find the Optimal Cluster Using K-Means","volume":"10","author":[{"family":"Punhani","given":"Akash"},{"family":"Faujdar","given":"Neetu"},{"family":"Mishra","given":"Krishna Kumar"},{"family":"Subramanian","given":"Manoharan"}],"issued":{"date-parts":[["2022"]]}}}],"schema":"https://github.com/citation-style-language/schema/raw/master/csl-citation.json"} </w:instrText>
      </w:r>
      <w:r w:rsidR="007B6E5F">
        <w:rPr>
          <w:rFonts w:ascii="Times New Roman" w:hAnsi="Times New Roman"/>
          <w:color w:val="000000"/>
          <w:shd w:val="clear" w:color="auto" w:fill="FFFFFF"/>
          <w:lang w:val="en"/>
        </w:rPr>
        <w:fldChar w:fldCharType="separate"/>
      </w:r>
      <w:r w:rsidR="007B6E5F" w:rsidRPr="007B6E5F">
        <w:rPr>
          <w:rFonts w:ascii="Times New Roman" w:hAnsi="Times New Roman"/>
        </w:rPr>
        <w:t>(Punhani et al., 2022)</w:t>
      </w:r>
      <w:r w:rsidR="007B6E5F">
        <w:rPr>
          <w:rFonts w:ascii="Times New Roman" w:hAnsi="Times New Roman"/>
          <w:color w:val="000000"/>
          <w:shd w:val="clear" w:color="auto" w:fill="FFFFFF"/>
          <w:lang w:val="en"/>
        </w:rPr>
        <w:fldChar w:fldCharType="end"/>
      </w:r>
      <w:r w:rsidR="008D05B7" w:rsidRPr="008D05B7">
        <w:rPr>
          <w:rFonts w:ascii="Times New Roman" w:hAnsi="Times New Roman"/>
          <w:color w:val="000000"/>
          <w:shd w:val="clear" w:color="auto" w:fill="FFFFFF"/>
          <w:lang w:val="en"/>
        </w:rPr>
        <w:t xml:space="preserve">. </w:t>
      </w:r>
      <w:r w:rsidR="00331488" w:rsidRPr="00331488">
        <w:rPr>
          <w:rFonts w:ascii="Times New Roman" w:hAnsi="Times New Roman"/>
          <w:color w:val="000000"/>
          <w:shd w:val="clear" w:color="auto" w:fill="FFFFFF"/>
          <w:lang w:val="en"/>
        </w:rPr>
        <w:t xml:space="preserve">Although widely used, research that directly addresses the comparison of the effectiveness of these two methods on mixed data with the K-Prototype algorithm is still relatively rare, especially in the context of customer purchase transactions. This is important </w:t>
      </w:r>
      <w:r w:rsidR="00331488" w:rsidRPr="00331488">
        <w:rPr>
          <w:rFonts w:ascii="Times New Roman" w:hAnsi="Times New Roman"/>
          <w:color w:val="000000"/>
          <w:shd w:val="clear" w:color="auto" w:fill="FFFFFF"/>
          <w:lang w:val="en"/>
        </w:rPr>
        <w:lastRenderedPageBreak/>
        <w:t>because an inappropriate method selection can result in unrepresentative clustering and reduce the strategic value of data analysis</w:t>
      </w:r>
      <w:r w:rsidR="008E21B6">
        <w:rPr>
          <w:rFonts w:ascii="Times New Roman" w:hAnsi="Times New Roman"/>
          <w:color w:val="000000"/>
          <w:shd w:val="clear" w:color="auto" w:fill="FFFFFF"/>
          <w:lang w:val="en"/>
        </w:rPr>
        <w:t xml:space="preserve"> </w:t>
      </w:r>
      <w:r w:rsidR="00B974BE">
        <w:rPr>
          <w:rFonts w:ascii="Times New Roman" w:hAnsi="Times New Roman"/>
          <w:color w:val="000000"/>
          <w:shd w:val="clear" w:color="auto" w:fill="FFFFFF"/>
          <w:lang w:val="en"/>
        </w:rPr>
        <w:fldChar w:fldCharType="begin"/>
      </w:r>
      <w:r w:rsidR="00B974BE">
        <w:rPr>
          <w:rFonts w:ascii="Times New Roman" w:hAnsi="Times New Roman"/>
          <w:color w:val="000000"/>
          <w:shd w:val="clear" w:color="auto" w:fill="FFFFFF"/>
          <w:lang w:val="en"/>
        </w:rPr>
        <w:instrText xml:space="preserve"> ADDIN ZOTERO_ITEM CSL_CITATION {"citationID":"BPzCPMdy","properties":{"formattedCitation":"(Prasetya et al., 2020)","plainCitation":"(Prasetya et al., 2020)","noteIndex":0},"citationItems":[{"id":245,"uris":["http://zotero.org/users/local/hbxMxtUM/items/KDGNS5XW"],"itemData":{"id":245,"type":"article-journal","abstract":"Route search requires a useful and accurate algorithm to calculate the distance between two objects, especially on a round surface such as the earth. This algorithm provides a considerable circle distance between two locations on a non-flat surface. The distance of the two objects is determined based on longitude and latitude. Haversine is an algorithm that can determine the distance between two objects on the surface of a sphere. Haversine has now been developed by using a simple formula, which with computer calculations, can provide a very accurate level of precision between two points. Research with Haversine will be applied to determine the closest location. A graph is a diagram that contains specific information if interpreted correctly. The graph is used to describe various kinds of existing structures. The purpose is as a visualization of objects to make them easier to understand. The Haversine algorithm can determine the distance of two coordinates of the earth. By applying this method, the distance between the two coordinates can be determined.","container-title":"Journal of critical reviews","DOI":"http://10.22159/jcr.07.01.11","ISSN":"2394-5125","issue":"1","language":"en","source":"Zotero","title":"Resolving the Shortest Path Problem using the Haversine Algorithm","volume":"7","author":[{"family":"Prasetya","given":"Dwi Arman"},{"family":"Nguyen","given":"Phong Thanh"},{"family":"Faizullin","given":"Rinat"},{"family":"Iswanto","given":"Iswanto"},{"family":"Armay","given":"Febrinicko"}],"issued":{"date-parts":[["2020"]]}}}],"schema":"https://github.com/citation-style-language/schema/raw/master/csl-citation.json"} </w:instrText>
      </w:r>
      <w:r w:rsidR="00B974BE">
        <w:rPr>
          <w:rFonts w:ascii="Times New Roman" w:hAnsi="Times New Roman"/>
          <w:color w:val="000000"/>
          <w:shd w:val="clear" w:color="auto" w:fill="FFFFFF"/>
          <w:lang w:val="en"/>
        </w:rPr>
        <w:fldChar w:fldCharType="separate"/>
      </w:r>
      <w:r w:rsidR="00B974BE" w:rsidRPr="00B974BE">
        <w:rPr>
          <w:rFonts w:ascii="Times New Roman" w:hAnsi="Times New Roman"/>
        </w:rPr>
        <w:t>(Prasetya et al., 2020)</w:t>
      </w:r>
      <w:r w:rsidR="00B974BE">
        <w:rPr>
          <w:rFonts w:ascii="Times New Roman" w:hAnsi="Times New Roman"/>
          <w:color w:val="000000"/>
          <w:shd w:val="clear" w:color="auto" w:fill="FFFFFF"/>
          <w:lang w:val="en"/>
        </w:rPr>
        <w:fldChar w:fldCharType="end"/>
      </w:r>
      <w:r w:rsidR="00331488" w:rsidRPr="00331488">
        <w:rPr>
          <w:rFonts w:ascii="Times New Roman" w:hAnsi="Times New Roman"/>
          <w:color w:val="000000"/>
          <w:shd w:val="clear" w:color="auto" w:fill="FFFFFF"/>
          <w:lang w:val="en"/>
        </w:rPr>
        <w:t xml:space="preserve">. </w:t>
      </w:r>
      <w:r w:rsidR="005662DA" w:rsidRPr="005662DA">
        <w:rPr>
          <w:rFonts w:ascii="Times New Roman" w:hAnsi="Times New Roman"/>
          <w:color w:val="000000"/>
          <w:shd w:val="clear" w:color="auto" w:fill="FFFFFF"/>
          <w:lang w:val="en"/>
        </w:rPr>
        <w:t xml:space="preserve">This study aims to assess and compare the effectiveness of the Elbow and Silhouette methods in determining the optimal number of clusters for </w:t>
      </w:r>
      <w:r w:rsidR="00813EC6" w:rsidRPr="00813EC6">
        <w:rPr>
          <w:rFonts w:ascii="Times New Roman" w:hAnsi="Times New Roman"/>
          <w:color w:val="000000"/>
          <w:shd w:val="clear" w:color="auto" w:fill="FFFFFF"/>
          <w:lang w:val="en"/>
        </w:rPr>
        <w:t xml:space="preserve">customer </w:t>
      </w:r>
      <w:proofErr w:type="spellStart"/>
      <w:r w:rsidR="00813EC6" w:rsidRPr="00813EC6">
        <w:rPr>
          <w:rFonts w:ascii="Times New Roman" w:hAnsi="Times New Roman"/>
          <w:color w:val="000000"/>
          <w:shd w:val="clear" w:color="auto" w:fill="FFFFFF"/>
          <w:lang w:val="en"/>
        </w:rPr>
        <w:t>grouping</w:t>
      </w:r>
      <w:r w:rsidR="005662DA" w:rsidRPr="005662DA">
        <w:rPr>
          <w:rFonts w:ascii="Times New Roman" w:hAnsi="Times New Roman"/>
          <w:color w:val="000000"/>
          <w:shd w:val="clear" w:color="auto" w:fill="FFFFFF"/>
          <w:lang w:val="en"/>
        </w:rPr>
        <w:t>using</w:t>
      </w:r>
      <w:proofErr w:type="spellEnd"/>
      <w:r w:rsidR="005662DA" w:rsidRPr="005662DA">
        <w:rPr>
          <w:rFonts w:ascii="Times New Roman" w:hAnsi="Times New Roman"/>
          <w:color w:val="000000"/>
          <w:shd w:val="clear" w:color="auto" w:fill="FFFFFF"/>
          <w:lang w:val="en"/>
        </w:rPr>
        <w:t xml:space="preserve"> the K-Prototype algorithm</w:t>
      </w:r>
      <w:r w:rsidR="00F847CE" w:rsidRPr="00F847CE">
        <w:rPr>
          <w:rFonts w:ascii="Times New Roman" w:hAnsi="Times New Roman"/>
          <w:color w:val="000000"/>
          <w:shd w:val="clear" w:color="auto" w:fill="FFFFFF"/>
          <w:lang w:val="en"/>
        </w:rPr>
        <w:t>.</w:t>
      </w:r>
      <w:r w:rsidR="00F847CE">
        <w:rPr>
          <w:rFonts w:ascii="Times New Roman" w:hAnsi="Times New Roman"/>
          <w:color w:val="000000"/>
          <w:shd w:val="clear" w:color="auto" w:fill="FFFFFF"/>
          <w:lang w:val="en"/>
        </w:rPr>
        <w:t xml:space="preserve"> </w:t>
      </w:r>
      <w:r w:rsidR="00331488" w:rsidRPr="00331488">
        <w:rPr>
          <w:rFonts w:ascii="Times New Roman" w:hAnsi="Times New Roman"/>
          <w:color w:val="000000"/>
          <w:shd w:val="clear" w:color="auto" w:fill="FFFFFF"/>
          <w:lang w:val="en"/>
        </w:rPr>
        <w:t>The data used includes numerical attributes such as transaction amounts and product quantities, as well as categorical attributes such as payment methods, order types, and transaction times</w:t>
      </w:r>
      <w:r w:rsidR="009A3FA8" w:rsidRPr="009A3FA8">
        <w:t xml:space="preserve"> </w:t>
      </w:r>
      <w:r w:rsidR="009A3FA8" w:rsidRPr="009A3FA8">
        <w:rPr>
          <w:rFonts w:ascii="Times New Roman" w:hAnsi="Times New Roman"/>
          <w:color w:val="000000"/>
          <w:shd w:val="clear" w:color="auto" w:fill="FFFFFF"/>
          <w:lang w:val="en"/>
        </w:rPr>
        <w:t>This study combines the use of Euclidean distance for numerical data and Hamming distance for categorical data, thereby enhancing the accuracy of clustering based on the specific characteristics of the data.</w:t>
      </w:r>
      <w:r w:rsidR="00331488" w:rsidRPr="00331488">
        <w:rPr>
          <w:rFonts w:ascii="Times New Roman" w:hAnsi="Times New Roman"/>
          <w:color w:val="000000"/>
          <w:shd w:val="clear" w:color="auto" w:fill="FFFFFF"/>
          <w:lang w:val="en"/>
        </w:rPr>
        <w:t xml:space="preserve"> </w:t>
      </w:r>
      <w:r w:rsidR="00BB28D1" w:rsidRPr="00BB28D1">
        <w:rPr>
          <w:rFonts w:ascii="Times New Roman" w:hAnsi="Times New Roman"/>
          <w:color w:val="000000"/>
          <w:shd w:val="clear" w:color="auto" w:fill="FFFFFF"/>
          <w:lang w:val="en"/>
        </w:rPr>
        <w:t>The findings from this comparison aim to offer a clearer, more objective assessment of which method is best suited for clustering mixed data, while also serving as a guide for the creation of more focused and data-driven business strategies</w:t>
      </w:r>
      <w:r w:rsidR="00BB28D1">
        <w:rPr>
          <w:rFonts w:ascii="Times New Roman" w:hAnsi="Times New Roman"/>
          <w:color w:val="000000"/>
          <w:shd w:val="clear" w:color="auto" w:fill="FFFFFF"/>
          <w:lang w:val="en"/>
        </w:rPr>
        <w:t xml:space="preserve"> </w:t>
      </w:r>
      <w:r w:rsidR="007F5D8C">
        <w:rPr>
          <w:rFonts w:ascii="Times New Roman" w:hAnsi="Times New Roman"/>
          <w:color w:val="000000"/>
          <w:shd w:val="clear" w:color="auto" w:fill="FFFFFF"/>
          <w:lang w:val="en"/>
        </w:rPr>
        <w:fldChar w:fldCharType="begin"/>
      </w:r>
      <w:r w:rsidR="007F5D8C">
        <w:rPr>
          <w:rFonts w:ascii="Times New Roman" w:hAnsi="Times New Roman"/>
          <w:color w:val="000000"/>
          <w:shd w:val="clear" w:color="auto" w:fill="FFFFFF"/>
          <w:lang w:val="en"/>
        </w:rPr>
        <w:instrText xml:space="preserve"> ADDIN ZOTERO_ITEM CSL_CITATION {"citationID":"jES8uLEk","properties":{"formattedCitation":"(Wara, 2019)","plainCitation":"(Wara, 2019)","noteIndex":0},"citationItems":[{"id":237,"uris":["http://zotero.org/users/local/hbxMxtUM/items/URC4CCRI"],"itemData":{"id":237,"type":"thesis","abstract":"Debate of president candidates in 2019 is one of campaign\nendorsed by “Komisi Pemilihan Umum” (KPU) where president\ncandidates are facing each other to convey their vision, mission and the\npurpose they brought for the future of Indonesia. Debate of president\ncandidates in 2019 was live broadcasted nationally so that people could\nrespond and have an understanding on their president candidates. In\nsocial media, people could directly convey their opinions by online\ntowards presiden debate 2019, one of them is via Twitter. Responses given\nby people through social media could be positive sentiment, negative or\nneutral. Given these situations, this research about analysis of sentiment\nusing Clustered Support Vector Machines. The data used in this research\nwere obtained from tweets from Indonesian users that publicated on postdebate I-V that mentioned one of president candidates twitter account.\nThe result of classification show that candidate number 1 have more\npositive and negative sentiment tweets. The purpose of this research is to\ncompare the accuracy and AUC value in Linear, Polinomial and RBF\nKernel. Thus, the highest accuracy and AUC was obtained by using\nPolinomial Kernel on post-debate I-IV with the accuracy of 0,87; 0,85;\n0,88; and 0,87 and the AUC value of 0,90; 0,88; 0,90 and 0,90. In postdebate V, RBF Kernel produce the highest accuracy of 0,87 and AUC value of 0,90.","number-of-pages":"107","publisher":"INSTITUT TEKNOLOGI SEPULUH NOPEMBER","title":"ANALISIS RESPONS WARGANET TERHADAP DEBAT CALON PRESIDEN 2019 DI TWITTER DENGAN METODE CLUSTERED SUPPORT VECTOR MACHINES","URL":"https://repository.its.ac.id/64282/1/06211540000101_Undergraduate_Thesis.pdf","author":[{"family":"Wara","given":"Shindi Shella May"}],"issued":{"date-parts":[["2019"]]}}}],"schema":"https://github.com/citation-style-language/schema/raw/master/csl-citation.json"} </w:instrText>
      </w:r>
      <w:r w:rsidR="007F5D8C">
        <w:rPr>
          <w:rFonts w:ascii="Times New Roman" w:hAnsi="Times New Roman"/>
          <w:color w:val="000000"/>
          <w:shd w:val="clear" w:color="auto" w:fill="FFFFFF"/>
          <w:lang w:val="en"/>
        </w:rPr>
        <w:fldChar w:fldCharType="separate"/>
      </w:r>
      <w:r w:rsidR="007F5D8C" w:rsidRPr="007F5D8C">
        <w:rPr>
          <w:rFonts w:ascii="Times New Roman" w:hAnsi="Times New Roman"/>
        </w:rPr>
        <w:t>(Wara, 2019)</w:t>
      </w:r>
      <w:r w:rsidR="007F5D8C">
        <w:rPr>
          <w:rFonts w:ascii="Times New Roman" w:hAnsi="Times New Roman"/>
          <w:color w:val="000000"/>
          <w:shd w:val="clear" w:color="auto" w:fill="FFFFFF"/>
          <w:lang w:val="en"/>
        </w:rPr>
        <w:fldChar w:fldCharType="end"/>
      </w:r>
      <w:r w:rsidR="00E97EA2" w:rsidRPr="00E97EA2">
        <w:rPr>
          <w:rFonts w:ascii="Times New Roman" w:hAnsi="Times New Roman"/>
          <w:color w:val="000000"/>
          <w:shd w:val="clear" w:color="auto" w:fill="FFFFFF"/>
          <w:lang w:val="en"/>
        </w:rPr>
        <w:t>.</w:t>
      </w:r>
    </w:p>
    <w:p w14:paraId="75CE701B" w14:textId="77777777" w:rsidR="00E97EA2" w:rsidRPr="00CA5911" w:rsidRDefault="00E97EA2" w:rsidP="00E97EA2">
      <w:pPr>
        <w:autoSpaceDE w:val="0"/>
        <w:autoSpaceDN w:val="0"/>
        <w:adjustRightInd w:val="0"/>
        <w:spacing w:after="0"/>
        <w:ind w:firstLine="567"/>
        <w:jc w:val="both"/>
        <w:rPr>
          <w:rFonts w:ascii="Times New Roman" w:hAnsi="Times New Roman"/>
          <w:lang w:val="it-IT"/>
        </w:rPr>
      </w:pPr>
    </w:p>
    <w:p w14:paraId="1BE0BE77" w14:textId="77777777" w:rsidR="003626E5" w:rsidRPr="00362E08" w:rsidRDefault="00184932" w:rsidP="00BC63AF">
      <w:pPr>
        <w:pStyle w:val="ChapterTitle"/>
        <w:spacing w:before="0" w:after="0" w:line="276" w:lineRule="auto"/>
        <w:ind w:left="0" w:firstLineChars="0" w:firstLine="0"/>
        <w:rPr>
          <w:color w:val="000000"/>
          <w:sz w:val="22"/>
          <w:szCs w:val="22"/>
        </w:rPr>
      </w:pPr>
      <w:r>
        <w:rPr>
          <w:color w:val="000000"/>
          <w:sz w:val="22"/>
          <w:szCs w:val="22"/>
        </w:rPr>
        <w:t>METHOD</w:t>
      </w:r>
    </w:p>
    <w:p w14:paraId="4E1F6596" w14:textId="72104D1B" w:rsidR="00076509" w:rsidRDefault="00076509" w:rsidP="00960D3A">
      <w:pPr>
        <w:pStyle w:val="TextBody"/>
        <w:keepNext/>
        <w:spacing w:line="276" w:lineRule="auto"/>
        <w:ind w:firstLine="720"/>
        <w:rPr>
          <w:color w:val="000000"/>
          <w:sz w:val="22"/>
          <w:szCs w:val="22"/>
          <w:shd w:val="clear" w:color="auto" w:fill="FFFFFF"/>
          <w:lang w:val="en"/>
        </w:rPr>
      </w:pPr>
      <w:r w:rsidRPr="00076509">
        <w:rPr>
          <w:color w:val="000000"/>
          <w:sz w:val="22"/>
          <w:szCs w:val="22"/>
          <w:shd w:val="clear" w:color="auto" w:fill="FFFFFF"/>
          <w:lang w:val="en"/>
        </w:rPr>
        <w:t xml:space="preserve">This study implements a systematic process prior to clustering using the K-Prototypes algorithm, as illustrated in Fig. 1. Customer purchase transaction data from the period of January to September 2024 is grouped based on purchasing patterns using K-Prototypes, which is capable of handling both numerical and categorical data simultaneously. This algorithm combines the approaches of K-Means and K-Modes with a balancing parameter (γ). </w:t>
      </w:r>
      <w:r w:rsidR="005F2EAF" w:rsidRPr="005F2EAF">
        <w:rPr>
          <w:color w:val="000000"/>
          <w:sz w:val="22"/>
          <w:szCs w:val="22"/>
          <w:shd w:val="clear" w:color="auto" w:fill="FFFFFF"/>
          <w:lang w:val="en"/>
        </w:rPr>
        <w:t>The process involves gathering data, performing preprocessing, conducting feature engineering, calculating distances, determining the ideal number of clusters through the comparison of elbow and silhouette techniques, followed by modeling and evaluating the model.</w:t>
      </w:r>
    </w:p>
    <w:p w14:paraId="3C577AD7" w14:textId="03C84EDA" w:rsidR="004A1ADC" w:rsidRDefault="00B05DA2" w:rsidP="00076509">
      <w:pPr>
        <w:pStyle w:val="TextBody"/>
        <w:keepNext/>
        <w:spacing w:line="276" w:lineRule="auto"/>
        <w:ind w:firstLine="0"/>
        <w:jc w:val="center"/>
      </w:pPr>
      <w:r>
        <w:rPr>
          <w:noProof/>
          <w:color w:val="000000"/>
          <w:sz w:val="22"/>
          <w:szCs w:val="22"/>
          <w:shd w:val="clear" w:color="auto" w:fill="FFFFFF"/>
          <w:lang w:val="en"/>
        </w:rPr>
        <w:drawing>
          <wp:inline distT="0" distB="0" distL="0" distR="0" wp14:anchorId="3685A576" wp14:editId="053F70E5">
            <wp:extent cx="2703443" cy="4840448"/>
            <wp:effectExtent l="0" t="0" r="1905" b="0"/>
            <wp:docPr id="8584134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13479" name="Picture 858413479"/>
                    <pic:cNvPicPr/>
                  </pic:nvPicPr>
                  <pic:blipFill rotWithShape="1">
                    <a:blip r:embed="rId14">
                      <a:extLst>
                        <a:ext uri="{28A0092B-C50C-407E-A947-70E740481C1C}">
                          <a14:useLocalDpi xmlns:a14="http://schemas.microsoft.com/office/drawing/2010/main" val="0"/>
                        </a:ext>
                      </a:extLst>
                    </a:blip>
                    <a:srcRect l="10019" t="46656" r="59186" b="31008"/>
                    <a:stretch/>
                  </pic:blipFill>
                  <pic:spPr bwMode="auto">
                    <a:xfrm>
                      <a:off x="0" y="0"/>
                      <a:ext cx="2787645" cy="4991209"/>
                    </a:xfrm>
                    <a:prstGeom prst="rect">
                      <a:avLst/>
                    </a:prstGeom>
                    <a:ln>
                      <a:noFill/>
                    </a:ln>
                    <a:extLst>
                      <a:ext uri="{53640926-AAD7-44D8-BBD7-CCE9431645EC}">
                        <a14:shadowObscured xmlns:a14="http://schemas.microsoft.com/office/drawing/2010/main"/>
                      </a:ext>
                    </a:extLst>
                  </pic:spPr>
                </pic:pic>
              </a:graphicData>
            </a:graphic>
          </wp:inline>
        </w:drawing>
      </w:r>
    </w:p>
    <w:p w14:paraId="19DCC4BD" w14:textId="7E132951" w:rsidR="00621CCD" w:rsidRPr="004A1ADC" w:rsidRDefault="004A1ADC" w:rsidP="004A1ADC">
      <w:pPr>
        <w:pStyle w:val="Caption"/>
        <w:jc w:val="center"/>
        <w:rPr>
          <w:rFonts w:ascii="Times New Roman" w:hAnsi="Times New Roman"/>
          <w:i w:val="0"/>
          <w:iCs w:val="0"/>
          <w:color w:val="auto"/>
          <w:sz w:val="20"/>
          <w:szCs w:val="20"/>
          <w:shd w:val="clear" w:color="auto" w:fill="FFFFFF"/>
          <w:lang w:val="en"/>
        </w:rPr>
      </w:pPr>
      <w:r w:rsidRPr="004A1ADC">
        <w:rPr>
          <w:rFonts w:ascii="Times New Roman" w:hAnsi="Times New Roman"/>
          <w:i w:val="0"/>
          <w:iCs w:val="0"/>
          <w:color w:val="auto"/>
          <w:sz w:val="20"/>
          <w:szCs w:val="20"/>
        </w:rPr>
        <w:t xml:space="preserve">Fig </w:t>
      </w:r>
      <w:r w:rsidRPr="004A1ADC">
        <w:rPr>
          <w:rFonts w:ascii="Times New Roman" w:hAnsi="Times New Roman"/>
          <w:i w:val="0"/>
          <w:iCs w:val="0"/>
          <w:color w:val="auto"/>
          <w:sz w:val="20"/>
          <w:szCs w:val="20"/>
        </w:rPr>
        <w:fldChar w:fldCharType="begin"/>
      </w:r>
      <w:r w:rsidRPr="004A1ADC">
        <w:rPr>
          <w:rFonts w:ascii="Times New Roman" w:hAnsi="Times New Roman"/>
          <w:i w:val="0"/>
          <w:iCs w:val="0"/>
          <w:color w:val="auto"/>
          <w:sz w:val="20"/>
          <w:szCs w:val="20"/>
        </w:rPr>
        <w:instrText xml:space="preserve"> SEQ Fig \* ARABIC </w:instrText>
      </w:r>
      <w:r w:rsidRPr="004A1ADC">
        <w:rPr>
          <w:rFonts w:ascii="Times New Roman" w:hAnsi="Times New Roman"/>
          <w:i w:val="0"/>
          <w:iCs w:val="0"/>
          <w:color w:val="auto"/>
          <w:sz w:val="20"/>
          <w:szCs w:val="20"/>
        </w:rPr>
        <w:fldChar w:fldCharType="separate"/>
      </w:r>
      <w:r w:rsidR="003C34FB">
        <w:rPr>
          <w:rFonts w:ascii="Times New Roman" w:hAnsi="Times New Roman"/>
          <w:i w:val="0"/>
          <w:iCs w:val="0"/>
          <w:noProof/>
          <w:color w:val="auto"/>
          <w:sz w:val="20"/>
          <w:szCs w:val="20"/>
        </w:rPr>
        <w:t>1</w:t>
      </w:r>
      <w:r w:rsidRPr="004A1ADC">
        <w:rPr>
          <w:rFonts w:ascii="Times New Roman" w:hAnsi="Times New Roman"/>
          <w:i w:val="0"/>
          <w:iCs w:val="0"/>
          <w:color w:val="auto"/>
          <w:sz w:val="20"/>
          <w:szCs w:val="20"/>
        </w:rPr>
        <w:fldChar w:fldCharType="end"/>
      </w:r>
      <w:r w:rsidRPr="004A1ADC">
        <w:rPr>
          <w:rFonts w:ascii="Times New Roman" w:hAnsi="Times New Roman"/>
          <w:i w:val="0"/>
          <w:iCs w:val="0"/>
          <w:color w:val="auto"/>
          <w:sz w:val="20"/>
          <w:szCs w:val="20"/>
        </w:rPr>
        <w:t>. Research Flowchart</w:t>
      </w:r>
    </w:p>
    <w:p w14:paraId="66880FFF" w14:textId="015AC3B5" w:rsidR="00266E4F" w:rsidRDefault="00D870C0" w:rsidP="00463BD3">
      <w:pPr>
        <w:pStyle w:val="TextBody"/>
        <w:spacing w:line="276" w:lineRule="auto"/>
        <w:ind w:firstLine="567"/>
        <w:rPr>
          <w:color w:val="000000"/>
          <w:sz w:val="22"/>
          <w:szCs w:val="22"/>
          <w:shd w:val="clear" w:color="auto" w:fill="FFFFFF"/>
          <w:lang w:val="en"/>
        </w:rPr>
      </w:pPr>
      <w:r w:rsidRPr="00D870C0">
        <w:rPr>
          <w:color w:val="000000"/>
          <w:sz w:val="22"/>
          <w:szCs w:val="22"/>
          <w:shd w:val="clear" w:color="auto" w:fill="FFFFFF"/>
          <w:lang w:val="en"/>
        </w:rPr>
        <w:lastRenderedPageBreak/>
        <w:t>The customer purchase history data was retrieved from the Point of Sale (POS) system in Excel format, which automatically records each transaction. Subsequently, the data underwent a pre-processing phase to ensure the accuracy of the clustering process, involving procedures such as handling missing values, removing duplicates, validating data types, and performing feature transformations, including item counting and temporal feature extraction</w:t>
      </w:r>
      <w:r>
        <w:rPr>
          <w:color w:val="000000"/>
          <w:sz w:val="22"/>
          <w:szCs w:val="22"/>
          <w:shd w:val="clear" w:color="auto" w:fill="FFFFFF"/>
          <w:lang w:val="en"/>
        </w:rPr>
        <w:t xml:space="preserve"> </w:t>
      </w:r>
      <w:r w:rsidR="00C87E85">
        <w:rPr>
          <w:color w:val="000000"/>
          <w:sz w:val="22"/>
          <w:szCs w:val="22"/>
          <w:shd w:val="clear" w:color="auto" w:fill="FFFFFF"/>
          <w:lang w:val="en"/>
        </w:rPr>
        <w:fldChar w:fldCharType="begin"/>
      </w:r>
      <w:r w:rsidR="00C87E85">
        <w:rPr>
          <w:color w:val="000000"/>
          <w:sz w:val="22"/>
          <w:szCs w:val="22"/>
          <w:shd w:val="clear" w:color="auto" w:fill="FFFFFF"/>
          <w:lang w:val="en"/>
        </w:rPr>
        <w:instrText xml:space="preserve"> ADDIN ZOTERO_ITEM CSL_CITATION {"citationID":"1kGiH23P","properties":{"formattedCitation":"(Riyantoko et al., 2022)","plainCitation":"(Riyantoko et al., 2022)","noteIndex":0},"citationItems":[{"id":239,"uris":["http://zotero.org/users/local/hbxMxtUM/items/DCUPUL6W"],"itemData":{"id":239,"type":"article-journal","abstract":"Sentiment analysis has become a useful tool for doing data analysis and classification based on words, phrases, or documents. Previously, researchers conducted extensive research on sentiment analysis using a variety of algorithms and models. Based on previous research, the results of the sentiment analysis have a negative impact on model performance and data type. At the moment, researchers are using the LSTM and BERT models to classify SMS data into spam and non-spam. The researcher using TD-IDF and GloVe algorithm to determine the weighting of the values represented in vectors in each word to optimize the results of value accuracy. Regardless of the results obtained, the methods BERT and LSTM have a value accuracy sensitivity of 99.35% and 98.22%, respectively. The results present that the completion of spam and non-spam dataset classification is very effective and efficient. Tests were also carried out using disaster twitter data, but the level of accuracy of the values decreased. Therefore, it can be supposed that the different types of datasets considerably affect the performance of the temptation model.","container-title":"PROSIDING SEMINAR NASIONAL SAINS DATA","DOI":"10.33005/senada.v2i1.53","ISSN":"2808-5841, 2808-7283","issue":"1","journalAbbreviation":"SN.SD","language":"id","page":"103-111","source":"DOI.org (Crossref)","title":"Analisis Sentimen Sederhana Menggunakan Algoritma LSTM dan BERT untuk Klasifikasi Data Spam dan Non-Spam","volume":"2","author":[{"family":"Riyantoko","given":"Prismahardi Aji"},{"family":"Fahrudin","given":"Tresna Maulana"},{"family":"Prasetya","given":"Dwi Arman"},{"family":"Trimono","given":"Trimono"},{"family":"Timur","given":"Tahta Dari"}],"issued":{"date-parts":[["2022",12,3]]}}}],"schema":"https://github.com/citation-style-language/schema/raw/master/csl-citation.json"} </w:instrText>
      </w:r>
      <w:r w:rsidR="00C87E85">
        <w:rPr>
          <w:color w:val="000000"/>
          <w:sz w:val="22"/>
          <w:szCs w:val="22"/>
          <w:shd w:val="clear" w:color="auto" w:fill="FFFFFF"/>
          <w:lang w:val="en"/>
        </w:rPr>
        <w:fldChar w:fldCharType="separate"/>
      </w:r>
      <w:r w:rsidR="00C87E85" w:rsidRPr="00C87E85">
        <w:rPr>
          <w:sz w:val="22"/>
        </w:rPr>
        <w:t>(Riyantoko et al., 2022)</w:t>
      </w:r>
      <w:r w:rsidR="00C87E85">
        <w:rPr>
          <w:color w:val="000000"/>
          <w:sz w:val="22"/>
          <w:szCs w:val="22"/>
          <w:shd w:val="clear" w:color="auto" w:fill="FFFFFF"/>
          <w:lang w:val="en"/>
        </w:rPr>
        <w:fldChar w:fldCharType="end"/>
      </w:r>
      <w:r w:rsidR="00463BD3" w:rsidRPr="00463BD3">
        <w:rPr>
          <w:color w:val="000000"/>
          <w:sz w:val="22"/>
          <w:szCs w:val="22"/>
          <w:shd w:val="clear" w:color="auto" w:fill="FFFFFF"/>
          <w:lang w:val="en"/>
        </w:rPr>
        <w:t xml:space="preserve">. </w:t>
      </w:r>
      <w:r w:rsidR="0026031C" w:rsidRPr="0026031C">
        <w:rPr>
          <w:color w:val="000000"/>
          <w:sz w:val="22"/>
          <w:szCs w:val="22"/>
          <w:shd w:val="clear" w:color="auto" w:fill="FFFFFF"/>
          <w:lang w:val="en"/>
        </w:rPr>
        <w:t xml:space="preserve">The prepared data is divided into numerical attributes (such as Total Sales and Number of Products) and categorical attributes (such as Order Type, Payment Method, and Time). To calculate the distance between data points, Euclidean Distance is used for numerical attributes, while Hamming Distance is applied to categorical attributes. </w:t>
      </w:r>
      <w:r w:rsidR="006C5B70" w:rsidRPr="006C5B70">
        <w:rPr>
          <w:color w:val="000000"/>
          <w:sz w:val="22"/>
          <w:szCs w:val="22"/>
          <w:shd w:val="clear" w:color="auto" w:fill="FFFFFF"/>
          <w:lang w:val="en"/>
        </w:rPr>
        <w:t>The next step is to identify the ideal number of clusters by utilizing two comparison approaches: the Elbow method and the Silhouette method</w:t>
      </w:r>
      <w:r w:rsidR="00A71214" w:rsidRPr="00A71214">
        <w:rPr>
          <w:color w:val="000000"/>
          <w:sz w:val="22"/>
          <w:szCs w:val="22"/>
          <w:shd w:val="clear" w:color="auto" w:fill="FFFFFF"/>
          <w:lang w:val="en"/>
        </w:rPr>
        <w:t xml:space="preserve">. </w:t>
      </w:r>
      <w:r w:rsidR="006D1A1A" w:rsidRPr="006D1A1A">
        <w:rPr>
          <w:color w:val="000000"/>
          <w:sz w:val="22"/>
          <w:szCs w:val="22"/>
          <w:shd w:val="clear" w:color="auto" w:fill="FFFFFF"/>
          <w:lang w:val="en"/>
        </w:rPr>
        <w:t>These techniques evaluate how accurately an object is grouped within its designated cluster</w:t>
      </w:r>
      <w:r w:rsidR="00A71214" w:rsidRPr="00A71214">
        <w:rPr>
          <w:color w:val="000000"/>
          <w:sz w:val="22"/>
          <w:szCs w:val="22"/>
          <w:shd w:val="clear" w:color="auto" w:fill="FFFFFF"/>
          <w:lang w:val="en"/>
        </w:rPr>
        <w:t>, in comparison to other clusters.</w:t>
      </w:r>
      <w:r w:rsidR="00A71214">
        <w:rPr>
          <w:color w:val="000000"/>
          <w:sz w:val="22"/>
          <w:szCs w:val="22"/>
          <w:shd w:val="clear" w:color="auto" w:fill="FFFFFF"/>
          <w:lang w:val="en"/>
        </w:rPr>
        <w:t xml:space="preserve"> </w:t>
      </w:r>
      <w:r w:rsidR="0026031C" w:rsidRPr="0026031C">
        <w:rPr>
          <w:color w:val="000000"/>
          <w:sz w:val="22"/>
          <w:szCs w:val="22"/>
          <w:shd w:val="clear" w:color="auto" w:fill="FFFFFF"/>
          <w:lang w:val="en"/>
        </w:rPr>
        <w:t>The modeling phase utilizes the K-Prototypes algorithm to group customer purchase transactions based on the separated characteristics. The clustering model's results are evaluated using the Silhouette Score, which indicates the quality of the clustering, with higher scores reflecting more optimal groupings.</w:t>
      </w:r>
    </w:p>
    <w:p w14:paraId="3B38128F" w14:textId="77777777" w:rsidR="00C44B92" w:rsidRPr="00767843" w:rsidRDefault="00C44B92" w:rsidP="00FA0031">
      <w:pPr>
        <w:pStyle w:val="TextBody"/>
        <w:spacing w:line="276" w:lineRule="auto"/>
        <w:ind w:firstLine="0"/>
        <w:rPr>
          <w:color w:val="000000"/>
          <w:sz w:val="22"/>
          <w:szCs w:val="22"/>
          <w:shd w:val="clear" w:color="auto" w:fill="FFFFFF"/>
          <w:lang w:val="id-ID"/>
        </w:rPr>
      </w:pPr>
    </w:p>
    <w:p w14:paraId="712CD109" w14:textId="77777777" w:rsidR="003626E5" w:rsidRPr="004356A2" w:rsidRDefault="004356A2" w:rsidP="00BC63AF">
      <w:pPr>
        <w:pStyle w:val="ChapterTitle"/>
        <w:spacing w:before="0" w:after="0" w:line="276" w:lineRule="auto"/>
        <w:ind w:left="0" w:firstLineChars="0" w:firstLine="0"/>
        <w:rPr>
          <w:color w:val="000000"/>
          <w:sz w:val="22"/>
          <w:szCs w:val="22"/>
        </w:rPr>
      </w:pPr>
      <w:r>
        <w:rPr>
          <w:color w:val="000000"/>
          <w:sz w:val="22"/>
          <w:szCs w:val="22"/>
        </w:rPr>
        <w:t>RESULTS AND DISCUSSION</w:t>
      </w:r>
    </w:p>
    <w:p w14:paraId="2AAC4B2F" w14:textId="0E1ECAF6" w:rsidR="001C6E0B" w:rsidRDefault="00A4769C" w:rsidP="00BC63AF">
      <w:pPr>
        <w:pStyle w:val="TextBody"/>
        <w:spacing w:line="276" w:lineRule="auto"/>
        <w:ind w:firstLine="567"/>
        <w:rPr>
          <w:color w:val="000000"/>
          <w:sz w:val="22"/>
          <w:szCs w:val="22"/>
          <w:shd w:val="clear" w:color="auto" w:fill="FFFFFF"/>
          <w:lang w:val="en"/>
        </w:rPr>
      </w:pPr>
      <w:r w:rsidRPr="00A4769C">
        <w:rPr>
          <w:color w:val="000000"/>
          <w:sz w:val="22"/>
          <w:szCs w:val="22"/>
          <w:shd w:val="clear" w:color="auto" w:fill="FFFFFF"/>
          <w:lang w:val="en"/>
        </w:rPr>
        <w:t xml:space="preserve">This study offers a thorough comparison </w:t>
      </w:r>
      <w:r w:rsidR="00CE07C7" w:rsidRPr="00CE07C7">
        <w:rPr>
          <w:color w:val="000000"/>
          <w:sz w:val="22"/>
          <w:szCs w:val="22"/>
          <w:shd w:val="clear" w:color="auto" w:fill="FFFFFF"/>
          <w:lang w:val="en"/>
        </w:rPr>
        <w:t>Elbow and Silhouette methods are used to identify the ideal number of clusters when analyzing customer purchase transactions through the K-Prototype algorithm</w:t>
      </w:r>
      <w:r w:rsidRPr="00A4769C">
        <w:rPr>
          <w:color w:val="000000"/>
          <w:sz w:val="22"/>
          <w:szCs w:val="22"/>
          <w:shd w:val="clear" w:color="auto" w:fill="FFFFFF"/>
          <w:lang w:val="en"/>
        </w:rPr>
        <w:t>.</w:t>
      </w:r>
      <w:r w:rsidR="00492F8C" w:rsidRPr="00492F8C">
        <w:rPr>
          <w:color w:val="000000"/>
          <w:sz w:val="22"/>
          <w:szCs w:val="22"/>
          <w:shd w:val="clear" w:color="auto" w:fill="FFFFFF"/>
          <w:lang w:val="en"/>
        </w:rPr>
        <w:t xml:space="preserve"> As illustrated in Figure 2, the Elbow method suggests that the optimal clustering solution is achieved with t</w:t>
      </w:r>
      <w:r w:rsidR="00FE3BD5">
        <w:rPr>
          <w:color w:val="000000"/>
          <w:sz w:val="22"/>
          <w:szCs w:val="22"/>
          <w:shd w:val="clear" w:color="auto" w:fill="FFFFFF"/>
          <w:lang w:val="en"/>
        </w:rPr>
        <w:t>wo</w:t>
      </w:r>
      <w:r w:rsidR="00492F8C" w:rsidRPr="00492F8C">
        <w:rPr>
          <w:color w:val="000000"/>
          <w:sz w:val="22"/>
          <w:szCs w:val="22"/>
          <w:shd w:val="clear" w:color="auto" w:fill="FFFFFF"/>
          <w:lang w:val="en"/>
        </w:rPr>
        <w:t xml:space="preserve"> clusters. This is evidenced by the most distinct 'elbow' point, where the cost function begins to level off following a steep decline from the first to the third cluster. Beyond this point, the rate of decrease becomes negligible, thereby supporting the selection of t</w:t>
      </w:r>
      <w:r w:rsidR="00B90397">
        <w:rPr>
          <w:color w:val="000000"/>
          <w:sz w:val="22"/>
          <w:szCs w:val="22"/>
          <w:shd w:val="clear" w:color="auto" w:fill="FFFFFF"/>
          <w:lang w:val="en"/>
        </w:rPr>
        <w:t>wo</w:t>
      </w:r>
      <w:r w:rsidR="00492F8C" w:rsidRPr="00492F8C">
        <w:rPr>
          <w:color w:val="000000"/>
          <w:sz w:val="22"/>
          <w:szCs w:val="22"/>
          <w:shd w:val="clear" w:color="auto" w:fill="FFFFFF"/>
          <w:lang w:val="en"/>
        </w:rPr>
        <w:t xml:space="preserve"> clusters as the optimal configuration</w:t>
      </w:r>
      <w:r w:rsidR="00492F8C">
        <w:rPr>
          <w:color w:val="000000"/>
          <w:sz w:val="22"/>
          <w:szCs w:val="22"/>
          <w:shd w:val="clear" w:color="auto" w:fill="FFFFFF"/>
          <w:lang w:val="en"/>
        </w:rPr>
        <w:t>.</w:t>
      </w:r>
    </w:p>
    <w:p w14:paraId="0B6FAE69" w14:textId="77777777" w:rsidR="00F03D64" w:rsidRDefault="00F03D64" w:rsidP="00BC63AF">
      <w:pPr>
        <w:pStyle w:val="TextBody"/>
        <w:spacing w:line="276" w:lineRule="auto"/>
        <w:ind w:firstLine="567"/>
        <w:rPr>
          <w:color w:val="000000"/>
          <w:sz w:val="22"/>
          <w:szCs w:val="22"/>
          <w:shd w:val="clear" w:color="auto" w:fill="FFFFFF"/>
          <w:lang w:val="en"/>
        </w:rPr>
      </w:pPr>
    </w:p>
    <w:p w14:paraId="2705C212" w14:textId="77777777" w:rsidR="00FA0031" w:rsidRDefault="00FA0031" w:rsidP="00EE520B">
      <w:pPr>
        <w:pStyle w:val="TextBody"/>
        <w:keepNext/>
        <w:spacing w:line="276" w:lineRule="auto"/>
        <w:ind w:firstLine="0"/>
        <w:jc w:val="center"/>
      </w:pPr>
      <w:r>
        <w:rPr>
          <w:noProof/>
        </w:rPr>
        <w:drawing>
          <wp:inline distT="0" distB="0" distL="0" distR="0" wp14:anchorId="30EDBE84" wp14:editId="4FB3600E">
            <wp:extent cx="5624139" cy="3492500"/>
            <wp:effectExtent l="0" t="0" r="0" b="0"/>
            <wp:docPr id="43345330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5825"/>
                    <a:stretch/>
                  </pic:blipFill>
                  <pic:spPr bwMode="auto">
                    <a:xfrm>
                      <a:off x="0" y="0"/>
                      <a:ext cx="5699277" cy="3539159"/>
                    </a:xfrm>
                    <a:prstGeom prst="rect">
                      <a:avLst/>
                    </a:prstGeom>
                    <a:noFill/>
                    <a:ln>
                      <a:noFill/>
                    </a:ln>
                    <a:extLst>
                      <a:ext uri="{53640926-AAD7-44D8-BBD7-CCE9431645EC}">
                        <a14:shadowObscured xmlns:a14="http://schemas.microsoft.com/office/drawing/2010/main"/>
                      </a:ext>
                    </a:extLst>
                  </pic:spPr>
                </pic:pic>
              </a:graphicData>
            </a:graphic>
          </wp:inline>
        </w:drawing>
      </w:r>
    </w:p>
    <w:p w14:paraId="07067141" w14:textId="1A00D878" w:rsidR="00FA0031" w:rsidRPr="00FA0031" w:rsidRDefault="00FA0031" w:rsidP="00FA0031">
      <w:pPr>
        <w:pStyle w:val="Caption"/>
        <w:jc w:val="center"/>
        <w:rPr>
          <w:rFonts w:ascii="Times New Roman" w:hAnsi="Times New Roman"/>
          <w:i w:val="0"/>
          <w:iCs w:val="0"/>
          <w:color w:val="auto"/>
          <w:sz w:val="20"/>
          <w:szCs w:val="20"/>
          <w:shd w:val="clear" w:color="auto" w:fill="FFFFFF"/>
          <w:lang w:val="en"/>
        </w:rPr>
      </w:pPr>
      <w:r w:rsidRPr="00FA0031">
        <w:rPr>
          <w:rFonts w:ascii="Times New Roman" w:hAnsi="Times New Roman"/>
          <w:i w:val="0"/>
          <w:iCs w:val="0"/>
          <w:color w:val="auto"/>
          <w:sz w:val="20"/>
          <w:szCs w:val="20"/>
        </w:rPr>
        <w:t xml:space="preserve">Fig </w:t>
      </w:r>
      <w:r w:rsidR="003C34FB">
        <w:rPr>
          <w:rFonts w:ascii="Times New Roman" w:hAnsi="Times New Roman"/>
          <w:i w:val="0"/>
          <w:iCs w:val="0"/>
          <w:color w:val="auto"/>
          <w:sz w:val="20"/>
          <w:szCs w:val="20"/>
        </w:rPr>
        <w:t>2</w:t>
      </w:r>
      <w:r w:rsidRPr="00FA0031">
        <w:rPr>
          <w:rFonts w:ascii="Times New Roman" w:hAnsi="Times New Roman"/>
          <w:i w:val="0"/>
          <w:iCs w:val="0"/>
          <w:color w:val="auto"/>
          <w:sz w:val="20"/>
          <w:szCs w:val="20"/>
        </w:rPr>
        <w:t>. Cluster Determination Using Elbow</w:t>
      </w:r>
    </w:p>
    <w:p w14:paraId="529CCDC8" w14:textId="5D5D5938" w:rsidR="00146FA8" w:rsidRDefault="000F1FBB" w:rsidP="00674984">
      <w:pPr>
        <w:pStyle w:val="TextBody"/>
        <w:spacing w:line="276" w:lineRule="auto"/>
        <w:ind w:firstLine="567"/>
        <w:rPr>
          <w:color w:val="000000"/>
          <w:sz w:val="22"/>
          <w:szCs w:val="22"/>
          <w:shd w:val="clear" w:color="auto" w:fill="FFFFFF"/>
        </w:rPr>
      </w:pPr>
      <w:r w:rsidRPr="000F1FBB">
        <w:rPr>
          <w:color w:val="000000"/>
          <w:sz w:val="22"/>
          <w:szCs w:val="22"/>
          <w:shd w:val="clear" w:color="auto" w:fill="FFFFFF"/>
        </w:rPr>
        <w:t xml:space="preserve">As in Fig. 3, </w:t>
      </w:r>
      <w:r w:rsidR="001740BF" w:rsidRPr="001740BF">
        <w:rPr>
          <w:color w:val="000000"/>
          <w:sz w:val="22"/>
          <w:szCs w:val="22"/>
          <w:shd w:val="clear" w:color="auto" w:fill="FFFFFF"/>
        </w:rPr>
        <w:t>The optimal number of clusters is determined by finding the point where the Silhouette score reaches its maximum value</w:t>
      </w:r>
      <w:r w:rsidR="00004E8E" w:rsidRPr="00004E8E">
        <w:rPr>
          <w:color w:val="000000"/>
          <w:sz w:val="22"/>
          <w:szCs w:val="22"/>
          <w:shd w:val="clear" w:color="auto" w:fill="FFFFFF"/>
        </w:rPr>
        <w:t xml:space="preserve"> achieves its maximum value. This typically occurs when the data is divided into two clusters, providing the most meaningful and distinct grouping</w:t>
      </w:r>
      <w:r w:rsidRPr="000F1FBB">
        <w:rPr>
          <w:color w:val="000000"/>
          <w:sz w:val="22"/>
          <w:szCs w:val="22"/>
          <w:shd w:val="clear" w:color="auto" w:fill="FFFFFF"/>
        </w:rPr>
        <w:t xml:space="preserve">. At this point, </w:t>
      </w:r>
      <w:r w:rsidRPr="000F1FBB">
        <w:rPr>
          <w:color w:val="000000"/>
          <w:sz w:val="22"/>
          <w:szCs w:val="22"/>
          <w:shd w:val="clear" w:color="auto" w:fill="FFFFFF"/>
        </w:rPr>
        <w:lastRenderedPageBreak/>
        <w:t xml:space="preserve">the silhouette coefficient is approximately 0.45, indicating a clear separation between clusters and strong cohesion within each cluster. A high silhouette score reflects that the </w:t>
      </w:r>
      <w:r w:rsidR="005D6FC3" w:rsidRPr="005D6FC3">
        <w:rPr>
          <w:color w:val="000000"/>
          <w:sz w:val="22"/>
          <w:szCs w:val="22"/>
          <w:shd w:val="clear" w:color="auto" w:fill="FFFFFF"/>
        </w:rPr>
        <w:t>data points within a cluster exhibit significant similarity to each other while being clearly distinguishable from the points in other clusters</w:t>
      </w:r>
      <w:r w:rsidRPr="000F1FBB">
        <w:rPr>
          <w:color w:val="000000"/>
          <w:sz w:val="22"/>
          <w:szCs w:val="22"/>
          <w:shd w:val="clear" w:color="auto" w:fill="FFFFFF"/>
        </w:rPr>
        <w:t>. Therefore, the selection of two clusters is considered the most optimal based on the Silhouette analysis.</w:t>
      </w:r>
    </w:p>
    <w:p w14:paraId="7D86D8F6" w14:textId="77777777" w:rsidR="001C19E7" w:rsidRDefault="001C19E7" w:rsidP="00674984">
      <w:pPr>
        <w:pStyle w:val="TextBody"/>
        <w:spacing w:line="276" w:lineRule="auto"/>
        <w:ind w:firstLine="567"/>
        <w:rPr>
          <w:color w:val="000000"/>
          <w:sz w:val="22"/>
          <w:szCs w:val="22"/>
          <w:shd w:val="clear" w:color="auto" w:fill="FFFFFF"/>
        </w:rPr>
      </w:pPr>
    </w:p>
    <w:p w14:paraId="0A48C141" w14:textId="77777777" w:rsidR="003C34FB" w:rsidRDefault="003C34FB" w:rsidP="00EE520B">
      <w:pPr>
        <w:pStyle w:val="TextBody"/>
        <w:keepNext/>
        <w:spacing w:line="276" w:lineRule="auto"/>
        <w:ind w:firstLine="0"/>
        <w:jc w:val="center"/>
      </w:pPr>
      <w:r>
        <w:rPr>
          <w:noProof/>
        </w:rPr>
        <w:drawing>
          <wp:inline distT="0" distB="0" distL="0" distR="0" wp14:anchorId="697CA4BB" wp14:editId="47FC1B40">
            <wp:extent cx="5643033" cy="3579450"/>
            <wp:effectExtent l="0" t="0" r="0" b="2540"/>
            <wp:docPr id="18281849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5680"/>
                    <a:stretch/>
                  </pic:blipFill>
                  <pic:spPr bwMode="auto">
                    <a:xfrm>
                      <a:off x="0" y="0"/>
                      <a:ext cx="5721059" cy="3628943"/>
                    </a:xfrm>
                    <a:prstGeom prst="rect">
                      <a:avLst/>
                    </a:prstGeom>
                    <a:noFill/>
                    <a:ln>
                      <a:noFill/>
                    </a:ln>
                    <a:extLst>
                      <a:ext uri="{53640926-AAD7-44D8-BBD7-CCE9431645EC}">
                        <a14:shadowObscured xmlns:a14="http://schemas.microsoft.com/office/drawing/2010/main"/>
                      </a:ext>
                    </a:extLst>
                  </pic:spPr>
                </pic:pic>
              </a:graphicData>
            </a:graphic>
          </wp:inline>
        </w:drawing>
      </w:r>
    </w:p>
    <w:p w14:paraId="74ECBC24" w14:textId="08FF2E58" w:rsidR="00674984" w:rsidRPr="004C2762" w:rsidRDefault="003C34FB" w:rsidP="004C2762">
      <w:pPr>
        <w:pStyle w:val="Caption"/>
        <w:jc w:val="center"/>
        <w:rPr>
          <w:rFonts w:ascii="Times New Roman" w:hAnsi="Times New Roman"/>
          <w:i w:val="0"/>
          <w:iCs w:val="0"/>
          <w:color w:val="auto"/>
          <w:sz w:val="20"/>
          <w:szCs w:val="20"/>
          <w:shd w:val="clear" w:color="auto" w:fill="FFFFFF"/>
          <w:lang w:val="en"/>
        </w:rPr>
      </w:pPr>
      <w:r w:rsidRPr="003C34FB">
        <w:rPr>
          <w:rFonts w:ascii="Times New Roman" w:hAnsi="Times New Roman"/>
          <w:i w:val="0"/>
          <w:iCs w:val="0"/>
          <w:color w:val="auto"/>
          <w:sz w:val="20"/>
          <w:szCs w:val="20"/>
        </w:rPr>
        <w:t>Fig 3. Cluster Determination Using Silhouette</w:t>
      </w:r>
    </w:p>
    <w:p w14:paraId="1FE54997" w14:textId="122AB67B" w:rsidR="00636214" w:rsidRDefault="00922BF5" w:rsidP="00C77BEB">
      <w:pPr>
        <w:pStyle w:val="TextBody"/>
        <w:ind w:firstLine="567"/>
        <w:rPr>
          <w:color w:val="000000"/>
          <w:sz w:val="22"/>
          <w:szCs w:val="22"/>
          <w:shd w:val="clear" w:color="auto" w:fill="FFFFFF"/>
          <w:lang w:val="en"/>
        </w:rPr>
      </w:pPr>
      <w:r w:rsidRPr="00922BF5">
        <w:rPr>
          <w:color w:val="000000"/>
          <w:sz w:val="22"/>
          <w:szCs w:val="22"/>
          <w:shd w:val="clear" w:color="auto" w:fill="FFFFFF"/>
          <w:lang w:val="en"/>
        </w:rPr>
        <w:t xml:space="preserve">The experimental results in Table </w:t>
      </w:r>
      <w:r w:rsidR="004F6E9B">
        <w:rPr>
          <w:color w:val="000000"/>
          <w:sz w:val="22"/>
          <w:szCs w:val="22"/>
          <w:shd w:val="clear" w:color="auto" w:fill="FFFFFF"/>
          <w:lang w:val="en"/>
        </w:rPr>
        <w:t>e</w:t>
      </w:r>
      <w:r w:rsidR="004F6E9B" w:rsidRPr="004F6E9B">
        <w:rPr>
          <w:color w:val="000000"/>
          <w:sz w:val="22"/>
          <w:szCs w:val="22"/>
          <w:shd w:val="clear" w:color="auto" w:fill="FFFFFF"/>
          <w:lang w:val="en"/>
        </w:rPr>
        <w:t>valuate two techniques for identifying the ideal number of clusters: the Elbow Method and the Silhouette Method</w:t>
      </w:r>
      <w:r w:rsidRPr="00922BF5">
        <w:rPr>
          <w:color w:val="000000"/>
          <w:sz w:val="22"/>
          <w:szCs w:val="22"/>
          <w:shd w:val="clear" w:color="auto" w:fill="FFFFFF"/>
          <w:lang w:val="en"/>
        </w:rPr>
        <w:t>. These findings reveal a significant difference in their effectiveness and applicability for clustering tasks.</w:t>
      </w:r>
      <w:r>
        <w:rPr>
          <w:color w:val="000000"/>
          <w:sz w:val="22"/>
          <w:szCs w:val="22"/>
          <w:shd w:val="clear" w:color="auto" w:fill="FFFFFF"/>
          <w:lang w:val="en"/>
        </w:rPr>
        <w:t xml:space="preserve"> </w:t>
      </w:r>
      <w:r w:rsidR="004C2762" w:rsidRPr="004C2762">
        <w:rPr>
          <w:color w:val="000000"/>
          <w:sz w:val="22"/>
          <w:szCs w:val="22"/>
          <w:shd w:val="clear" w:color="auto" w:fill="FFFFFF"/>
          <w:lang w:val="en"/>
        </w:rPr>
        <w:t>The Elbow Method suggests the use of t</w:t>
      </w:r>
      <w:r w:rsidR="00F33DD4">
        <w:rPr>
          <w:color w:val="000000"/>
          <w:sz w:val="22"/>
          <w:szCs w:val="22"/>
          <w:shd w:val="clear" w:color="auto" w:fill="FFFFFF"/>
          <w:lang w:val="en"/>
        </w:rPr>
        <w:t>wo</w:t>
      </w:r>
      <w:r w:rsidR="004C2762" w:rsidRPr="004C2762">
        <w:rPr>
          <w:color w:val="000000"/>
          <w:sz w:val="22"/>
          <w:szCs w:val="22"/>
          <w:shd w:val="clear" w:color="auto" w:fill="FFFFFF"/>
          <w:lang w:val="en"/>
        </w:rPr>
        <w:t xml:space="preserve"> clusters, yielding a Silhouette Score of 0.</w:t>
      </w:r>
      <w:r w:rsidR="00D34F2F" w:rsidRPr="00D34F2F">
        <w:rPr>
          <w:color w:val="000000"/>
          <w:sz w:val="22"/>
          <w:szCs w:val="22"/>
          <w:shd w:val="clear" w:color="auto" w:fill="FFFFFF"/>
          <w:lang w:val="en"/>
        </w:rPr>
        <w:t>6186</w:t>
      </w:r>
      <w:r w:rsidR="004C2762" w:rsidRPr="004C2762">
        <w:rPr>
          <w:color w:val="000000"/>
          <w:sz w:val="22"/>
          <w:szCs w:val="22"/>
          <w:shd w:val="clear" w:color="auto" w:fill="FFFFFF"/>
          <w:lang w:val="en"/>
        </w:rPr>
        <w:t>, whereas the Silhouette Method recommends two clusters with a slightly lower score of 0.6186. This divergence underscores the methodological differences in how each approach assesses clustering quality. From a computational efficiency perspective, the Elbow Method proves to be more time-efficient, requiring approximately 4 minutes and 42 seconds, as opposed to the Silhouette Method, which takes about 5 minutes and 7 seconds. Although the time disparity is relatively minor, it still indicates that the Elbow Method entails lower computational complexity. Moreover, the higher Silhouette Score associated with the Elbow Method implies that the formation of t</w:t>
      </w:r>
      <w:r w:rsidR="00B45956">
        <w:rPr>
          <w:color w:val="000000"/>
          <w:sz w:val="22"/>
          <w:szCs w:val="22"/>
          <w:shd w:val="clear" w:color="auto" w:fill="FFFFFF"/>
          <w:lang w:val="en"/>
        </w:rPr>
        <w:t>wo</w:t>
      </w:r>
      <w:r w:rsidR="004C2762" w:rsidRPr="004C2762">
        <w:rPr>
          <w:color w:val="000000"/>
          <w:sz w:val="22"/>
          <w:szCs w:val="22"/>
          <w:shd w:val="clear" w:color="auto" w:fill="FFFFFF"/>
          <w:lang w:val="en"/>
        </w:rPr>
        <w:t xml:space="preserve"> clusters offers clearer inter-cluster separation compared to the </w:t>
      </w:r>
      <w:proofErr w:type="gramStart"/>
      <w:r w:rsidR="004C2762" w:rsidRPr="004C2762">
        <w:rPr>
          <w:color w:val="000000"/>
          <w:sz w:val="22"/>
          <w:szCs w:val="22"/>
          <w:shd w:val="clear" w:color="auto" w:fill="FFFFFF"/>
          <w:lang w:val="en"/>
        </w:rPr>
        <w:t>two</w:t>
      </w:r>
      <w:r w:rsidR="00B97ED2">
        <w:rPr>
          <w:color w:val="000000"/>
          <w:sz w:val="22"/>
          <w:szCs w:val="22"/>
          <w:shd w:val="clear" w:color="auto" w:fill="FFFFFF"/>
          <w:lang w:val="en"/>
        </w:rPr>
        <w:t xml:space="preserve"> </w:t>
      </w:r>
      <w:r w:rsidR="004C2762" w:rsidRPr="004C2762">
        <w:rPr>
          <w:color w:val="000000"/>
          <w:sz w:val="22"/>
          <w:szCs w:val="22"/>
          <w:shd w:val="clear" w:color="auto" w:fill="FFFFFF"/>
          <w:lang w:val="en"/>
        </w:rPr>
        <w:t>cluster</w:t>
      </w:r>
      <w:proofErr w:type="gramEnd"/>
      <w:r w:rsidR="004C2762" w:rsidRPr="004C2762">
        <w:rPr>
          <w:color w:val="000000"/>
          <w:sz w:val="22"/>
          <w:szCs w:val="22"/>
          <w:shd w:val="clear" w:color="auto" w:fill="FFFFFF"/>
          <w:lang w:val="en"/>
        </w:rPr>
        <w:t xml:space="preserve"> configuration</w:t>
      </w:r>
      <w:r w:rsidR="004C2762">
        <w:rPr>
          <w:color w:val="000000"/>
          <w:sz w:val="22"/>
          <w:szCs w:val="22"/>
          <w:shd w:val="clear" w:color="auto" w:fill="FFFFFF"/>
          <w:lang w:val="en"/>
        </w:rPr>
        <w:t>.</w:t>
      </w:r>
    </w:p>
    <w:p w14:paraId="02EACF4D" w14:textId="77777777" w:rsidR="004C2762" w:rsidRPr="00C77BEB" w:rsidRDefault="004C2762" w:rsidP="00C77BEB">
      <w:pPr>
        <w:pStyle w:val="TextBody"/>
        <w:ind w:firstLine="567"/>
        <w:rPr>
          <w:color w:val="000000"/>
          <w:sz w:val="22"/>
          <w:szCs w:val="22"/>
          <w:shd w:val="clear" w:color="auto" w:fill="FFFFFF"/>
          <w:lang w:val="en"/>
        </w:rPr>
      </w:pPr>
    </w:p>
    <w:p w14:paraId="5A9B9881" w14:textId="72366C91" w:rsidR="007E7B3A" w:rsidRPr="007E7B3A" w:rsidRDefault="007E7B3A" w:rsidP="007E7B3A">
      <w:pPr>
        <w:pStyle w:val="Caption"/>
        <w:keepNext/>
        <w:jc w:val="center"/>
        <w:rPr>
          <w:rFonts w:ascii="Times New Roman" w:hAnsi="Times New Roman"/>
          <w:i w:val="0"/>
          <w:iCs w:val="0"/>
          <w:color w:val="auto"/>
          <w:sz w:val="20"/>
          <w:szCs w:val="20"/>
        </w:rPr>
      </w:pPr>
      <w:r w:rsidRPr="007E7B3A">
        <w:rPr>
          <w:rFonts w:ascii="Times New Roman" w:hAnsi="Times New Roman"/>
          <w:i w:val="0"/>
          <w:iCs w:val="0"/>
          <w:color w:val="auto"/>
          <w:sz w:val="20"/>
          <w:szCs w:val="20"/>
        </w:rPr>
        <w:t xml:space="preserve">Table </w:t>
      </w:r>
      <w:r w:rsidRPr="007E7B3A">
        <w:rPr>
          <w:rFonts w:ascii="Times New Roman" w:hAnsi="Times New Roman"/>
          <w:i w:val="0"/>
          <w:iCs w:val="0"/>
          <w:color w:val="auto"/>
          <w:sz w:val="20"/>
          <w:szCs w:val="20"/>
        </w:rPr>
        <w:fldChar w:fldCharType="begin"/>
      </w:r>
      <w:r w:rsidRPr="007E7B3A">
        <w:rPr>
          <w:rFonts w:ascii="Times New Roman" w:hAnsi="Times New Roman"/>
          <w:i w:val="0"/>
          <w:iCs w:val="0"/>
          <w:color w:val="auto"/>
          <w:sz w:val="20"/>
          <w:szCs w:val="20"/>
        </w:rPr>
        <w:instrText xml:space="preserve"> SEQ Table \* ARABIC </w:instrText>
      </w:r>
      <w:r w:rsidRPr="007E7B3A">
        <w:rPr>
          <w:rFonts w:ascii="Times New Roman" w:hAnsi="Times New Roman"/>
          <w:i w:val="0"/>
          <w:iCs w:val="0"/>
          <w:color w:val="auto"/>
          <w:sz w:val="20"/>
          <w:szCs w:val="20"/>
        </w:rPr>
        <w:fldChar w:fldCharType="separate"/>
      </w:r>
      <w:r w:rsidRPr="007E7B3A">
        <w:rPr>
          <w:rFonts w:ascii="Times New Roman" w:hAnsi="Times New Roman"/>
          <w:i w:val="0"/>
          <w:iCs w:val="0"/>
          <w:noProof/>
          <w:color w:val="auto"/>
          <w:sz w:val="20"/>
          <w:szCs w:val="20"/>
        </w:rPr>
        <w:t>1</w:t>
      </w:r>
      <w:r w:rsidRPr="007E7B3A">
        <w:rPr>
          <w:rFonts w:ascii="Times New Roman" w:hAnsi="Times New Roman"/>
          <w:i w:val="0"/>
          <w:iCs w:val="0"/>
          <w:color w:val="auto"/>
          <w:sz w:val="20"/>
          <w:szCs w:val="20"/>
        </w:rPr>
        <w:fldChar w:fldCharType="end"/>
      </w:r>
      <w:r w:rsidRPr="007E7B3A">
        <w:rPr>
          <w:rFonts w:ascii="Times New Roman" w:hAnsi="Times New Roman"/>
          <w:i w:val="0"/>
          <w:iCs w:val="0"/>
          <w:color w:val="auto"/>
          <w:sz w:val="20"/>
          <w:szCs w:val="20"/>
        </w:rPr>
        <w:t>. Method Performance Results</w:t>
      </w:r>
    </w:p>
    <w:tbl>
      <w:tblPr>
        <w:tblW w:w="0" w:type="auto"/>
        <w:jc w:val="center"/>
        <w:tblBorders>
          <w:top w:val="single" w:sz="12" w:space="0" w:color="808080"/>
          <w:bottom w:val="single" w:sz="12" w:space="0" w:color="808080"/>
        </w:tblBorders>
        <w:tblLayout w:type="fixed"/>
        <w:tblLook w:val="0000" w:firstRow="0" w:lastRow="0" w:firstColumn="0" w:lastColumn="0" w:noHBand="0" w:noVBand="0"/>
      </w:tblPr>
      <w:tblGrid>
        <w:gridCol w:w="1624"/>
        <w:gridCol w:w="1842"/>
        <w:gridCol w:w="1753"/>
        <w:gridCol w:w="1753"/>
      </w:tblGrid>
      <w:tr w:rsidR="00FD62CA" w:rsidRPr="001037A2" w14:paraId="6B207DF2" w14:textId="1682A64E" w:rsidTr="00D955BA">
        <w:trPr>
          <w:trHeight w:val="246"/>
          <w:jc w:val="center"/>
        </w:trPr>
        <w:tc>
          <w:tcPr>
            <w:tcW w:w="1624" w:type="dxa"/>
            <w:tcBorders>
              <w:top w:val="single" w:sz="6" w:space="0" w:color="auto"/>
              <w:left w:val="nil"/>
              <w:bottom w:val="single" w:sz="6" w:space="0" w:color="auto"/>
              <w:right w:val="nil"/>
            </w:tcBorders>
            <w:vAlign w:val="center"/>
          </w:tcPr>
          <w:p w14:paraId="2A96399C" w14:textId="715E72EE" w:rsidR="00FD62CA" w:rsidRPr="001037A2" w:rsidRDefault="00FD62CA" w:rsidP="00CB1BBA">
            <w:pPr>
              <w:pStyle w:val="Isi"/>
              <w:spacing w:line="240" w:lineRule="auto"/>
              <w:rPr>
                <w:rFonts w:ascii="Times New Roman" w:hAnsi="Times New Roman" w:cs="Times New Roman"/>
                <w:b/>
                <w:bCs/>
              </w:rPr>
            </w:pPr>
            <w:r>
              <w:rPr>
                <w:rFonts w:ascii="Times New Roman" w:hAnsi="Times New Roman" w:cs="Times New Roman"/>
                <w:b/>
                <w:bCs/>
              </w:rPr>
              <w:t>Method</w:t>
            </w:r>
          </w:p>
        </w:tc>
        <w:tc>
          <w:tcPr>
            <w:tcW w:w="1842" w:type="dxa"/>
            <w:tcBorders>
              <w:top w:val="single" w:sz="6" w:space="0" w:color="auto"/>
              <w:left w:val="nil"/>
              <w:bottom w:val="single" w:sz="6" w:space="0" w:color="auto"/>
              <w:right w:val="nil"/>
            </w:tcBorders>
            <w:vAlign w:val="center"/>
          </w:tcPr>
          <w:p w14:paraId="602CEF5C" w14:textId="31623DBA" w:rsidR="00FD62CA" w:rsidRPr="001037A2" w:rsidRDefault="00FD62CA" w:rsidP="00FD62CA">
            <w:pPr>
              <w:pStyle w:val="Isi"/>
              <w:spacing w:line="240" w:lineRule="auto"/>
              <w:jc w:val="center"/>
              <w:rPr>
                <w:rFonts w:ascii="Times New Roman" w:hAnsi="Times New Roman" w:cs="Times New Roman"/>
                <w:b/>
                <w:bCs/>
              </w:rPr>
            </w:pPr>
            <w:r w:rsidRPr="00FD62CA">
              <w:rPr>
                <w:rFonts w:ascii="Times New Roman" w:hAnsi="Times New Roman" w:cs="Times New Roman"/>
                <w:b/>
                <w:bCs/>
              </w:rPr>
              <w:t>Optimal Number of Clusters</w:t>
            </w:r>
          </w:p>
        </w:tc>
        <w:tc>
          <w:tcPr>
            <w:tcW w:w="1753" w:type="dxa"/>
            <w:tcBorders>
              <w:top w:val="single" w:sz="6" w:space="0" w:color="auto"/>
              <w:left w:val="nil"/>
              <w:bottom w:val="single" w:sz="6" w:space="0" w:color="auto"/>
              <w:right w:val="nil"/>
            </w:tcBorders>
            <w:vAlign w:val="center"/>
          </w:tcPr>
          <w:p w14:paraId="36E78685" w14:textId="104F85C2" w:rsidR="00FD62CA" w:rsidRPr="001037A2" w:rsidRDefault="00FD62CA" w:rsidP="00CB1BBA">
            <w:pPr>
              <w:pStyle w:val="Isi"/>
              <w:spacing w:line="240" w:lineRule="auto"/>
              <w:jc w:val="center"/>
              <w:rPr>
                <w:rFonts w:ascii="Times New Roman" w:hAnsi="Times New Roman" w:cs="Times New Roman"/>
                <w:b/>
                <w:bCs/>
              </w:rPr>
            </w:pPr>
            <w:r w:rsidRPr="00FD62CA">
              <w:rPr>
                <w:rFonts w:ascii="Times New Roman" w:hAnsi="Times New Roman" w:cs="Times New Roman"/>
                <w:b/>
                <w:bCs/>
              </w:rPr>
              <w:t>Silhouette Score Evaluation</w:t>
            </w:r>
          </w:p>
        </w:tc>
        <w:tc>
          <w:tcPr>
            <w:tcW w:w="1753" w:type="dxa"/>
            <w:tcBorders>
              <w:top w:val="single" w:sz="6" w:space="0" w:color="auto"/>
              <w:left w:val="nil"/>
              <w:bottom w:val="single" w:sz="6" w:space="0" w:color="auto"/>
              <w:right w:val="nil"/>
            </w:tcBorders>
          </w:tcPr>
          <w:p w14:paraId="2D32BCC1" w14:textId="161E2382" w:rsidR="00FD62CA" w:rsidRPr="00FD62CA" w:rsidRDefault="00FD62CA" w:rsidP="00CB1BBA">
            <w:pPr>
              <w:pStyle w:val="Isi"/>
              <w:spacing w:line="240" w:lineRule="auto"/>
              <w:jc w:val="center"/>
              <w:rPr>
                <w:rFonts w:ascii="Times New Roman" w:hAnsi="Times New Roman" w:cs="Times New Roman"/>
                <w:b/>
                <w:bCs/>
              </w:rPr>
            </w:pPr>
            <w:r w:rsidRPr="00FD62CA">
              <w:rPr>
                <w:rFonts w:ascii="Times New Roman" w:hAnsi="Times New Roman" w:cs="Times New Roman"/>
                <w:b/>
                <w:bCs/>
              </w:rPr>
              <w:t>Execution Time</w:t>
            </w:r>
          </w:p>
        </w:tc>
      </w:tr>
      <w:tr w:rsidR="00FD62CA" w:rsidRPr="001037A2" w14:paraId="4C432F83" w14:textId="0E7FF75B" w:rsidTr="00D955BA">
        <w:trPr>
          <w:trHeight w:val="196"/>
          <w:jc w:val="center"/>
        </w:trPr>
        <w:tc>
          <w:tcPr>
            <w:tcW w:w="1624" w:type="dxa"/>
            <w:tcBorders>
              <w:top w:val="nil"/>
              <w:left w:val="nil"/>
              <w:bottom w:val="nil"/>
              <w:right w:val="nil"/>
            </w:tcBorders>
          </w:tcPr>
          <w:p w14:paraId="588CA0C1" w14:textId="38CFD7AA" w:rsidR="00FD62CA" w:rsidRPr="001037A2" w:rsidRDefault="00FD62CA" w:rsidP="00CB1BBA">
            <w:pPr>
              <w:pStyle w:val="Isi"/>
              <w:spacing w:line="240" w:lineRule="auto"/>
              <w:rPr>
                <w:rFonts w:ascii="Times New Roman" w:hAnsi="Times New Roman" w:cs="Times New Roman"/>
              </w:rPr>
            </w:pPr>
            <w:r w:rsidRPr="004C3CCA">
              <w:rPr>
                <w:rFonts w:ascii="Times New Roman" w:hAnsi="Times New Roman" w:cs="Times New Roman"/>
              </w:rPr>
              <w:t>Elbow</w:t>
            </w:r>
          </w:p>
        </w:tc>
        <w:tc>
          <w:tcPr>
            <w:tcW w:w="1842" w:type="dxa"/>
            <w:tcBorders>
              <w:top w:val="nil"/>
              <w:left w:val="nil"/>
              <w:bottom w:val="nil"/>
              <w:right w:val="nil"/>
            </w:tcBorders>
          </w:tcPr>
          <w:p w14:paraId="25FFDF10" w14:textId="78F25EBC" w:rsidR="00FD62CA" w:rsidRPr="001037A2" w:rsidRDefault="00B22FF8" w:rsidP="00CB1BBA">
            <w:pPr>
              <w:pStyle w:val="Isi"/>
              <w:spacing w:line="240" w:lineRule="auto"/>
              <w:jc w:val="center"/>
              <w:rPr>
                <w:rFonts w:ascii="Times New Roman" w:hAnsi="Times New Roman" w:cs="Times New Roman"/>
              </w:rPr>
            </w:pPr>
            <w:r>
              <w:rPr>
                <w:rFonts w:ascii="Times New Roman" w:hAnsi="Times New Roman" w:cs="Times New Roman"/>
              </w:rPr>
              <w:t>2</w:t>
            </w:r>
          </w:p>
        </w:tc>
        <w:tc>
          <w:tcPr>
            <w:tcW w:w="1753" w:type="dxa"/>
            <w:tcBorders>
              <w:top w:val="nil"/>
              <w:left w:val="nil"/>
              <w:bottom w:val="nil"/>
              <w:right w:val="nil"/>
            </w:tcBorders>
          </w:tcPr>
          <w:p w14:paraId="641D1F35" w14:textId="6F104397" w:rsidR="00FD62CA" w:rsidRPr="001037A2" w:rsidRDefault="004A0D40" w:rsidP="00CB1BBA">
            <w:pPr>
              <w:pStyle w:val="Isi"/>
              <w:spacing w:line="240" w:lineRule="auto"/>
              <w:jc w:val="center"/>
              <w:rPr>
                <w:rFonts w:ascii="Times New Roman" w:hAnsi="Times New Roman" w:cs="Times New Roman"/>
              </w:rPr>
            </w:pPr>
            <w:r w:rsidRPr="004A0D40">
              <w:rPr>
                <w:rFonts w:ascii="Times New Roman" w:hAnsi="Times New Roman" w:cs="Times New Roman"/>
              </w:rPr>
              <w:t>0.6</w:t>
            </w:r>
            <w:r w:rsidR="00A83FF4">
              <w:rPr>
                <w:rFonts w:ascii="Times New Roman" w:hAnsi="Times New Roman" w:cs="Times New Roman"/>
              </w:rPr>
              <w:t>186</w:t>
            </w:r>
          </w:p>
        </w:tc>
        <w:tc>
          <w:tcPr>
            <w:tcW w:w="1753" w:type="dxa"/>
            <w:tcBorders>
              <w:top w:val="nil"/>
              <w:left w:val="nil"/>
              <w:bottom w:val="nil"/>
              <w:right w:val="nil"/>
            </w:tcBorders>
          </w:tcPr>
          <w:p w14:paraId="5E411D39" w14:textId="6D63F335" w:rsidR="00FD62CA" w:rsidRPr="001037A2" w:rsidRDefault="004A0D40" w:rsidP="00CB1BBA">
            <w:pPr>
              <w:pStyle w:val="Isi"/>
              <w:spacing w:line="240" w:lineRule="auto"/>
              <w:jc w:val="center"/>
              <w:rPr>
                <w:rFonts w:ascii="Times New Roman" w:hAnsi="Times New Roman" w:cs="Times New Roman"/>
              </w:rPr>
            </w:pPr>
            <w:r w:rsidRPr="004A0D40">
              <w:rPr>
                <w:rFonts w:ascii="Times New Roman" w:hAnsi="Times New Roman" w:cs="Times New Roman"/>
              </w:rPr>
              <w:t>  4m 42s</w:t>
            </w:r>
          </w:p>
        </w:tc>
      </w:tr>
      <w:tr w:rsidR="00FD62CA" w:rsidRPr="001037A2" w14:paraId="78F5AEDC" w14:textId="030AF245" w:rsidTr="00D955BA">
        <w:trPr>
          <w:jc w:val="center"/>
        </w:trPr>
        <w:tc>
          <w:tcPr>
            <w:tcW w:w="1624" w:type="dxa"/>
            <w:tcBorders>
              <w:top w:val="nil"/>
              <w:left w:val="nil"/>
              <w:bottom w:val="single" w:sz="4" w:space="0" w:color="auto"/>
              <w:right w:val="nil"/>
            </w:tcBorders>
          </w:tcPr>
          <w:p w14:paraId="488286B6" w14:textId="2E2E96A2" w:rsidR="00FD62CA" w:rsidRPr="001037A2" w:rsidRDefault="00FD62CA" w:rsidP="00CB1BBA">
            <w:pPr>
              <w:pStyle w:val="Isi"/>
              <w:spacing w:line="240" w:lineRule="auto"/>
              <w:rPr>
                <w:rFonts w:ascii="Times New Roman" w:hAnsi="Times New Roman" w:cs="Times New Roman"/>
              </w:rPr>
            </w:pPr>
            <w:r w:rsidRPr="004C3CCA">
              <w:rPr>
                <w:rFonts w:ascii="Times New Roman" w:hAnsi="Times New Roman" w:cs="Times New Roman"/>
              </w:rPr>
              <w:t>Silhouette</w:t>
            </w:r>
          </w:p>
        </w:tc>
        <w:tc>
          <w:tcPr>
            <w:tcW w:w="1842" w:type="dxa"/>
            <w:tcBorders>
              <w:top w:val="nil"/>
              <w:left w:val="nil"/>
              <w:bottom w:val="single" w:sz="4" w:space="0" w:color="auto"/>
              <w:right w:val="nil"/>
            </w:tcBorders>
          </w:tcPr>
          <w:p w14:paraId="5276D0F4" w14:textId="6F1BA111" w:rsidR="00FD62CA" w:rsidRPr="001037A2" w:rsidRDefault="00210236" w:rsidP="00CB1BBA">
            <w:pPr>
              <w:pStyle w:val="Isi"/>
              <w:spacing w:line="240" w:lineRule="auto"/>
              <w:jc w:val="center"/>
              <w:rPr>
                <w:rFonts w:ascii="Times New Roman" w:hAnsi="Times New Roman" w:cs="Times New Roman"/>
              </w:rPr>
            </w:pPr>
            <w:r>
              <w:rPr>
                <w:rFonts w:ascii="Times New Roman" w:hAnsi="Times New Roman" w:cs="Times New Roman"/>
              </w:rPr>
              <w:t>2</w:t>
            </w:r>
          </w:p>
        </w:tc>
        <w:tc>
          <w:tcPr>
            <w:tcW w:w="1753" w:type="dxa"/>
            <w:tcBorders>
              <w:top w:val="nil"/>
              <w:left w:val="nil"/>
              <w:bottom w:val="single" w:sz="4" w:space="0" w:color="auto"/>
              <w:right w:val="nil"/>
            </w:tcBorders>
          </w:tcPr>
          <w:p w14:paraId="333AFC81" w14:textId="14FCB5E9" w:rsidR="00FD62CA" w:rsidRPr="001037A2" w:rsidRDefault="00210236" w:rsidP="00210236">
            <w:pPr>
              <w:pStyle w:val="Isi"/>
              <w:spacing w:line="240" w:lineRule="auto"/>
              <w:jc w:val="center"/>
              <w:rPr>
                <w:rFonts w:ascii="Times New Roman" w:hAnsi="Times New Roman" w:cs="Times New Roman"/>
                <w:vertAlign w:val="subscript"/>
              </w:rPr>
            </w:pPr>
            <w:r w:rsidRPr="00210236">
              <w:rPr>
                <w:rFonts w:ascii="Times New Roman" w:hAnsi="Times New Roman" w:cs="Times New Roman"/>
              </w:rPr>
              <w:t>0.6186</w:t>
            </w:r>
          </w:p>
        </w:tc>
        <w:tc>
          <w:tcPr>
            <w:tcW w:w="1753" w:type="dxa"/>
            <w:tcBorders>
              <w:top w:val="nil"/>
              <w:left w:val="nil"/>
              <w:bottom w:val="single" w:sz="4" w:space="0" w:color="auto"/>
              <w:right w:val="nil"/>
            </w:tcBorders>
          </w:tcPr>
          <w:p w14:paraId="55FCFD62" w14:textId="720D6CF0" w:rsidR="00FD62CA" w:rsidRPr="001037A2" w:rsidRDefault="00F04617" w:rsidP="00CB1BBA">
            <w:pPr>
              <w:pStyle w:val="Isi"/>
              <w:spacing w:line="240" w:lineRule="auto"/>
              <w:jc w:val="center"/>
              <w:rPr>
                <w:rFonts w:ascii="Times New Roman" w:hAnsi="Times New Roman" w:cs="Times New Roman"/>
              </w:rPr>
            </w:pPr>
            <w:r w:rsidRPr="00F04617">
              <w:rPr>
                <w:rFonts w:ascii="Times New Roman" w:hAnsi="Times New Roman" w:cs="Times New Roman"/>
              </w:rPr>
              <w:t xml:space="preserve">  5m </w:t>
            </w:r>
            <w:r w:rsidR="003562FE">
              <w:rPr>
                <w:rFonts w:ascii="Times New Roman" w:hAnsi="Times New Roman" w:cs="Times New Roman"/>
              </w:rPr>
              <w:t>7</w:t>
            </w:r>
            <w:r w:rsidRPr="00F04617">
              <w:rPr>
                <w:rFonts w:ascii="Times New Roman" w:hAnsi="Times New Roman" w:cs="Times New Roman"/>
              </w:rPr>
              <w:t>s</w:t>
            </w:r>
          </w:p>
        </w:tc>
      </w:tr>
    </w:tbl>
    <w:p w14:paraId="16486800" w14:textId="77777777" w:rsidR="005515A9" w:rsidRDefault="005515A9" w:rsidP="003438CF">
      <w:pPr>
        <w:pStyle w:val="TextBody"/>
        <w:spacing w:line="276" w:lineRule="auto"/>
        <w:ind w:firstLine="567"/>
        <w:rPr>
          <w:color w:val="000000"/>
          <w:sz w:val="22"/>
          <w:szCs w:val="22"/>
          <w:shd w:val="clear" w:color="auto" w:fill="FFFFFF"/>
        </w:rPr>
      </w:pPr>
    </w:p>
    <w:p w14:paraId="33D26C6C" w14:textId="117EFF8A" w:rsidR="004C3CCA" w:rsidRDefault="001F7DFE" w:rsidP="006C447E">
      <w:pPr>
        <w:pStyle w:val="TextBody"/>
        <w:spacing w:line="276" w:lineRule="auto"/>
        <w:ind w:firstLine="280"/>
        <w:rPr>
          <w:color w:val="000000"/>
          <w:sz w:val="22"/>
          <w:szCs w:val="22"/>
          <w:shd w:val="clear" w:color="auto" w:fill="FFFFFF"/>
        </w:rPr>
      </w:pPr>
      <w:r w:rsidRPr="001F7DFE">
        <w:rPr>
          <w:color w:val="000000"/>
          <w:sz w:val="22"/>
          <w:szCs w:val="22"/>
          <w:shd w:val="clear" w:color="auto" w:fill="FFFFFF"/>
        </w:rPr>
        <w:t xml:space="preserve">Based on the experimental results, </w:t>
      </w:r>
      <w:r w:rsidR="007E39A3" w:rsidRPr="007E39A3">
        <w:rPr>
          <w:color w:val="000000"/>
          <w:sz w:val="22"/>
          <w:szCs w:val="22"/>
          <w:shd w:val="clear" w:color="auto" w:fill="FFFFFF"/>
        </w:rPr>
        <w:t xml:space="preserve">that </w:t>
      </w:r>
      <w:r w:rsidR="009B2A52">
        <w:rPr>
          <w:color w:val="000000"/>
          <w:sz w:val="22"/>
          <w:szCs w:val="22"/>
          <w:shd w:val="clear" w:color="auto" w:fill="FFFFFF"/>
        </w:rPr>
        <w:t>c</w:t>
      </w:r>
      <w:r w:rsidR="009B2A52" w:rsidRPr="009B2A52">
        <w:rPr>
          <w:color w:val="000000"/>
          <w:sz w:val="22"/>
          <w:szCs w:val="22"/>
          <w:shd w:val="clear" w:color="auto" w:fill="FFFFFF"/>
        </w:rPr>
        <w:t>hoosing an appropriate method to determine the optimal number of clusters requires careful consideration</w:t>
      </w:r>
      <w:r w:rsidR="007E39A3" w:rsidRPr="007E39A3">
        <w:rPr>
          <w:color w:val="000000"/>
          <w:sz w:val="22"/>
          <w:szCs w:val="22"/>
          <w:shd w:val="clear" w:color="auto" w:fill="FFFFFF"/>
        </w:rPr>
        <w:t>, considering factors such as data characteristics and analysis objectives, to ensure meaningful and accurate clustering outcomes.</w:t>
      </w:r>
      <w:r w:rsidR="007E39A3">
        <w:rPr>
          <w:color w:val="000000"/>
          <w:sz w:val="22"/>
          <w:szCs w:val="22"/>
          <w:shd w:val="clear" w:color="auto" w:fill="FFFFFF"/>
        </w:rPr>
        <w:t xml:space="preserve"> </w:t>
      </w:r>
      <w:r w:rsidR="00D34F2F" w:rsidRPr="00D34F2F">
        <w:rPr>
          <w:color w:val="000000"/>
          <w:sz w:val="22"/>
          <w:szCs w:val="22"/>
          <w:shd w:val="clear" w:color="auto" w:fill="FFFFFF"/>
        </w:rPr>
        <w:t xml:space="preserve">If the main focus is on the quality of data separation and the clarity of the division between clusters, then the Elbow Method approach with 2 cluster recommendations can be considered a superior choice, especially since the </w:t>
      </w:r>
      <w:r w:rsidR="00D34F2F" w:rsidRPr="00D34F2F">
        <w:rPr>
          <w:color w:val="000000"/>
          <w:sz w:val="22"/>
          <w:szCs w:val="22"/>
          <w:shd w:val="clear" w:color="auto" w:fill="FFFFFF"/>
        </w:rPr>
        <w:lastRenderedPageBreak/>
        <w:t>elbow method only requires a faster execution time with the same accurate model evaluation results.</w:t>
      </w:r>
      <w:r w:rsidRPr="001F7DFE">
        <w:rPr>
          <w:color w:val="000000"/>
          <w:sz w:val="22"/>
          <w:szCs w:val="22"/>
          <w:shd w:val="clear" w:color="auto" w:fill="FFFFFF"/>
        </w:rPr>
        <w:t xml:space="preserve"> On the other hand, if the analysis goal is more oriented towards simplifying the model structure or operational needs that are lighter, then the </w:t>
      </w:r>
      <w:proofErr w:type="gramStart"/>
      <w:r w:rsidRPr="001F7DFE">
        <w:rPr>
          <w:color w:val="000000"/>
          <w:sz w:val="22"/>
          <w:szCs w:val="22"/>
          <w:shd w:val="clear" w:color="auto" w:fill="FFFFFF"/>
        </w:rPr>
        <w:t>2</w:t>
      </w:r>
      <w:r w:rsidR="00A5251A">
        <w:rPr>
          <w:color w:val="000000"/>
          <w:sz w:val="22"/>
          <w:szCs w:val="22"/>
          <w:shd w:val="clear" w:color="auto" w:fill="FFFFFF"/>
        </w:rPr>
        <w:t xml:space="preserve"> </w:t>
      </w:r>
      <w:r w:rsidRPr="001F7DFE">
        <w:rPr>
          <w:color w:val="000000"/>
          <w:sz w:val="22"/>
          <w:szCs w:val="22"/>
          <w:shd w:val="clear" w:color="auto" w:fill="FFFFFF"/>
        </w:rPr>
        <w:t>cluster</w:t>
      </w:r>
      <w:proofErr w:type="gramEnd"/>
      <w:r w:rsidRPr="001F7DFE">
        <w:rPr>
          <w:color w:val="000000"/>
          <w:sz w:val="22"/>
          <w:szCs w:val="22"/>
          <w:shd w:val="clear" w:color="auto" w:fill="FFFFFF"/>
        </w:rPr>
        <w:t xml:space="preserve"> option obtained through the Silhouette method remains relevant, given that the evaluation values are still within an acceptable range.</w:t>
      </w:r>
    </w:p>
    <w:p w14:paraId="761A6F9D" w14:textId="77777777" w:rsidR="001F7DFE" w:rsidRPr="00BC6462" w:rsidRDefault="001F7DFE" w:rsidP="003A746B">
      <w:pPr>
        <w:pStyle w:val="TextBody"/>
        <w:spacing w:line="276" w:lineRule="auto"/>
        <w:ind w:firstLine="0"/>
        <w:rPr>
          <w:color w:val="000000"/>
          <w:sz w:val="22"/>
          <w:szCs w:val="22"/>
          <w:shd w:val="clear" w:color="auto" w:fill="FFFFFF"/>
        </w:rPr>
      </w:pPr>
    </w:p>
    <w:p w14:paraId="50760284" w14:textId="77777777" w:rsidR="003626E5" w:rsidRPr="0062140F" w:rsidRDefault="00B807D0" w:rsidP="003438CF">
      <w:pPr>
        <w:pStyle w:val="ChapterTitle"/>
        <w:spacing w:before="0" w:after="0" w:line="276" w:lineRule="auto"/>
        <w:ind w:left="280" w:hangingChars="127" w:hanging="280"/>
        <w:rPr>
          <w:color w:val="000000"/>
          <w:sz w:val="22"/>
          <w:szCs w:val="22"/>
          <w:lang w:val="id-ID"/>
        </w:rPr>
      </w:pPr>
      <w:r>
        <w:rPr>
          <w:rFonts w:eastAsia="SimSun"/>
          <w:color w:val="000000"/>
          <w:sz w:val="22"/>
          <w:szCs w:val="22"/>
          <w:lang w:eastAsia="zh-CN"/>
        </w:rPr>
        <w:t>CONCLUSIONS</w:t>
      </w:r>
      <w:r w:rsidR="008A15E2" w:rsidRPr="0062140F">
        <w:rPr>
          <w:rFonts w:eastAsia="SimSun"/>
          <w:color w:val="000000"/>
          <w:sz w:val="22"/>
          <w:szCs w:val="22"/>
          <w:lang w:val="id-ID" w:eastAsia="zh-CN"/>
        </w:rPr>
        <w:t xml:space="preserve"> </w:t>
      </w:r>
    </w:p>
    <w:p w14:paraId="3461B730" w14:textId="4C30176A" w:rsidR="00CA3BED" w:rsidRDefault="004F7D51" w:rsidP="00C44B92">
      <w:pPr>
        <w:pStyle w:val="TextBody"/>
        <w:spacing w:line="276" w:lineRule="auto"/>
        <w:ind w:firstLine="567"/>
        <w:rPr>
          <w:rFonts w:eastAsia="SimSun"/>
          <w:sz w:val="22"/>
          <w:szCs w:val="22"/>
          <w:lang w:val="en" w:eastAsia="zh-CN"/>
        </w:rPr>
      </w:pPr>
      <w:r w:rsidRPr="004F7D51">
        <w:rPr>
          <w:rFonts w:eastAsia="SimSun"/>
          <w:sz w:val="22"/>
          <w:szCs w:val="22"/>
          <w:lang w:val="en" w:eastAsia="zh-CN"/>
        </w:rPr>
        <w:t>The aim of this</w:t>
      </w:r>
      <w:r w:rsidR="00E838B8" w:rsidRPr="00E838B8">
        <w:rPr>
          <w:rFonts w:eastAsia="SimSun"/>
          <w:sz w:val="22"/>
          <w:szCs w:val="22"/>
          <w:lang w:val="en" w:eastAsia="zh-CN"/>
        </w:rPr>
        <w:t xml:space="preserve"> study </w:t>
      </w:r>
      <w:r w:rsidR="00EE275B" w:rsidRPr="00EE275B">
        <w:rPr>
          <w:rFonts w:eastAsia="SimSun"/>
          <w:sz w:val="22"/>
          <w:szCs w:val="22"/>
          <w:lang w:val="en" w:eastAsia="zh-CN"/>
        </w:rPr>
        <w:t>assesses the Elbow and Silhouette Methods to identify the ideal number of clusters when applying the K-Prototype algorithm to customer purchase transaction data</w:t>
      </w:r>
      <w:r w:rsidR="00E838B8" w:rsidRPr="00E838B8">
        <w:rPr>
          <w:rFonts w:eastAsia="SimSun"/>
          <w:sz w:val="22"/>
          <w:szCs w:val="22"/>
          <w:lang w:val="en" w:eastAsia="zh-CN"/>
        </w:rPr>
        <w:t>, aiming to assess the effectiveness of each method in identifying the most suitable clustering solution.</w:t>
      </w:r>
      <w:r w:rsidR="00E838B8">
        <w:rPr>
          <w:rFonts w:eastAsia="SimSun"/>
          <w:sz w:val="22"/>
          <w:szCs w:val="22"/>
          <w:lang w:val="en" w:eastAsia="zh-CN"/>
        </w:rPr>
        <w:t xml:space="preserve"> </w:t>
      </w:r>
      <w:r w:rsidR="00CA3BED" w:rsidRPr="00CA3BED">
        <w:rPr>
          <w:rFonts w:eastAsia="SimSun"/>
          <w:sz w:val="22"/>
          <w:szCs w:val="22"/>
          <w:lang w:val="en" w:eastAsia="zh-CN"/>
        </w:rPr>
        <w:t>The results indicate that the Elbow Method recommends t</w:t>
      </w:r>
      <w:r w:rsidR="00360EC6">
        <w:rPr>
          <w:rFonts w:eastAsia="SimSun"/>
          <w:sz w:val="22"/>
          <w:szCs w:val="22"/>
          <w:lang w:val="en" w:eastAsia="zh-CN"/>
        </w:rPr>
        <w:t>wo</w:t>
      </w:r>
      <w:r w:rsidR="00CA3BED" w:rsidRPr="00CA3BED">
        <w:rPr>
          <w:rFonts w:eastAsia="SimSun"/>
          <w:sz w:val="22"/>
          <w:szCs w:val="22"/>
          <w:lang w:val="en" w:eastAsia="zh-CN"/>
        </w:rPr>
        <w:t xml:space="preserve"> clusters as the optimal number, characterized by a significant reduction in the cost function and supported by a Silhouette value of 0.</w:t>
      </w:r>
      <w:r w:rsidR="00D34F2F" w:rsidRPr="00D34F2F">
        <w:t xml:space="preserve"> </w:t>
      </w:r>
      <w:r w:rsidR="00D34F2F" w:rsidRPr="00D34F2F">
        <w:rPr>
          <w:rFonts w:eastAsia="SimSun"/>
          <w:sz w:val="22"/>
          <w:szCs w:val="22"/>
          <w:lang w:val="en" w:eastAsia="zh-CN"/>
        </w:rPr>
        <w:t>6186</w:t>
      </w:r>
      <w:r w:rsidR="00CA3BED" w:rsidRPr="00CA3BED">
        <w:rPr>
          <w:rFonts w:eastAsia="SimSun"/>
          <w:sz w:val="22"/>
          <w:szCs w:val="22"/>
          <w:lang w:val="en" w:eastAsia="zh-CN"/>
        </w:rPr>
        <w:t>. In contrast, the Silhouette Method suggests the use of two clusters, with a Silhouette value of 0.6186 representing its highest point.</w:t>
      </w:r>
    </w:p>
    <w:p w14:paraId="4A4DFC66" w14:textId="70365342" w:rsidR="002365C2" w:rsidRDefault="00924915" w:rsidP="003C4C7E">
      <w:pPr>
        <w:pStyle w:val="TextBody"/>
        <w:spacing w:line="276" w:lineRule="auto"/>
        <w:ind w:firstLine="567"/>
        <w:rPr>
          <w:rFonts w:eastAsia="SimSun"/>
          <w:sz w:val="22"/>
          <w:szCs w:val="22"/>
          <w:lang w:val="en" w:eastAsia="zh-CN"/>
        </w:rPr>
      </w:pPr>
      <w:r w:rsidRPr="00924915">
        <w:rPr>
          <w:rFonts w:eastAsia="SimSun"/>
          <w:sz w:val="22"/>
          <w:szCs w:val="22"/>
          <w:lang w:val="en" w:eastAsia="zh-CN"/>
        </w:rPr>
        <w:t>From the perspective of time efficiency, the Elbow Method shows a faster computational process compared to the Silhouette Method. Although there is no difference in the Silhouette Score evaluation results, these results highlight the importance of adjusting the process of determining the ideal number of clusters to meet specific analysis objectives. In conclusion, these results underline the importance of considering factors such as cluster quality, efficiency, and practical requirements in selecting the most appropriate customer clustering strategy.</w:t>
      </w:r>
    </w:p>
    <w:p w14:paraId="76DAE71E" w14:textId="77777777" w:rsidR="00924915" w:rsidRPr="00BC6462" w:rsidRDefault="00924915" w:rsidP="003C4C7E">
      <w:pPr>
        <w:pStyle w:val="TextBody"/>
        <w:spacing w:line="276" w:lineRule="auto"/>
        <w:ind w:firstLine="567"/>
        <w:rPr>
          <w:rFonts w:eastAsia="SimSun"/>
          <w:color w:val="000000"/>
          <w:sz w:val="22"/>
          <w:szCs w:val="22"/>
          <w:lang w:val="id-ID" w:eastAsia="zh-CN"/>
        </w:rPr>
      </w:pPr>
    </w:p>
    <w:p w14:paraId="0CF53D5F" w14:textId="77777777" w:rsidR="003626E5" w:rsidRPr="005A3B35" w:rsidRDefault="005A3B35" w:rsidP="003438CF">
      <w:pPr>
        <w:pStyle w:val="ChapterTitle"/>
        <w:spacing w:before="0" w:after="0" w:line="276" w:lineRule="auto"/>
        <w:ind w:left="0" w:firstLineChars="0" w:firstLine="0"/>
        <w:rPr>
          <w:color w:val="000000"/>
          <w:sz w:val="22"/>
          <w:szCs w:val="22"/>
        </w:rPr>
      </w:pPr>
      <w:r>
        <w:rPr>
          <w:color w:val="000000"/>
          <w:sz w:val="22"/>
          <w:szCs w:val="22"/>
        </w:rPr>
        <w:t>REFERENCES</w:t>
      </w:r>
    </w:p>
    <w:p w14:paraId="56054829" w14:textId="77777777" w:rsidR="00B974BE" w:rsidRPr="00B974BE" w:rsidRDefault="00C55767" w:rsidP="00B974BE">
      <w:pPr>
        <w:pStyle w:val="Bibliography"/>
        <w:rPr>
          <w:rFonts w:ascii="Times New Roman" w:hAnsi="Times New Roman"/>
          <w:sz w:val="20"/>
        </w:rPr>
      </w:pPr>
      <w:r w:rsidRPr="00685097">
        <w:rPr>
          <w:rFonts w:eastAsia="Times New Roman"/>
          <w:color w:val="000000"/>
          <w:sz w:val="20"/>
          <w:szCs w:val="20"/>
          <w:lang w:val="id-ID"/>
        </w:rPr>
        <w:fldChar w:fldCharType="begin"/>
      </w:r>
      <w:r w:rsidRPr="00685097">
        <w:rPr>
          <w:rFonts w:eastAsia="Times New Roman"/>
          <w:color w:val="000000"/>
          <w:sz w:val="20"/>
          <w:szCs w:val="20"/>
          <w:lang w:val="id-ID"/>
        </w:rPr>
        <w:instrText xml:space="preserve"> ADDIN ZOTERO_BIBL {"uncited":[],"omitted":[],"custom":[]} CSL_BIBLIOGRAPHY </w:instrText>
      </w:r>
      <w:r w:rsidRPr="00685097">
        <w:rPr>
          <w:rFonts w:eastAsia="Times New Roman"/>
          <w:color w:val="000000"/>
          <w:sz w:val="20"/>
          <w:szCs w:val="20"/>
          <w:lang w:val="id-ID"/>
        </w:rPr>
        <w:fldChar w:fldCharType="separate"/>
      </w:r>
      <w:r w:rsidR="00B974BE" w:rsidRPr="00B974BE">
        <w:rPr>
          <w:rFonts w:ascii="Times New Roman" w:hAnsi="Times New Roman"/>
          <w:sz w:val="20"/>
        </w:rPr>
        <w:t xml:space="preserve">Amalijah, E., &amp; Fredy, M. (2023). Pemetaan Restoran Jepang dan Kuliner Milenial di Surabaya. </w:t>
      </w:r>
      <w:r w:rsidR="00B974BE" w:rsidRPr="00B974BE">
        <w:rPr>
          <w:rFonts w:ascii="Times New Roman" w:hAnsi="Times New Roman"/>
          <w:i/>
          <w:iCs/>
          <w:sz w:val="20"/>
        </w:rPr>
        <w:t>Jurnal Sakura : Sastra, Bahasa, Kebudayaan dan Pranata Jepang</w:t>
      </w:r>
      <w:r w:rsidR="00B974BE" w:rsidRPr="00B974BE">
        <w:rPr>
          <w:rFonts w:ascii="Times New Roman" w:hAnsi="Times New Roman"/>
          <w:sz w:val="20"/>
        </w:rPr>
        <w:t xml:space="preserve">, </w:t>
      </w:r>
      <w:r w:rsidR="00B974BE" w:rsidRPr="00B974BE">
        <w:rPr>
          <w:rFonts w:ascii="Times New Roman" w:hAnsi="Times New Roman"/>
          <w:i/>
          <w:iCs/>
          <w:sz w:val="20"/>
        </w:rPr>
        <w:t>5</w:t>
      </w:r>
      <w:r w:rsidR="00B974BE" w:rsidRPr="00B974BE">
        <w:rPr>
          <w:rFonts w:ascii="Times New Roman" w:hAnsi="Times New Roman"/>
          <w:sz w:val="20"/>
        </w:rPr>
        <w:t>(1), 169. https://doi.org/10.24843/JS.2023.v05.i01.p10</w:t>
      </w:r>
    </w:p>
    <w:p w14:paraId="23AE229D" w14:textId="77777777" w:rsidR="00B974BE" w:rsidRPr="00B974BE" w:rsidRDefault="00B974BE" w:rsidP="00B974BE">
      <w:pPr>
        <w:pStyle w:val="Bibliography"/>
        <w:rPr>
          <w:rFonts w:ascii="Times New Roman" w:hAnsi="Times New Roman"/>
          <w:sz w:val="20"/>
        </w:rPr>
      </w:pPr>
      <w:r w:rsidRPr="00B974BE">
        <w:rPr>
          <w:rFonts w:ascii="Times New Roman" w:hAnsi="Times New Roman"/>
          <w:sz w:val="20"/>
        </w:rPr>
        <w:t xml:space="preserve">Ardian, S., &amp; Syairudin, B. (2018). Development strategy of culinary business employing the Blue Ocean Strategy (BOS). </w:t>
      </w:r>
      <w:r w:rsidRPr="00B974BE">
        <w:rPr>
          <w:rFonts w:ascii="Times New Roman" w:hAnsi="Times New Roman"/>
          <w:i/>
          <w:iCs/>
          <w:sz w:val="20"/>
        </w:rPr>
        <w:t>IPTEK Journal of Proceedings Series</w:t>
      </w:r>
      <w:r w:rsidRPr="00B974BE">
        <w:rPr>
          <w:rFonts w:ascii="Times New Roman" w:hAnsi="Times New Roman"/>
          <w:sz w:val="20"/>
        </w:rPr>
        <w:t xml:space="preserve">, </w:t>
      </w:r>
      <w:r w:rsidRPr="00B974BE">
        <w:rPr>
          <w:rFonts w:ascii="Times New Roman" w:hAnsi="Times New Roman"/>
          <w:i/>
          <w:iCs/>
          <w:sz w:val="20"/>
        </w:rPr>
        <w:t>0</w:t>
      </w:r>
      <w:r w:rsidRPr="00B974BE">
        <w:rPr>
          <w:rFonts w:ascii="Times New Roman" w:hAnsi="Times New Roman"/>
          <w:sz w:val="20"/>
        </w:rPr>
        <w:t>(3), 153. https://doi.org/10.12962/j23546026.y2018i3.3722</w:t>
      </w:r>
    </w:p>
    <w:p w14:paraId="6A72B314" w14:textId="77777777" w:rsidR="00B974BE" w:rsidRPr="00B974BE" w:rsidRDefault="00B974BE" w:rsidP="00B974BE">
      <w:pPr>
        <w:pStyle w:val="Bibliography"/>
        <w:rPr>
          <w:rFonts w:ascii="Times New Roman" w:hAnsi="Times New Roman"/>
          <w:sz w:val="20"/>
        </w:rPr>
      </w:pPr>
      <w:r w:rsidRPr="00B974BE">
        <w:rPr>
          <w:rFonts w:ascii="Times New Roman" w:hAnsi="Times New Roman"/>
          <w:sz w:val="20"/>
        </w:rPr>
        <w:t xml:space="preserve">Arunachalam, M., Sekar, S., Erdmann, A. M., Sajith Variyar, V. V., &amp; Sivanpillai, R. (2025). Comparative Analysis of Machine Learning Algorithms and Statistical Techniques for Data Analysis in Crop Growth Monitoring with NDVI. </w:t>
      </w:r>
      <w:r w:rsidRPr="00B974BE">
        <w:rPr>
          <w:rFonts w:ascii="Times New Roman" w:hAnsi="Times New Roman"/>
          <w:i/>
          <w:iCs/>
          <w:sz w:val="20"/>
        </w:rPr>
        <w:t>The International Archives of the Photogrammetry, Remote Sensing and Spatial Information Sciences</w:t>
      </w:r>
      <w:r w:rsidRPr="00B974BE">
        <w:rPr>
          <w:rFonts w:ascii="Times New Roman" w:hAnsi="Times New Roman"/>
          <w:sz w:val="20"/>
        </w:rPr>
        <w:t xml:space="preserve">, </w:t>
      </w:r>
      <w:r w:rsidRPr="00B974BE">
        <w:rPr>
          <w:rFonts w:ascii="Times New Roman" w:hAnsi="Times New Roman"/>
          <w:i/>
          <w:iCs/>
          <w:sz w:val="20"/>
        </w:rPr>
        <w:t>XLVIII-M-5–2024</w:t>
      </w:r>
      <w:r w:rsidRPr="00B974BE">
        <w:rPr>
          <w:rFonts w:ascii="Times New Roman" w:hAnsi="Times New Roman"/>
          <w:sz w:val="20"/>
        </w:rPr>
        <w:t>, 15–20. https://doi.org/10.5194/isprs-archives-XLVIII-M-5-2024-15-2025</w:t>
      </w:r>
    </w:p>
    <w:p w14:paraId="4D4D027F" w14:textId="77777777" w:rsidR="00B974BE" w:rsidRPr="00B974BE" w:rsidRDefault="00B974BE" w:rsidP="00B974BE">
      <w:pPr>
        <w:pStyle w:val="Bibliography"/>
        <w:rPr>
          <w:rFonts w:ascii="Times New Roman" w:hAnsi="Times New Roman"/>
          <w:sz w:val="20"/>
        </w:rPr>
      </w:pPr>
      <w:r w:rsidRPr="00B974BE">
        <w:rPr>
          <w:rFonts w:ascii="Times New Roman" w:hAnsi="Times New Roman"/>
          <w:sz w:val="20"/>
        </w:rPr>
        <w:t xml:space="preserve">Girsang, A. S. (2020). Clustering Hostels Data for Customer Preferences using K-Prototype Algorithm. </w:t>
      </w:r>
      <w:r w:rsidRPr="00B974BE">
        <w:rPr>
          <w:rFonts w:ascii="Times New Roman" w:hAnsi="Times New Roman"/>
          <w:i/>
          <w:iCs/>
          <w:sz w:val="20"/>
        </w:rPr>
        <w:t>International Journal of Emerging Trends in Engineering Research</w:t>
      </w:r>
      <w:r w:rsidRPr="00B974BE">
        <w:rPr>
          <w:rFonts w:ascii="Times New Roman" w:hAnsi="Times New Roman"/>
          <w:sz w:val="20"/>
        </w:rPr>
        <w:t xml:space="preserve">, </w:t>
      </w:r>
      <w:r w:rsidRPr="00B974BE">
        <w:rPr>
          <w:rFonts w:ascii="Times New Roman" w:hAnsi="Times New Roman"/>
          <w:i/>
          <w:iCs/>
          <w:sz w:val="20"/>
        </w:rPr>
        <w:t>8</w:t>
      </w:r>
      <w:r w:rsidRPr="00B974BE">
        <w:rPr>
          <w:rFonts w:ascii="Times New Roman" w:hAnsi="Times New Roman"/>
          <w:sz w:val="20"/>
        </w:rPr>
        <w:t>(6), 2650–2653. https://doi.org/10.30534/ijeter/2020/70862020</w:t>
      </w:r>
    </w:p>
    <w:p w14:paraId="1E65A21F" w14:textId="77777777" w:rsidR="00B974BE" w:rsidRPr="00B974BE" w:rsidRDefault="00B974BE" w:rsidP="00B974BE">
      <w:pPr>
        <w:pStyle w:val="Bibliography"/>
        <w:rPr>
          <w:rFonts w:ascii="Times New Roman" w:hAnsi="Times New Roman"/>
          <w:sz w:val="20"/>
        </w:rPr>
      </w:pPr>
      <w:r w:rsidRPr="00B974BE">
        <w:rPr>
          <w:rFonts w:ascii="Times New Roman" w:hAnsi="Times New Roman"/>
          <w:sz w:val="20"/>
        </w:rPr>
        <w:t xml:space="preserve">Hindrayani, K. M., &amp; Timur, J. (2020). </w:t>
      </w:r>
      <w:r w:rsidRPr="00B974BE">
        <w:rPr>
          <w:rFonts w:ascii="Times New Roman" w:hAnsi="Times New Roman"/>
          <w:i/>
          <w:iCs/>
          <w:sz w:val="20"/>
        </w:rPr>
        <w:t>Business Intelligence For Educational Institution: A Literature Review</w:t>
      </w:r>
      <w:r w:rsidRPr="00B974BE">
        <w:rPr>
          <w:rFonts w:ascii="Times New Roman" w:hAnsi="Times New Roman"/>
          <w:sz w:val="20"/>
        </w:rPr>
        <w:t xml:space="preserve">. </w:t>
      </w:r>
      <w:r w:rsidRPr="00B974BE">
        <w:rPr>
          <w:rFonts w:ascii="Times New Roman" w:hAnsi="Times New Roman"/>
          <w:i/>
          <w:iCs/>
          <w:sz w:val="20"/>
        </w:rPr>
        <w:t>2</w:t>
      </w:r>
      <w:r w:rsidRPr="00B974BE">
        <w:rPr>
          <w:rFonts w:ascii="Times New Roman" w:hAnsi="Times New Roman"/>
          <w:sz w:val="20"/>
        </w:rPr>
        <w:t>(1). https://doi.org/10.33005/ijconsist.v2i1.32</w:t>
      </w:r>
    </w:p>
    <w:p w14:paraId="3C094CE3" w14:textId="77777777" w:rsidR="00B974BE" w:rsidRPr="00B974BE" w:rsidRDefault="00B974BE" w:rsidP="00B974BE">
      <w:pPr>
        <w:pStyle w:val="Bibliography"/>
        <w:rPr>
          <w:rFonts w:ascii="Times New Roman" w:hAnsi="Times New Roman"/>
          <w:sz w:val="20"/>
        </w:rPr>
      </w:pPr>
      <w:r w:rsidRPr="00B974BE">
        <w:rPr>
          <w:rFonts w:ascii="Times New Roman" w:hAnsi="Times New Roman"/>
          <w:sz w:val="20"/>
        </w:rPr>
        <w:lastRenderedPageBreak/>
        <w:t xml:space="preserve">Idhom, M., Priananda, A. M., Raynaldi, A., Nur, R., Pamungkas, S. A., &amp; Wardana, A. C. (n.d.). </w:t>
      </w:r>
      <w:r w:rsidRPr="00B974BE">
        <w:rPr>
          <w:rFonts w:ascii="Times New Roman" w:hAnsi="Times New Roman"/>
          <w:i/>
          <w:iCs/>
          <w:sz w:val="20"/>
        </w:rPr>
        <w:t>UPAYA REBRANDING SEBAGAI BENTUK KEPEDULIAN TERHADAP UMKM</w:t>
      </w:r>
      <w:r w:rsidRPr="00B974BE">
        <w:rPr>
          <w:rFonts w:ascii="Times New Roman" w:hAnsi="Times New Roman"/>
          <w:sz w:val="20"/>
        </w:rPr>
        <w:t xml:space="preserve">. </w:t>
      </w:r>
      <w:r w:rsidRPr="00B974BE">
        <w:rPr>
          <w:rFonts w:ascii="Times New Roman" w:hAnsi="Times New Roman"/>
          <w:i/>
          <w:iCs/>
          <w:sz w:val="20"/>
        </w:rPr>
        <w:t>2</w:t>
      </w:r>
      <w:r w:rsidRPr="00B974BE">
        <w:rPr>
          <w:rFonts w:ascii="Times New Roman" w:hAnsi="Times New Roman"/>
          <w:sz w:val="20"/>
        </w:rPr>
        <w:t>(4). https://doi.org/10.56855/jcos.v2i4.1112</w:t>
      </w:r>
    </w:p>
    <w:p w14:paraId="4BD78132" w14:textId="77777777" w:rsidR="00B974BE" w:rsidRPr="00B974BE" w:rsidRDefault="00B974BE" w:rsidP="00B974BE">
      <w:pPr>
        <w:pStyle w:val="Bibliography"/>
        <w:rPr>
          <w:rFonts w:ascii="Times New Roman" w:hAnsi="Times New Roman"/>
          <w:sz w:val="20"/>
        </w:rPr>
      </w:pPr>
      <w:r w:rsidRPr="00B974BE">
        <w:rPr>
          <w:rFonts w:ascii="Times New Roman" w:hAnsi="Times New Roman"/>
          <w:sz w:val="20"/>
        </w:rPr>
        <w:t xml:space="preserve">Ijegwa David Acheme &amp; Esosa Enoyoze. (2024). Customer personality analysis and clustering for targeted marketing. </w:t>
      </w:r>
      <w:r w:rsidRPr="00B974BE">
        <w:rPr>
          <w:rFonts w:ascii="Times New Roman" w:hAnsi="Times New Roman"/>
          <w:i/>
          <w:iCs/>
          <w:sz w:val="20"/>
        </w:rPr>
        <w:t>International Journal of Science and Research Archive</w:t>
      </w:r>
      <w:r w:rsidRPr="00B974BE">
        <w:rPr>
          <w:rFonts w:ascii="Times New Roman" w:hAnsi="Times New Roman"/>
          <w:sz w:val="20"/>
        </w:rPr>
        <w:t xml:space="preserve">, </w:t>
      </w:r>
      <w:r w:rsidRPr="00B974BE">
        <w:rPr>
          <w:rFonts w:ascii="Times New Roman" w:hAnsi="Times New Roman"/>
          <w:i/>
          <w:iCs/>
          <w:sz w:val="20"/>
        </w:rPr>
        <w:t>12</w:t>
      </w:r>
      <w:r w:rsidRPr="00B974BE">
        <w:rPr>
          <w:rFonts w:ascii="Times New Roman" w:hAnsi="Times New Roman"/>
          <w:sz w:val="20"/>
        </w:rPr>
        <w:t>(1), 3048–3057. https://doi.org/10.30574/ijsra.2024.12.1.1003</w:t>
      </w:r>
    </w:p>
    <w:p w14:paraId="2584481D" w14:textId="77777777" w:rsidR="00B974BE" w:rsidRPr="00B974BE" w:rsidRDefault="00B974BE" w:rsidP="00B974BE">
      <w:pPr>
        <w:pStyle w:val="Bibliography"/>
        <w:rPr>
          <w:rFonts w:ascii="Times New Roman" w:hAnsi="Times New Roman"/>
          <w:sz w:val="20"/>
        </w:rPr>
      </w:pPr>
      <w:r w:rsidRPr="00B974BE">
        <w:rPr>
          <w:rFonts w:ascii="Times New Roman" w:hAnsi="Times New Roman"/>
          <w:sz w:val="20"/>
        </w:rPr>
        <w:t xml:space="preserve">Maurya, N. K. (2024). Decoding Consumer Dynamics: A Deep Dive into Food Industry Surveys and Trends. </w:t>
      </w:r>
      <w:r w:rsidRPr="00B974BE">
        <w:rPr>
          <w:rFonts w:ascii="Times New Roman" w:hAnsi="Times New Roman"/>
          <w:i/>
          <w:iCs/>
          <w:sz w:val="20"/>
        </w:rPr>
        <w:t>Nutrition and Food Processing</w:t>
      </w:r>
      <w:r w:rsidRPr="00B974BE">
        <w:rPr>
          <w:rFonts w:ascii="Times New Roman" w:hAnsi="Times New Roman"/>
          <w:sz w:val="20"/>
        </w:rPr>
        <w:t xml:space="preserve">, </w:t>
      </w:r>
      <w:r w:rsidRPr="00B974BE">
        <w:rPr>
          <w:rFonts w:ascii="Times New Roman" w:hAnsi="Times New Roman"/>
          <w:i/>
          <w:iCs/>
          <w:sz w:val="20"/>
        </w:rPr>
        <w:t>07</w:t>
      </w:r>
      <w:r w:rsidRPr="00B974BE">
        <w:rPr>
          <w:rFonts w:ascii="Times New Roman" w:hAnsi="Times New Roman"/>
          <w:sz w:val="20"/>
        </w:rPr>
        <w:t>(14), 01–06. https://doi.org/10.31579/2637-8914/275</w:t>
      </w:r>
    </w:p>
    <w:p w14:paraId="5ECF380E" w14:textId="77777777" w:rsidR="00B974BE" w:rsidRPr="00B974BE" w:rsidRDefault="00B974BE" w:rsidP="00B974BE">
      <w:pPr>
        <w:pStyle w:val="Bibliography"/>
        <w:rPr>
          <w:rFonts w:ascii="Times New Roman" w:hAnsi="Times New Roman"/>
          <w:sz w:val="20"/>
        </w:rPr>
      </w:pPr>
      <w:r w:rsidRPr="00B974BE">
        <w:rPr>
          <w:rFonts w:ascii="Times New Roman" w:hAnsi="Times New Roman"/>
          <w:sz w:val="20"/>
        </w:rPr>
        <w:t xml:space="preserve">Prasetya, D. A., Nguyen, P. T., Faizullin, R., Iswanto, I., &amp; Armay, F. (2020). Resolving the Shortest Path Problem using the Haversine Algorithm. </w:t>
      </w:r>
      <w:r w:rsidRPr="00B974BE">
        <w:rPr>
          <w:rFonts w:ascii="Times New Roman" w:hAnsi="Times New Roman"/>
          <w:i/>
          <w:iCs/>
          <w:sz w:val="20"/>
        </w:rPr>
        <w:t>Journal of Critical Reviews</w:t>
      </w:r>
      <w:r w:rsidRPr="00B974BE">
        <w:rPr>
          <w:rFonts w:ascii="Times New Roman" w:hAnsi="Times New Roman"/>
          <w:sz w:val="20"/>
        </w:rPr>
        <w:t xml:space="preserve">, </w:t>
      </w:r>
      <w:r w:rsidRPr="00B974BE">
        <w:rPr>
          <w:rFonts w:ascii="Times New Roman" w:hAnsi="Times New Roman"/>
          <w:i/>
          <w:iCs/>
          <w:sz w:val="20"/>
        </w:rPr>
        <w:t>7</w:t>
      </w:r>
      <w:r w:rsidRPr="00B974BE">
        <w:rPr>
          <w:rFonts w:ascii="Times New Roman" w:hAnsi="Times New Roman"/>
          <w:sz w:val="20"/>
        </w:rPr>
        <w:t>(1). http://10.22159/jcr.07.01.11</w:t>
      </w:r>
    </w:p>
    <w:p w14:paraId="4EA661C7" w14:textId="77777777" w:rsidR="00B974BE" w:rsidRPr="00B974BE" w:rsidRDefault="00B974BE" w:rsidP="00B974BE">
      <w:pPr>
        <w:pStyle w:val="Bibliography"/>
        <w:rPr>
          <w:rFonts w:ascii="Times New Roman" w:hAnsi="Times New Roman"/>
          <w:sz w:val="20"/>
        </w:rPr>
      </w:pPr>
      <w:r w:rsidRPr="00B974BE">
        <w:rPr>
          <w:rFonts w:ascii="Times New Roman" w:hAnsi="Times New Roman"/>
          <w:sz w:val="20"/>
        </w:rPr>
        <w:t xml:space="preserve">Prasetya, D. A., Sari, A. P., Idhom, M., &amp; Lisanthoni, A. (2025). Optimizing Clustering Analysis to Identify High-Potential Markets for Indonesian Tuber Exports. </w:t>
      </w:r>
      <w:r w:rsidRPr="00B974BE">
        <w:rPr>
          <w:rFonts w:ascii="Times New Roman" w:hAnsi="Times New Roman"/>
          <w:i/>
          <w:iCs/>
          <w:sz w:val="20"/>
        </w:rPr>
        <w:t>Indonesian Journal of Electronics, Electromedical Engineering, and Medical Informatics</w:t>
      </w:r>
      <w:r w:rsidRPr="00B974BE">
        <w:rPr>
          <w:rFonts w:ascii="Times New Roman" w:hAnsi="Times New Roman"/>
          <w:sz w:val="20"/>
        </w:rPr>
        <w:t xml:space="preserve">, </w:t>
      </w:r>
      <w:r w:rsidRPr="00B974BE">
        <w:rPr>
          <w:rFonts w:ascii="Times New Roman" w:hAnsi="Times New Roman"/>
          <w:i/>
          <w:iCs/>
          <w:sz w:val="20"/>
        </w:rPr>
        <w:t>7</w:t>
      </w:r>
      <w:r w:rsidRPr="00B974BE">
        <w:rPr>
          <w:rFonts w:ascii="Times New Roman" w:hAnsi="Times New Roman"/>
          <w:sz w:val="20"/>
        </w:rPr>
        <w:t>(1), 113–122. https://doi.org/10.35882/ijeeemi.v7i1.55</w:t>
      </w:r>
    </w:p>
    <w:p w14:paraId="6001F053" w14:textId="77777777" w:rsidR="00B974BE" w:rsidRPr="00B974BE" w:rsidRDefault="00B974BE" w:rsidP="00B974BE">
      <w:pPr>
        <w:pStyle w:val="Bibliography"/>
        <w:rPr>
          <w:rFonts w:ascii="Times New Roman" w:hAnsi="Times New Roman"/>
          <w:sz w:val="20"/>
        </w:rPr>
      </w:pPr>
      <w:r w:rsidRPr="00B974BE">
        <w:rPr>
          <w:rFonts w:ascii="Times New Roman" w:hAnsi="Times New Roman"/>
          <w:sz w:val="20"/>
        </w:rPr>
        <w:t xml:space="preserve">Punhani, A., Faujdar, N., Mishra, K. K., &amp; Subramanian, M. (2022). Binning-Based Silhouette Approach to Find the Optimal Cluster Using K-Means. </w:t>
      </w:r>
      <w:r w:rsidRPr="00B974BE">
        <w:rPr>
          <w:rFonts w:ascii="Times New Roman" w:hAnsi="Times New Roman"/>
          <w:i/>
          <w:iCs/>
          <w:sz w:val="20"/>
        </w:rPr>
        <w:t>IEEE Access</w:t>
      </w:r>
      <w:r w:rsidRPr="00B974BE">
        <w:rPr>
          <w:rFonts w:ascii="Times New Roman" w:hAnsi="Times New Roman"/>
          <w:sz w:val="20"/>
        </w:rPr>
        <w:t xml:space="preserve">, </w:t>
      </w:r>
      <w:r w:rsidRPr="00B974BE">
        <w:rPr>
          <w:rFonts w:ascii="Times New Roman" w:hAnsi="Times New Roman"/>
          <w:i/>
          <w:iCs/>
          <w:sz w:val="20"/>
        </w:rPr>
        <w:t>10</w:t>
      </w:r>
      <w:r w:rsidRPr="00B974BE">
        <w:rPr>
          <w:rFonts w:ascii="Times New Roman" w:hAnsi="Times New Roman"/>
          <w:sz w:val="20"/>
        </w:rPr>
        <w:t>, 115025–115032. https://doi.org/10.1109/ACCESS.2022.3215568</w:t>
      </w:r>
    </w:p>
    <w:p w14:paraId="456D829C" w14:textId="77777777" w:rsidR="00B974BE" w:rsidRPr="00B974BE" w:rsidRDefault="00B974BE" w:rsidP="00B974BE">
      <w:pPr>
        <w:pStyle w:val="Bibliography"/>
        <w:rPr>
          <w:rFonts w:ascii="Times New Roman" w:hAnsi="Times New Roman"/>
          <w:sz w:val="20"/>
        </w:rPr>
      </w:pPr>
      <w:r w:rsidRPr="00B974BE">
        <w:rPr>
          <w:rFonts w:ascii="Times New Roman" w:hAnsi="Times New Roman"/>
          <w:sz w:val="20"/>
        </w:rPr>
        <w:t xml:space="preserve">Riyantoko, P. A., Fahrudin, T. M., Prasetya, D. A., Trimono, T., &amp; Timur, T. D. (2022). Analisis Sentimen Sederhana Menggunakan Algoritma LSTM dan BERT untuk Klasifikasi Data Spam dan Non-Spam. </w:t>
      </w:r>
      <w:r w:rsidRPr="00B974BE">
        <w:rPr>
          <w:rFonts w:ascii="Times New Roman" w:hAnsi="Times New Roman"/>
          <w:i/>
          <w:iCs/>
          <w:sz w:val="20"/>
        </w:rPr>
        <w:t>PROSIDING SEMINAR NASIONAL SAINS DATA</w:t>
      </w:r>
      <w:r w:rsidRPr="00B974BE">
        <w:rPr>
          <w:rFonts w:ascii="Times New Roman" w:hAnsi="Times New Roman"/>
          <w:sz w:val="20"/>
        </w:rPr>
        <w:t xml:space="preserve">, </w:t>
      </w:r>
      <w:r w:rsidRPr="00B974BE">
        <w:rPr>
          <w:rFonts w:ascii="Times New Roman" w:hAnsi="Times New Roman"/>
          <w:i/>
          <w:iCs/>
          <w:sz w:val="20"/>
        </w:rPr>
        <w:t>2</w:t>
      </w:r>
      <w:r w:rsidRPr="00B974BE">
        <w:rPr>
          <w:rFonts w:ascii="Times New Roman" w:hAnsi="Times New Roman"/>
          <w:sz w:val="20"/>
        </w:rPr>
        <w:t>(1), 103–111. https://doi.org/10.33005/senada.v2i1.53</w:t>
      </w:r>
    </w:p>
    <w:p w14:paraId="15386813" w14:textId="77777777" w:rsidR="00B974BE" w:rsidRPr="00B974BE" w:rsidRDefault="00B974BE" w:rsidP="00B974BE">
      <w:pPr>
        <w:pStyle w:val="Bibliography"/>
        <w:rPr>
          <w:rFonts w:ascii="Times New Roman" w:hAnsi="Times New Roman"/>
          <w:sz w:val="20"/>
        </w:rPr>
      </w:pPr>
      <w:r w:rsidRPr="00B974BE">
        <w:rPr>
          <w:rFonts w:ascii="Times New Roman" w:hAnsi="Times New Roman"/>
          <w:sz w:val="20"/>
        </w:rPr>
        <w:t xml:space="preserve">S. Dhivya Devi, A. V. B., G. Lakshmi, &amp; Usman Ak, S. B., Syed Shujauddin Sameer,. (2024). Data-Driven Decision-Making: Leveraging Analytics for Performance Improvement. </w:t>
      </w:r>
      <w:r w:rsidRPr="00B974BE">
        <w:rPr>
          <w:rFonts w:ascii="Times New Roman" w:hAnsi="Times New Roman"/>
          <w:i/>
          <w:iCs/>
          <w:sz w:val="20"/>
        </w:rPr>
        <w:t>Journal of Informatics Education and Research</w:t>
      </w:r>
      <w:r w:rsidRPr="00B974BE">
        <w:rPr>
          <w:rFonts w:ascii="Times New Roman" w:hAnsi="Times New Roman"/>
          <w:sz w:val="20"/>
        </w:rPr>
        <w:t xml:space="preserve">, </w:t>
      </w:r>
      <w:r w:rsidRPr="00B974BE">
        <w:rPr>
          <w:rFonts w:ascii="Times New Roman" w:hAnsi="Times New Roman"/>
          <w:i/>
          <w:iCs/>
          <w:sz w:val="20"/>
        </w:rPr>
        <w:t>4</w:t>
      </w:r>
      <w:r w:rsidRPr="00B974BE">
        <w:rPr>
          <w:rFonts w:ascii="Times New Roman" w:hAnsi="Times New Roman"/>
          <w:sz w:val="20"/>
        </w:rPr>
        <w:t>(3). https://doi.org/10.52783/jier.v4i3.1298</w:t>
      </w:r>
    </w:p>
    <w:p w14:paraId="2FFD6CBB" w14:textId="77777777" w:rsidR="00B974BE" w:rsidRPr="00B974BE" w:rsidRDefault="00B974BE" w:rsidP="00B974BE">
      <w:pPr>
        <w:pStyle w:val="Bibliography"/>
        <w:rPr>
          <w:rFonts w:ascii="Times New Roman" w:hAnsi="Times New Roman"/>
          <w:sz w:val="20"/>
        </w:rPr>
      </w:pPr>
      <w:r w:rsidRPr="00B974BE">
        <w:rPr>
          <w:rFonts w:ascii="Times New Roman" w:hAnsi="Times New Roman"/>
          <w:sz w:val="20"/>
        </w:rPr>
        <w:t xml:space="preserve">Sipayung, E. M., Fiarni, C., &amp; Tanudjaya, R. (2015). DECISION SUPPORT SYSTEM FOR POTENTIAL SALES AREA OF PRODUCT MARKETING USING CLASSIFICATION AND CLUSTERING METHODS. </w:t>
      </w:r>
      <w:r w:rsidRPr="00B974BE">
        <w:rPr>
          <w:rFonts w:ascii="Times New Roman" w:hAnsi="Times New Roman"/>
          <w:i/>
          <w:iCs/>
          <w:sz w:val="20"/>
        </w:rPr>
        <w:t>Proceeding 8 Th International Seminar on Industrial Engineering and Management</w:t>
      </w:r>
      <w:r w:rsidRPr="00B974BE">
        <w:rPr>
          <w:rFonts w:ascii="Times New Roman" w:hAnsi="Times New Roman"/>
          <w:sz w:val="20"/>
        </w:rPr>
        <w:t>, 33–39.</w:t>
      </w:r>
    </w:p>
    <w:p w14:paraId="284114E2" w14:textId="77777777" w:rsidR="00B974BE" w:rsidRPr="00B974BE" w:rsidRDefault="00B974BE" w:rsidP="00B974BE">
      <w:pPr>
        <w:pStyle w:val="Bibliography"/>
        <w:rPr>
          <w:rFonts w:ascii="Times New Roman" w:hAnsi="Times New Roman"/>
          <w:sz w:val="20"/>
        </w:rPr>
      </w:pPr>
      <w:r w:rsidRPr="00B974BE">
        <w:rPr>
          <w:rFonts w:ascii="Times New Roman" w:hAnsi="Times New Roman"/>
          <w:sz w:val="20"/>
        </w:rPr>
        <w:t xml:space="preserve">Wara, S. S. M. (2019). </w:t>
      </w:r>
      <w:r w:rsidRPr="00B974BE">
        <w:rPr>
          <w:rFonts w:ascii="Times New Roman" w:hAnsi="Times New Roman"/>
          <w:i/>
          <w:iCs/>
          <w:sz w:val="20"/>
        </w:rPr>
        <w:t>ANALISIS RESPONS WARGANET TERHADAP DEBAT CALON PRESIDEN 2019 DI TWITTER DENGAN METODE CLUSTERED SUPPORT VECTOR MACHINES</w:t>
      </w:r>
      <w:r w:rsidRPr="00B974BE">
        <w:rPr>
          <w:rFonts w:ascii="Times New Roman" w:hAnsi="Times New Roman"/>
          <w:sz w:val="20"/>
        </w:rPr>
        <w:t xml:space="preserve"> [INSTITUT </w:t>
      </w:r>
      <w:r w:rsidRPr="00B974BE">
        <w:rPr>
          <w:rFonts w:ascii="Times New Roman" w:hAnsi="Times New Roman"/>
          <w:sz w:val="20"/>
        </w:rPr>
        <w:lastRenderedPageBreak/>
        <w:t>TEKNOLOGI SEPULUH NOPEMBER]. https://repository.its.ac.id/64282/1/06211540000101_Undergraduate_Thesis.pdf</w:t>
      </w:r>
    </w:p>
    <w:p w14:paraId="277D3650" w14:textId="79EAA3CF" w:rsidR="003626E5" w:rsidRPr="00A673CB" w:rsidRDefault="00C55767" w:rsidP="006839AD">
      <w:pPr>
        <w:tabs>
          <w:tab w:val="left" w:pos="7195"/>
        </w:tabs>
        <w:spacing w:after="0"/>
        <w:ind w:left="567" w:hanging="567"/>
        <w:jc w:val="both"/>
        <w:rPr>
          <w:rFonts w:ascii="Times New Roman" w:eastAsia="Times New Roman" w:hAnsi="Times New Roman"/>
          <w:color w:val="000000"/>
          <w:lang w:val="id-ID"/>
        </w:rPr>
      </w:pPr>
      <w:r w:rsidRPr="00685097">
        <w:rPr>
          <w:rFonts w:ascii="Times New Roman" w:eastAsia="Times New Roman" w:hAnsi="Times New Roman"/>
          <w:color w:val="000000"/>
          <w:sz w:val="20"/>
          <w:szCs w:val="20"/>
          <w:lang w:val="id-ID"/>
        </w:rPr>
        <w:fldChar w:fldCharType="end"/>
      </w:r>
      <w:r w:rsidR="003626E5" w:rsidRPr="00A673CB">
        <w:rPr>
          <w:rFonts w:ascii="Times New Roman" w:eastAsia="Times New Roman" w:hAnsi="Times New Roman"/>
          <w:color w:val="000000"/>
          <w:lang w:val="id-ID"/>
        </w:rPr>
        <w:tab/>
      </w:r>
    </w:p>
    <w:p w14:paraId="0999755B" w14:textId="77777777" w:rsidR="003626E5" w:rsidRPr="0034298A" w:rsidRDefault="003626E5" w:rsidP="00F74C1A">
      <w:pPr>
        <w:tabs>
          <w:tab w:val="left" w:pos="7195"/>
        </w:tabs>
        <w:spacing w:after="0"/>
        <w:rPr>
          <w:rFonts w:ascii="Times New Roman" w:eastAsia="Times New Roman" w:hAnsi="Times New Roman"/>
          <w:color w:val="000000"/>
          <w:lang w:val="id-ID"/>
        </w:rPr>
      </w:pPr>
    </w:p>
    <w:p w14:paraId="5F37D2D0" w14:textId="77777777" w:rsidR="00BC6462" w:rsidRPr="0034298A" w:rsidRDefault="00BC6462" w:rsidP="00F74C1A">
      <w:pPr>
        <w:pStyle w:val="TextBody"/>
        <w:spacing w:line="276" w:lineRule="auto"/>
        <w:ind w:firstLine="0"/>
        <w:rPr>
          <w:color w:val="000000"/>
          <w:sz w:val="22"/>
          <w:szCs w:val="22"/>
          <w:shd w:val="clear" w:color="auto" w:fill="FFFFFF"/>
        </w:rPr>
      </w:pPr>
    </w:p>
    <w:p w14:paraId="7B9F5C96" w14:textId="77777777" w:rsidR="00F3551E" w:rsidRPr="0034298A" w:rsidRDefault="00F3551E" w:rsidP="0034298A">
      <w:pPr>
        <w:pStyle w:val="TextBody"/>
        <w:spacing w:line="276" w:lineRule="auto"/>
        <w:ind w:firstLine="0"/>
        <w:rPr>
          <w:color w:val="000000"/>
          <w:sz w:val="22"/>
          <w:szCs w:val="22"/>
          <w:shd w:val="clear" w:color="auto" w:fill="FFFFFF"/>
        </w:rPr>
      </w:pPr>
    </w:p>
    <w:sectPr w:rsidR="00F3551E" w:rsidRPr="0034298A" w:rsidSect="0088426B">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E879A" w14:textId="77777777" w:rsidR="009D64EB" w:rsidRDefault="009D64EB">
      <w:pPr>
        <w:spacing w:after="0" w:line="240" w:lineRule="auto"/>
      </w:pPr>
      <w:r>
        <w:separator/>
      </w:r>
    </w:p>
  </w:endnote>
  <w:endnote w:type="continuationSeparator" w:id="0">
    <w:p w14:paraId="6EF9CEFE" w14:textId="77777777" w:rsidR="009D64EB" w:rsidRDefault="009D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67B79" w14:textId="77777777" w:rsidR="001F0678" w:rsidRDefault="001F0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90562" w14:textId="630F279D" w:rsidR="0036725F" w:rsidRDefault="0036725F">
    <w:pPr>
      <w:pStyle w:val="Footer"/>
      <w:jc w:val="right"/>
      <w:rPr>
        <w:i/>
      </w:rPr>
    </w:pPr>
  </w:p>
  <w:p w14:paraId="03C09BC0" w14:textId="576F8BA6" w:rsidR="0036725F" w:rsidRDefault="0036725F">
    <w:pPr>
      <w:pStyle w:val="Footer"/>
      <w:jc w:val="right"/>
    </w:pPr>
    <w:r>
      <w:rPr>
        <w:i/>
        <w:noProof/>
      </w:rPr>
      <mc:AlternateContent>
        <mc:Choice Requires="wps">
          <w:drawing>
            <wp:anchor distT="0" distB="0" distL="114300" distR="114300" simplePos="0" relativeHeight="251673600" behindDoc="0" locked="0" layoutInCell="1" allowOverlap="1" wp14:anchorId="356E4A72" wp14:editId="6D4D426F">
              <wp:simplePos x="0" y="0"/>
              <wp:positionH relativeFrom="page">
                <wp:align>center</wp:align>
              </wp:positionH>
              <wp:positionV relativeFrom="paragraph">
                <wp:posOffset>-98425</wp:posOffset>
              </wp:positionV>
              <wp:extent cx="5737860" cy="22860"/>
              <wp:effectExtent l="0" t="0" r="34290" b="34290"/>
              <wp:wrapNone/>
              <wp:docPr id="2" name="Straight Connector 2"/>
              <wp:cNvGraphicFramePr/>
              <a:graphic xmlns:a="http://schemas.openxmlformats.org/drawingml/2006/main">
                <a:graphicData uri="http://schemas.microsoft.com/office/word/2010/wordprocessingShape">
                  <wps:wsp>
                    <wps:cNvCnPr/>
                    <wps:spPr>
                      <a:xfrm>
                        <a:off x="0" y="0"/>
                        <a:ext cx="573786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EB035" id="Straight Connector 2" o:spid="_x0000_s1026" style="position:absolute;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7.75pt" to="451.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" strokecolor="black [3040]">
              <w10:wrap anchorx="page"/>
            </v:line>
          </w:pict>
        </mc:Fallback>
      </mc:AlternateContent>
    </w:r>
    <w:r w:rsidRPr="0061460F">
      <w:rPr>
        <w:i/>
      </w:rPr>
      <w:t>[</w:t>
    </w:r>
    <w:r>
      <w:rPr>
        <w:i/>
      </w:rPr>
      <w:t>T</w:t>
    </w:r>
    <w:r w:rsidRPr="007C691D">
      <w:rPr>
        <w:i/>
      </w:rPr>
      <w:t xml:space="preserve">itle of the </w:t>
    </w:r>
    <w:proofErr w:type="gramStart"/>
    <w:r w:rsidRPr="007C691D">
      <w:rPr>
        <w:i/>
      </w:rPr>
      <w:t>article</w:t>
    </w:r>
    <w:r w:rsidRPr="0061460F">
      <w:rPr>
        <w:i/>
      </w:rPr>
      <w:t>]</w:t>
    </w:r>
    <w:r>
      <w:rPr>
        <w:i/>
        <w:lang w:val="id-ID"/>
      </w:rPr>
      <w:t>...</w:t>
    </w:r>
    <w:proofErr w:type="gramEnd"/>
    <w:sdt>
      <w:sdtPr>
        <w:id w:val="-1134017349"/>
        <w:docPartObj>
          <w:docPartGallery w:val="Page Numbers (Bottom of Page)"/>
          <w:docPartUnique/>
        </w:docPartObj>
      </w:sdtPr>
      <w:sdtEndPr>
        <w:rPr>
          <w:noProof/>
        </w:rPr>
      </w:sdtEndPr>
      <w:sdtContent>
        <w:r w:rsidRPr="0036725F">
          <w:rPr>
            <w:i/>
            <w:iCs/>
          </w:rPr>
          <w:fldChar w:fldCharType="begin"/>
        </w:r>
        <w:r w:rsidRPr="0036725F">
          <w:rPr>
            <w:i/>
            <w:iCs/>
          </w:rPr>
          <w:instrText xml:space="preserve"> PAGE   \* MERGEFORMAT </w:instrText>
        </w:r>
        <w:r w:rsidRPr="0036725F">
          <w:rPr>
            <w:i/>
            <w:iCs/>
          </w:rPr>
          <w:fldChar w:fldCharType="separate"/>
        </w:r>
        <w:r w:rsidRPr="0036725F">
          <w:rPr>
            <w:i/>
            <w:iCs/>
            <w:noProof/>
          </w:rPr>
          <w:t>2</w:t>
        </w:r>
        <w:r w:rsidRPr="0036725F">
          <w:rPr>
            <w:i/>
            <w:iCs/>
            <w:noProof/>
          </w:rPr>
          <w:fldChar w:fldCharType="end"/>
        </w:r>
      </w:sdtContent>
    </w:sdt>
  </w:p>
  <w:p w14:paraId="063058B8" w14:textId="6557D690" w:rsidR="002709EC" w:rsidRPr="0061460F" w:rsidRDefault="002709EC" w:rsidP="002709EC">
    <w:pPr>
      <w:pStyle w:val="Footer"/>
      <w:jc w:val="center"/>
      <w:rPr>
        <w:i/>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DEF4" w14:textId="77777777" w:rsidR="00A06BF7" w:rsidRPr="0061460F" w:rsidRDefault="00A06BF7">
    <w:pPr>
      <w:pStyle w:val="Footer"/>
      <w:rPr>
        <w:i/>
      </w:rPr>
    </w:pPr>
    <w:r w:rsidRPr="0061460F">
      <w:rPr>
        <w:i/>
      </w:rPr>
      <w:t>[</w:t>
    </w:r>
    <w:proofErr w:type="spellStart"/>
    <w:r w:rsidRPr="0061460F">
      <w:rPr>
        <w:i/>
      </w:rPr>
      <w:t>Judul</w:t>
    </w:r>
    <w:proofErr w:type="spellEnd"/>
    <w:r w:rsidRPr="0061460F">
      <w:rPr>
        <w:i/>
      </w:rPr>
      <w:t xml:space="preserve"> Artikel]</w:t>
    </w:r>
  </w:p>
  <w:p w14:paraId="5340010B" w14:textId="77777777" w:rsidR="00A06BF7" w:rsidRDefault="00A06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CB2CF" w14:textId="77777777" w:rsidR="009D64EB" w:rsidRDefault="009D64EB">
      <w:pPr>
        <w:spacing w:after="0" w:line="240" w:lineRule="auto"/>
      </w:pPr>
      <w:r>
        <w:separator/>
      </w:r>
    </w:p>
  </w:footnote>
  <w:footnote w:type="continuationSeparator" w:id="0">
    <w:p w14:paraId="76824E57" w14:textId="77777777" w:rsidR="009D64EB" w:rsidRDefault="009D6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9377" w14:textId="77777777" w:rsidR="006004BE" w:rsidRDefault="006004BE">
    <w:pPr>
      <w:pStyle w:val="Header"/>
    </w:pPr>
  </w:p>
  <w:p w14:paraId="13B6F8ED" w14:textId="77777777" w:rsidR="00F32E75" w:rsidRDefault="00F32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F5A8B" w14:textId="642D3120" w:rsidR="006004BE" w:rsidRPr="00A14F59" w:rsidRDefault="00A14F59" w:rsidP="005843A6">
    <w:pPr>
      <w:rPr>
        <w:rFonts w:ascii="Times New Roman" w:hAnsi="Times New Roman"/>
        <w:i/>
        <w:sz w:val="20"/>
        <w:szCs w:val="20"/>
      </w:rPr>
    </w:pPr>
    <w:r w:rsidRPr="00A14F59">
      <w:rPr>
        <w:rFonts w:ascii="Times New Roman" w:hAnsi="Times New Roman"/>
        <w:i/>
        <w:noProof/>
        <w:sz w:val="20"/>
        <w:szCs w:val="20"/>
        <w:lang w:val="id-ID" w:eastAsia="id-ID"/>
      </w:rPr>
      <mc:AlternateContent>
        <mc:Choice Requires="wps">
          <w:drawing>
            <wp:anchor distT="0" distB="0" distL="114300" distR="114300" simplePos="0" relativeHeight="251669504" behindDoc="0" locked="0" layoutInCell="1" allowOverlap="1" wp14:anchorId="35461C3C" wp14:editId="5DB5F240">
              <wp:simplePos x="0" y="0"/>
              <wp:positionH relativeFrom="column">
                <wp:posOffset>4417695</wp:posOffset>
              </wp:positionH>
              <wp:positionV relativeFrom="paragraph">
                <wp:posOffset>-190500</wp:posOffset>
              </wp:positionV>
              <wp:extent cx="1173480" cy="26733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914D" w14:textId="77777777" w:rsidR="00A14F59" w:rsidRPr="003F2791" w:rsidRDefault="00A14F59" w:rsidP="00A14F59">
                          <w:pPr>
                            <w:rPr>
                              <w:rFonts w:ascii="Times New Roman" w:hAnsi="Times New Roman"/>
                              <w:i/>
                              <w:sz w:val="20"/>
                              <w:szCs w:val="20"/>
                            </w:rPr>
                          </w:pPr>
                          <w:r w:rsidRPr="003F2791">
                            <w:rPr>
                              <w:rFonts w:ascii="Times New Roman" w:hAnsi="Times New Roman"/>
                              <w:i/>
                              <w:sz w:val="20"/>
                              <w:szCs w:val="20"/>
                            </w:rPr>
                            <w:t>p-ISSN  2407-4489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61C3C" id="_x0000_t202" coordsize="21600,21600" o:spt="202" path="m,l,21600r21600,l21600,xe">
              <v:stroke joinstyle="miter"/>
              <v:path gradientshapeok="t" o:connecttype="rect"/>
            </v:shapetype>
            <v:shape id="Text Box 2" o:spid="_x0000_s1026" type="#_x0000_t202" style="position:absolute;margin-left:347.85pt;margin-top:-15pt;width:92.4pt;height:2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" filled="f" stroked="f">
              <v:textbox>
                <w:txbxContent>
                  <w:p w14:paraId="7D5E914D" w14:textId="77777777" w:rsidR="00A14F59" w:rsidRPr="003F2791" w:rsidRDefault="00A14F59" w:rsidP="00A14F59">
                    <w:pPr>
                      <w:rPr>
                        <w:rFonts w:ascii="Times New Roman" w:hAnsi="Times New Roman"/>
                        <w:i/>
                        <w:sz w:val="20"/>
                        <w:szCs w:val="20"/>
                      </w:rPr>
                    </w:pPr>
                    <w:r w:rsidRPr="003F2791">
                      <w:rPr>
                        <w:rFonts w:ascii="Times New Roman" w:hAnsi="Times New Roman"/>
                        <w:i/>
                        <w:sz w:val="20"/>
                        <w:szCs w:val="20"/>
                      </w:rPr>
                      <w:t>p-ISSN  2407-4489</w:t>
                    </w:r>
                  </w:p>
                </w:txbxContent>
              </v:textbox>
            </v:shape>
          </w:pict>
        </mc:Fallback>
      </mc:AlternateContent>
    </w:r>
    <w:r w:rsidRPr="00A14F59">
      <w:rPr>
        <w:rFonts w:ascii="Times New Roman" w:hAnsi="Times New Roman"/>
        <w:i/>
        <w:noProof/>
        <w:sz w:val="20"/>
        <w:szCs w:val="20"/>
        <w:lang w:val="id-ID" w:eastAsia="id-ID"/>
      </w:rPr>
      <mc:AlternateContent>
        <mc:Choice Requires="wps">
          <w:drawing>
            <wp:anchor distT="0" distB="0" distL="114300" distR="114300" simplePos="0" relativeHeight="251670528" behindDoc="0" locked="0" layoutInCell="1" allowOverlap="1" wp14:anchorId="281B73E4" wp14:editId="4039C839">
              <wp:simplePos x="0" y="0"/>
              <wp:positionH relativeFrom="column">
                <wp:posOffset>4432935</wp:posOffset>
              </wp:positionH>
              <wp:positionV relativeFrom="paragraph">
                <wp:posOffset>-22860</wp:posOffset>
              </wp:positionV>
              <wp:extent cx="1150620" cy="26733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E278D" w14:textId="77777777" w:rsidR="00A14F59" w:rsidRPr="003F2791" w:rsidRDefault="00A14F59" w:rsidP="00A14F59">
                          <w:pPr>
                            <w:rPr>
                              <w:rFonts w:ascii="Times New Roman" w:hAnsi="Times New Roman"/>
                              <w:i/>
                              <w:sz w:val="20"/>
                              <w:szCs w:val="20"/>
                            </w:rPr>
                          </w:pPr>
                          <w:r w:rsidRPr="003F2791">
                            <w:rPr>
                              <w:rFonts w:ascii="Times New Roman" w:hAnsi="Times New Roman"/>
                              <w:i/>
                              <w:sz w:val="20"/>
                              <w:szCs w:val="20"/>
                            </w:rPr>
                            <w:t>e-ISSN  2528-7303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B73E4" id="_x0000_s1027" type="#_x0000_t202" style="position:absolute;margin-left:349.05pt;margin-top:-1.8pt;width:90.6pt;height:2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" filled="f" stroked="f">
              <v:textbox>
                <w:txbxContent>
                  <w:p w14:paraId="044E278D" w14:textId="77777777" w:rsidR="00A14F59" w:rsidRPr="003F2791" w:rsidRDefault="00A14F59" w:rsidP="00A14F59">
                    <w:pPr>
                      <w:rPr>
                        <w:rFonts w:ascii="Times New Roman" w:hAnsi="Times New Roman"/>
                        <w:i/>
                        <w:sz w:val="20"/>
                        <w:szCs w:val="20"/>
                      </w:rPr>
                    </w:pPr>
                    <w:r w:rsidRPr="003F2791">
                      <w:rPr>
                        <w:rFonts w:ascii="Times New Roman" w:hAnsi="Times New Roman"/>
                        <w:i/>
                        <w:sz w:val="20"/>
                        <w:szCs w:val="20"/>
                      </w:rPr>
                      <w:t>e-ISSN  2528-7303</w:t>
                    </w:r>
                  </w:p>
                </w:txbxContent>
              </v:textbox>
            </v:shape>
          </w:pict>
        </mc:Fallback>
      </mc:AlternateContent>
    </w:r>
    <w:r w:rsidR="0036725F" w:rsidRPr="0036725F">
      <w:rPr>
        <w:rFonts w:ascii="Times New Roman" w:hAnsi="Times New Roman"/>
        <w:i/>
        <w:sz w:val="20"/>
        <w:szCs w:val="20"/>
      </w:rPr>
      <w:t xml:space="preserve"> </w:t>
    </w:r>
    <w:proofErr w:type="spellStart"/>
    <w:r w:rsidR="0036725F">
      <w:rPr>
        <w:rFonts w:ascii="Times New Roman" w:hAnsi="Times New Roman"/>
        <w:i/>
        <w:sz w:val="20"/>
        <w:szCs w:val="20"/>
      </w:rPr>
      <w:t>Jurnal</w:t>
    </w:r>
    <w:proofErr w:type="spellEnd"/>
    <w:r w:rsidR="0036725F">
      <w:rPr>
        <w:rFonts w:ascii="Times New Roman" w:hAnsi="Times New Roman"/>
        <w:i/>
        <w:sz w:val="20"/>
        <w:szCs w:val="20"/>
      </w:rPr>
      <w:t xml:space="preserve"> </w:t>
    </w:r>
    <w:proofErr w:type="spellStart"/>
    <w:r w:rsidR="0036725F">
      <w:rPr>
        <w:rFonts w:ascii="Times New Roman" w:hAnsi="Times New Roman"/>
        <w:i/>
        <w:sz w:val="20"/>
        <w:szCs w:val="20"/>
      </w:rPr>
      <w:t>Ilmiah</w:t>
    </w:r>
    <w:proofErr w:type="spellEnd"/>
    <w:r w:rsidR="0036725F">
      <w:rPr>
        <w:rFonts w:ascii="Times New Roman" w:hAnsi="Times New Roman"/>
        <w:i/>
        <w:sz w:val="20"/>
        <w:szCs w:val="20"/>
      </w:rPr>
      <w:t xml:space="preserve"> </w:t>
    </w:r>
    <w:proofErr w:type="spellStart"/>
    <w:proofErr w:type="gramStart"/>
    <w:r w:rsidR="0036725F">
      <w:rPr>
        <w:rFonts w:ascii="Times New Roman" w:hAnsi="Times New Roman"/>
        <w:i/>
        <w:sz w:val="20"/>
        <w:szCs w:val="20"/>
      </w:rPr>
      <w:t>Edutic</w:t>
    </w:r>
    <w:proofErr w:type="spellEnd"/>
    <w:r w:rsidR="001F0678">
      <w:rPr>
        <w:rFonts w:ascii="Times New Roman" w:hAnsi="Times New Roman"/>
        <w:i/>
        <w:sz w:val="20"/>
        <w:szCs w:val="20"/>
        <w:lang w:val="id-ID"/>
      </w:rPr>
      <w:t xml:space="preserve"> :</w:t>
    </w:r>
    <w:proofErr w:type="gramEnd"/>
    <w:r w:rsidR="001F0678">
      <w:rPr>
        <w:rFonts w:ascii="Times New Roman" w:hAnsi="Times New Roman"/>
        <w:i/>
        <w:sz w:val="20"/>
        <w:szCs w:val="20"/>
        <w:lang w:val="id-ID"/>
      </w:rPr>
      <w:t xml:space="preserve"> Pendidikan dan Informatika</w:t>
    </w:r>
    <w:r w:rsidR="0036725F">
      <w:rPr>
        <w:rFonts w:ascii="Times New Roman" w:hAnsi="Times New Roman"/>
        <w:i/>
        <w:sz w:val="20"/>
        <w:szCs w:val="20"/>
      </w:rPr>
      <w:t xml:space="preserve"> </w:t>
    </w:r>
    <w:r w:rsidR="007A4A58">
      <w:rPr>
        <w:rFonts w:ascii="Times New Roman" w:hAnsi="Times New Roman"/>
        <w:i/>
        <w:sz w:val="20"/>
        <w:szCs w:val="20"/>
      </w:rPr>
      <w:t>/Vol.1, No.1, Nov</w:t>
    </w:r>
    <w:r>
      <w:rPr>
        <w:rFonts w:ascii="Times New Roman" w:hAnsi="Times New Roman"/>
        <w:i/>
        <w:sz w:val="20"/>
        <w:szCs w:val="20"/>
      </w:rPr>
      <w:t>ember 2014</w:t>
    </w:r>
  </w:p>
  <w:p w14:paraId="4B515372" w14:textId="77777777" w:rsidR="00F32E75" w:rsidRDefault="00F3002D">
    <w:pPr>
      <w:pStyle w:val="Header"/>
    </w:pPr>
    <w:r>
      <w:rPr>
        <w:noProof/>
        <w:lang w:val="id-ID" w:eastAsia="id-ID"/>
      </w:rPr>
      <mc:AlternateContent>
        <mc:Choice Requires="wps">
          <w:drawing>
            <wp:anchor distT="0" distB="0" distL="114300" distR="114300" simplePos="0" relativeHeight="251672576" behindDoc="0" locked="0" layoutInCell="1" allowOverlap="1" wp14:anchorId="03C2F6BF" wp14:editId="6980AE2A">
              <wp:simplePos x="0" y="0"/>
              <wp:positionH relativeFrom="column">
                <wp:posOffset>100965</wp:posOffset>
              </wp:positionH>
              <wp:positionV relativeFrom="paragraph">
                <wp:posOffset>66675</wp:posOffset>
              </wp:positionV>
              <wp:extent cx="5494020"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5494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D0DE17" id="Straight Connector 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95pt,5.25pt" to="440.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" strokecolor="black [304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6FB0" w14:textId="77777777" w:rsidR="00D72469" w:rsidRPr="00F3002D" w:rsidRDefault="00F3002D" w:rsidP="00D72469">
    <w:pPr>
      <w:spacing w:after="0"/>
      <w:jc w:val="center"/>
      <w:rPr>
        <w:rFonts w:ascii="Eras Medium ITC" w:hAnsi="Eras Medium ITC"/>
        <w:u w:val="single"/>
      </w:rPr>
    </w:pPr>
    <w:proofErr w:type="spellStart"/>
    <w:r w:rsidRPr="00F3002D">
      <w:rPr>
        <w:rFonts w:ascii="Eras Medium ITC" w:hAnsi="Eras Medium ITC"/>
        <w:u w:val="single"/>
      </w:rPr>
      <w:t>Jurnal</w:t>
    </w:r>
    <w:proofErr w:type="spellEnd"/>
    <w:r w:rsidRPr="00F3002D">
      <w:rPr>
        <w:rFonts w:ascii="Eras Medium ITC" w:hAnsi="Eras Medium ITC"/>
        <w:u w:val="single"/>
      </w:rPr>
      <w:t xml:space="preserve"> </w:t>
    </w:r>
    <w:proofErr w:type="spellStart"/>
    <w:r w:rsidRPr="00F3002D">
      <w:rPr>
        <w:rFonts w:ascii="Eras Medium ITC" w:hAnsi="Eras Medium ITC"/>
        <w:u w:val="single"/>
      </w:rPr>
      <w:t>Ilmiah</w:t>
    </w:r>
    <w:proofErr w:type="spellEnd"/>
    <w:r w:rsidRPr="00F3002D">
      <w:rPr>
        <w:rFonts w:ascii="Eras Medium ITC" w:hAnsi="Eras Medium ITC"/>
        <w:u w:val="single"/>
      </w:rPr>
      <w:t xml:space="preserve"> </w:t>
    </w:r>
    <w:proofErr w:type="spellStart"/>
    <w:r w:rsidRPr="00F3002D">
      <w:rPr>
        <w:rFonts w:ascii="Eras Medium ITC" w:hAnsi="Eras Medium ITC"/>
        <w:u w:val="single"/>
      </w:rPr>
      <w:t>Edutic</w:t>
    </w:r>
    <w:proofErr w:type="spellEnd"/>
    <w:r w:rsidR="00D72469" w:rsidRPr="00F3002D">
      <w:rPr>
        <w:rFonts w:ascii="Eras Medium ITC" w:hAnsi="Eras Medium ITC"/>
        <w:u w:val="single"/>
      </w:rPr>
      <w:t xml:space="preserve">/Vol.1, No.1, </w:t>
    </w:r>
    <w:proofErr w:type="spellStart"/>
    <w:r w:rsidR="00D72469" w:rsidRPr="00F3002D">
      <w:rPr>
        <w:rFonts w:ascii="Eras Medium ITC" w:hAnsi="Eras Medium ITC"/>
        <w:u w:val="single"/>
      </w:rPr>
      <w:t>Nopember</w:t>
    </w:r>
    <w:proofErr w:type="spellEnd"/>
    <w:r w:rsidR="00D72469" w:rsidRPr="00F3002D">
      <w:rPr>
        <w:rFonts w:ascii="Eras Medium ITC" w:hAnsi="Eras Medium ITC"/>
        <w:u w:val="single"/>
      </w:rPr>
      <w:t xml:space="preserve"> 2014</w:t>
    </w:r>
  </w:p>
  <w:p w14:paraId="7EFC8548" w14:textId="77777777" w:rsidR="00D72469" w:rsidRPr="00F3002D" w:rsidRDefault="00D72469" w:rsidP="00D72469">
    <w:pPr>
      <w:pStyle w:val="Default"/>
      <w:jc w:val="center"/>
      <w:rPr>
        <w:rFonts w:ascii="Eras Medium ITC" w:hAnsi="Eras Medium ITC"/>
        <w:sz w:val="20"/>
        <w:szCs w:val="20"/>
      </w:rPr>
    </w:pPr>
    <w:r w:rsidRPr="00F3002D">
      <w:rPr>
        <w:rFonts w:ascii="Eras Medium ITC" w:hAnsi="Eras Medium ITC"/>
        <w:sz w:val="20"/>
        <w:szCs w:val="20"/>
      </w:rPr>
      <w:t>ISSN 2407-4489 (Print)</w:t>
    </w:r>
    <w:r w:rsidRPr="00F3002D">
      <w:rPr>
        <w:rFonts w:ascii="Eras Medium ITC" w:hAnsi="Eras Medium ITC"/>
      </w:rPr>
      <w:t xml:space="preserve"> </w:t>
    </w:r>
    <w:r w:rsidRPr="00F3002D">
      <w:rPr>
        <w:rFonts w:ascii="Eras Medium ITC" w:hAnsi="Eras Medium ITC"/>
        <w:iCs/>
        <w:sz w:val="20"/>
        <w:szCs w:val="20"/>
      </w:rPr>
      <w:t>ISSN 2528-7303 (Online)</w:t>
    </w:r>
  </w:p>
  <w:p w14:paraId="38920CE6" w14:textId="77777777" w:rsidR="00D01554" w:rsidRDefault="00F3002D" w:rsidP="00D01554">
    <w:pPr>
      <w:tabs>
        <w:tab w:val="left" w:pos="5844"/>
      </w:tabs>
    </w:pPr>
    <w:r>
      <w:rPr>
        <w:noProof/>
        <w:lang w:val="id-ID" w:eastAsia="id-ID"/>
      </w:rPr>
      <mc:AlternateContent>
        <mc:Choice Requires="wps">
          <w:drawing>
            <wp:anchor distT="0" distB="0" distL="114300" distR="114300" simplePos="0" relativeHeight="251671552" behindDoc="0" locked="0" layoutInCell="1" allowOverlap="1" wp14:anchorId="08A6649E" wp14:editId="726EAF54">
              <wp:simplePos x="0" y="0"/>
              <wp:positionH relativeFrom="column">
                <wp:posOffset>-5715</wp:posOffset>
              </wp:positionH>
              <wp:positionV relativeFrom="paragraph">
                <wp:posOffset>144780</wp:posOffset>
              </wp:positionV>
              <wp:extent cx="5699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569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12DA24"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5pt,11.4pt" to="448.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" strokecolor="black [3040]"/>
          </w:pict>
        </mc:Fallback>
      </mc:AlternateContent>
    </w:r>
    <w:r w:rsidR="00D72469">
      <w:rPr>
        <w:noProof/>
        <w:lang w:val="id-ID" w:eastAsia="id-ID"/>
      </w:rPr>
      <mc:AlternateContent>
        <mc:Choice Requires="wps">
          <w:drawing>
            <wp:anchor distT="0" distB="0" distL="114300" distR="114300" simplePos="0" relativeHeight="251659264" behindDoc="0" locked="0" layoutInCell="1" allowOverlap="1" wp14:anchorId="1B49109F" wp14:editId="5D0F54D7">
              <wp:simplePos x="0" y="0"/>
              <wp:positionH relativeFrom="column">
                <wp:posOffset>1358265</wp:posOffset>
              </wp:positionH>
              <wp:positionV relativeFrom="paragraph">
                <wp:posOffset>49530</wp:posOffset>
              </wp:positionV>
              <wp:extent cx="1173480" cy="2673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EF4C3" w14:textId="77777777" w:rsidR="00F01C28" w:rsidRPr="003F2791" w:rsidRDefault="00F01C28" w:rsidP="00F01C28">
                          <w:pPr>
                            <w:rPr>
                              <w:rFonts w:ascii="Times New Roman" w:hAnsi="Times New Roman"/>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9109F" id="_x0000_t202" coordsize="21600,21600" o:spt="202" path="m,l,21600r21600,l21600,xe">
              <v:stroke joinstyle="miter"/>
              <v:path gradientshapeok="t" o:connecttype="rect"/>
            </v:shapetype>
            <v:shape id="_x0000_s1028" type="#_x0000_t202" style="position:absolute;margin-left:106.95pt;margin-top:3.9pt;width:92.4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" filled="f" stroked="f">
              <v:textbox>
                <w:txbxContent>
                  <w:p w14:paraId="27EEF4C3" w14:textId="77777777" w:rsidR="00F01C28" w:rsidRPr="003F2791" w:rsidRDefault="00F01C28" w:rsidP="00F01C28">
                    <w:pPr>
                      <w:rPr>
                        <w:rFonts w:ascii="Times New Roman" w:hAnsi="Times New Roman"/>
                        <w:i/>
                        <w:sz w:val="20"/>
                        <w:szCs w:val="20"/>
                      </w:rPr>
                    </w:pPr>
                  </w:p>
                </w:txbxContent>
              </v:textbox>
            </v:shape>
          </w:pict>
        </mc:Fallback>
      </mc:AlternateContent>
    </w:r>
    <w:r w:rsidR="00D01554">
      <w:rPr>
        <w:noProof/>
        <w:lang w:val="id-ID" w:eastAsia="id-ID"/>
      </w:rPr>
      <mc:AlternateContent>
        <mc:Choice Requires="wps">
          <w:drawing>
            <wp:anchor distT="0" distB="0" distL="114300" distR="114300" simplePos="0" relativeHeight="251662336" behindDoc="0" locked="0" layoutInCell="1" allowOverlap="1" wp14:anchorId="303694F9" wp14:editId="38FDD845">
              <wp:simplePos x="0" y="0"/>
              <wp:positionH relativeFrom="column">
                <wp:posOffset>78105</wp:posOffset>
              </wp:positionH>
              <wp:positionV relativeFrom="paragraph">
                <wp:posOffset>1056640</wp:posOffset>
              </wp:positionV>
              <wp:extent cx="5440680" cy="0"/>
              <wp:effectExtent l="57150" t="38100" r="64770" b="95250"/>
              <wp:wrapNone/>
              <wp:docPr id="10" name="Straight Connector 10"/>
              <wp:cNvGraphicFramePr/>
              <a:graphic xmlns:a="http://schemas.openxmlformats.org/drawingml/2006/main">
                <a:graphicData uri="http://schemas.microsoft.com/office/word/2010/wordprocessingShape">
                  <wps:wsp>
                    <wps:cNvCnPr/>
                    <wps:spPr>
                      <a:xfrm>
                        <a:off x="0" y="0"/>
                        <a:ext cx="54406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1B86175" id="Straight Connector 1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83.2pt" to="434.5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" strokecolor="black [3200]" strokeweight="3pt">
              <v:shadow on="t" color="black" opacity="22937f" origin=",.5" offset="0,.63889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16895"/>
    <w:multiLevelType w:val="hybridMultilevel"/>
    <w:tmpl w:val="69C04F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EB604FC"/>
    <w:multiLevelType w:val="hybridMultilevel"/>
    <w:tmpl w:val="FDDA4E94"/>
    <w:lvl w:ilvl="0" w:tplc="EC029DE6">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DE22B26"/>
    <w:multiLevelType w:val="hybridMultilevel"/>
    <w:tmpl w:val="54A255C8"/>
    <w:lvl w:ilvl="0" w:tplc="4014CF04">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13303532">
    <w:abstractNumId w:val="1"/>
  </w:num>
  <w:num w:numId="2" w16cid:durableId="172645210">
    <w:abstractNumId w:val="2"/>
  </w:num>
  <w:num w:numId="3" w16cid:durableId="79248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E5"/>
    <w:rsid w:val="0000158B"/>
    <w:rsid w:val="00002AEB"/>
    <w:rsid w:val="00004E8E"/>
    <w:rsid w:val="000326C3"/>
    <w:rsid w:val="00033E53"/>
    <w:rsid w:val="00043A99"/>
    <w:rsid w:val="00056887"/>
    <w:rsid w:val="00056D94"/>
    <w:rsid w:val="000630A4"/>
    <w:rsid w:val="00076509"/>
    <w:rsid w:val="000818BA"/>
    <w:rsid w:val="000844C3"/>
    <w:rsid w:val="000901F4"/>
    <w:rsid w:val="00091AC6"/>
    <w:rsid w:val="00093A69"/>
    <w:rsid w:val="000C00B8"/>
    <w:rsid w:val="000C11BD"/>
    <w:rsid w:val="000D161E"/>
    <w:rsid w:val="000E11A7"/>
    <w:rsid w:val="000F1FBB"/>
    <w:rsid w:val="000F2CB7"/>
    <w:rsid w:val="001001B9"/>
    <w:rsid w:val="001037A2"/>
    <w:rsid w:val="00120BC0"/>
    <w:rsid w:val="00127009"/>
    <w:rsid w:val="00133F20"/>
    <w:rsid w:val="001429F7"/>
    <w:rsid w:val="00146FA8"/>
    <w:rsid w:val="00151734"/>
    <w:rsid w:val="00154B53"/>
    <w:rsid w:val="00155E25"/>
    <w:rsid w:val="00165478"/>
    <w:rsid w:val="00165849"/>
    <w:rsid w:val="00167040"/>
    <w:rsid w:val="0016792F"/>
    <w:rsid w:val="0017197F"/>
    <w:rsid w:val="00172032"/>
    <w:rsid w:val="001740BF"/>
    <w:rsid w:val="00180F32"/>
    <w:rsid w:val="00184932"/>
    <w:rsid w:val="00191C0F"/>
    <w:rsid w:val="0019351D"/>
    <w:rsid w:val="001B3188"/>
    <w:rsid w:val="001B3CB8"/>
    <w:rsid w:val="001B3D18"/>
    <w:rsid w:val="001B502E"/>
    <w:rsid w:val="001C07C4"/>
    <w:rsid w:val="001C19E7"/>
    <w:rsid w:val="001C6E0B"/>
    <w:rsid w:val="001D3EEB"/>
    <w:rsid w:val="001D457F"/>
    <w:rsid w:val="001D797A"/>
    <w:rsid w:val="001E63E7"/>
    <w:rsid w:val="001F0678"/>
    <w:rsid w:val="001F2918"/>
    <w:rsid w:val="001F7DFE"/>
    <w:rsid w:val="0020077F"/>
    <w:rsid w:val="00200BAC"/>
    <w:rsid w:val="002022CF"/>
    <w:rsid w:val="00203D65"/>
    <w:rsid w:val="00210236"/>
    <w:rsid w:val="00222236"/>
    <w:rsid w:val="0023659E"/>
    <w:rsid w:val="002365C2"/>
    <w:rsid w:val="002410D2"/>
    <w:rsid w:val="002458CA"/>
    <w:rsid w:val="00253654"/>
    <w:rsid w:val="0026031C"/>
    <w:rsid w:val="00266E4F"/>
    <w:rsid w:val="002709EC"/>
    <w:rsid w:val="00270A39"/>
    <w:rsid w:val="0028187A"/>
    <w:rsid w:val="00283A75"/>
    <w:rsid w:val="00283FC8"/>
    <w:rsid w:val="00293509"/>
    <w:rsid w:val="002A0EC6"/>
    <w:rsid w:val="002A29B5"/>
    <w:rsid w:val="002A6D9D"/>
    <w:rsid w:val="002B25A5"/>
    <w:rsid w:val="002B6D6B"/>
    <w:rsid w:val="002C7659"/>
    <w:rsid w:val="002D1904"/>
    <w:rsid w:val="002D4C72"/>
    <w:rsid w:val="002E0800"/>
    <w:rsid w:val="002F3CAE"/>
    <w:rsid w:val="00303A30"/>
    <w:rsid w:val="00320D2C"/>
    <w:rsid w:val="00323643"/>
    <w:rsid w:val="00324D2E"/>
    <w:rsid w:val="003264B9"/>
    <w:rsid w:val="00330037"/>
    <w:rsid w:val="00330506"/>
    <w:rsid w:val="00330B8B"/>
    <w:rsid w:val="00331488"/>
    <w:rsid w:val="00332AFE"/>
    <w:rsid w:val="003338A8"/>
    <w:rsid w:val="0034298A"/>
    <w:rsid w:val="003438CF"/>
    <w:rsid w:val="00353538"/>
    <w:rsid w:val="003547F4"/>
    <w:rsid w:val="003562FE"/>
    <w:rsid w:val="00357B01"/>
    <w:rsid w:val="00360EC6"/>
    <w:rsid w:val="003626E5"/>
    <w:rsid w:val="00362E08"/>
    <w:rsid w:val="00366237"/>
    <w:rsid w:val="0036725F"/>
    <w:rsid w:val="003936D8"/>
    <w:rsid w:val="003A35C9"/>
    <w:rsid w:val="003A52C8"/>
    <w:rsid w:val="003A62D2"/>
    <w:rsid w:val="003A746B"/>
    <w:rsid w:val="003B0213"/>
    <w:rsid w:val="003C34FB"/>
    <w:rsid w:val="003C4C7E"/>
    <w:rsid w:val="003C5A7F"/>
    <w:rsid w:val="003C7AD5"/>
    <w:rsid w:val="003D12E7"/>
    <w:rsid w:val="003D702A"/>
    <w:rsid w:val="003E40FA"/>
    <w:rsid w:val="003E515E"/>
    <w:rsid w:val="003F2791"/>
    <w:rsid w:val="003F6DE6"/>
    <w:rsid w:val="003F76C8"/>
    <w:rsid w:val="00421C61"/>
    <w:rsid w:val="004268D6"/>
    <w:rsid w:val="00426BF8"/>
    <w:rsid w:val="004356A2"/>
    <w:rsid w:val="00436D7E"/>
    <w:rsid w:val="004445D2"/>
    <w:rsid w:val="0045281F"/>
    <w:rsid w:val="00453B8B"/>
    <w:rsid w:val="0045458D"/>
    <w:rsid w:val="00463BD3"/>
    <w:rsid w:val="0047344E"/>
    <w:rsid w:val="00492F8C"/>
    <w:rsid w:val="004A0D40"/>
    <w:rsid w:val="004A1ADC"/>
    <w:rsid w:val="004A76A9"/>
    <w:rsid w:val="004B0A2E"/>
    <w:rsid w:val="004B3BE2"/>
    <w:rsid w:val="004C2762"/>
    <w:rsid w:val="004C3CCA"/>
    <w:rsid w:val="004C75EF"/>
    <w:rsid w:val="004C78A7"/>
    <w:rsid w:val="004D0ED2"/>
    <w:rsid w:val="004D21BE"/>
    <w:rsid w:val="004D542F"/>
    <w:rsid w:val="004E39C2"/>
    <w:rsid w:val="004F6E9B"/>
    <w:rsid w:val="004F7D51"/>
    <w:rsid w:val="004F7ED1"/>
    <w:rsid w:val="00500784"/>
    <w:rsid w:val="005130A3"/>
    <w:rsid w:val="00513DAC"/>
    <w:rsid w:val="00525478"/>
    <w:rsid w:val="00544ABF"/>
    <w:rsid w:val="005465D3"/>
    <w:rsid w:val="005515A9"/>
    <w:rsid w:val="005662DA"/>
    <w:rsid w:val="00572438"/>
    <w:rsid w:val="005843A6"/>
    <w:rsid w:val="005947D7"/>
    <w:rsid w:val="00595B0D"/>
    <w:rsid w:val="005A3B35"/>
    <w:rsid w:val="005B1A60"/>
    <w:rsid w:val="005C5612"/>
    <w:rsid w:val="005D6FC3"/>
    <w:rsid w:val="005E074D"/>
    <w:rsid w:val="005E5196"/>
    <w:rsid w:val="005E72E2"/>
    <w:rsid w:val="005F2EAF"/>
    <w:rsid w:val="006004BE"/>
    <w:rsid w:val="006055FD"/>
    <w:rsid w:val="0060706C"/>
    <w:rsid w:val="006101DA"/>
    <w:rsid w:val="0061460F"/>
    <w:rsid w:val="0062140F"/>
    <w:rsid w:val="00621CCD"/>
    <w:rsid w:val="0063059F"/>
    <w:rsid w:val="00634669"/>
    <w:rsid w:val="00636214"/>
    <w:rsid w:val="00655FA8"/>
    <w:rsid w:val="0066074C"/>
    <w:rsid w:val="00661AD3"/>
    <w:rsid w:val="00663C05"/>
    <w:rsid w:val="006644AB"/>
    <w:rsid w:val="00672988"/>
    <w:rsid w:val="006745B6"/>
    <w:rsid w:val="00674984"/>
    <w:rsid w:val="00676D57"/>
    <w:rsid w:val="006839AD"/>
    <w:rsid w:val="00685097"/>
    <w:rsid w:val="00697A33"/>
    <w:rsid w:val="006A0366"/>
    <w:rsid w:val="006A7693"/>
    <w:rsid w:val="006B6210"/>
    <w:rsid w:val="006C447E"/>
    <w:rsid w:val="006C5B70"/>
    <w:rsid w:val="006C6C2D"/>
    <w:rsid w:val="006C768D"/>
    <w:rsid w:val="006D1A1A"/>
    <w:rsid w:val="006D2782"/>
    <w:rsid w:val="006E43F6"/>
    <w:rsid w:val="006F2F86"/>
    <w:rsid w:val="006F6C5A"/>
    <w:rsid w:val="006F7BA8"/>
    <w:rsid w:val="006F7D65"/>
    <w:rsid w:val="00701C4A"/>
    <w:rsid w:val="00704735"/>
    <w:rsid w:val="00720BE7"/>
    <w:rsid w:val="00736C27"/>
    <w:rsid w:val="007414A3"/>
    <w:rsid w:val="00743B88"/>
    <w:rsid w:val="00744028"/>
    <w:rsid w:val="007473F0"/>
    <w:rsid w:val="00747F4E"/>
    <w:rsid w:val="00767843"/>
    <w:rsid w:val="00771BD9"/>
    <w:rsid w:val="00787C4B"/>
    <w:rsid w:val="00787CCC"/>
    <w:rsid w:val="007A2A4A"/>
    <w:rsid w:val="007A4A58"/>
    <w:rsid w:val="007A53DB"/>
    <w:rsid w:val="007B6E5F"/>
    <w:rsid w:val="007C3D19"/>
    <w:rsid w:val="007C691D"/>
    <w:rsid w:val="007D10DE"/>
    <w:rsid w:val="007E39A3"/>
    <w:rsid w:val="007E5C6D"/>
    <w:rsid w:val="007E7073"/>
    <w:rsid w:val="007E7B3A"/>
    <w:rsid w:val="007F50C3"/>
    <w:rsid w:val="007F5D8C"/>
    <w:rsid w:val="0080271E"/>
    <w:rsid w:val="00804032"/>
    <w:rsid w:val="00811D00"/>
    <w:rsid w:val="00813EC6"/>
    <w:rsid w:val="00821779"/>
    <w:rsid w:val="00826658"/>
    <w:rsid w:val="00843177"/>
    <w:rsid w:val="00846FB9"/>
    <w:rsid w:val="00863F53"/>
    <w:rsid w:val="00871D0C"/>
    <w:rsid w:val="00873B86"/>
    <w:rsid w:val="0087554D"/>
    <w:rsid w:val="00881EE4"/>
    <w:rsid w:val="008820BA"/>
    <w:rsid w:val="0088426B"/>
    <w:rsid w:val="00885F6A"/>
    <w:rsid w:val="00890978"/>
    <w:rsid w:val="00892B38"/>
    <w:rsid w:val="008A15E2"/>
    <w:rsid w:val="008A3AAD"/>
    <w:rsid w:val="008A7CFE"/>
    <w:rsid w:val="008B3B58"/>
    <w:rsid w:val="008C17A6"/>
    <w:rsid w:val="008D05B7"/>
    <w:rsid w:val="008E21B6"/>
    <w:rsid w:val="008F50C5"/>
    <w:rsid w:val="00915346"/>
    <w:rsid w:val="009179E3"/>
    <w:rsid w:val="009209BA"/>
    <w:rsid w:val="00922BF5"/>
    <w:rsid w:val="00924915"/>
    <w:rsid w:val="009336E9"/>
    <w:rsid w:val="00934A71"/>
    <w:rsid w:val="00936361"/>
    <w:rsid w:val="00940162"/>
    <w:rsid w:val="00942CC6"/>
    <w:rsid w:val="00943D79"/>
    <w:rsid w:val="009477D9"/>
    <w:rsid w:val="00953A18"/>
    <w:rsid w:val="00954F29"/>
    <w:rsid w:val="00960D3A"/>
    <w:rsid w:val="0097649D"/>
    <w:rsid w:val="00976898"/>
    <w:rsid w:val="00981FC7"/>
    <w:rsid w:val="00990384"/>
    <w:rsid w:val="00990B19"/>
    <w:rsid w:val="009A1905"/>
    <w:rsid w:val="009A3FA8"/>
    <w:rsid w:val="009A5AB3"/>
    <w:rsid w:val="009B2A52"/>
    <w:rsid w:val="009B3EE2"/>
    <w:rsid w:val="009B7C21"/>
    <w:rsid w:val="009D64EB"/>
    <w:rsid w:val="009E3ABC"/>
    <w:rsid w:val="009E7CD5"/>
    <w:rsid w:val="00A00BE7"/>
    <w:rsid w:val="00A03680"/>
    <w:rsid w:val="00A03901"/>
    <w:rsid w:val="00A06BF7"/>
    <w:rsid w:val="00A10686"/>
    <w:rsid w:val="00A13BC8"/>
    <w:rsid w:val="00A14F59"/>
    <w:rsid w:val="00A15056"/>
    <w:rsid w:val="00A2144B"/>
    <w:rsid w:val="00A22961"/>
    <w:rsid w:val="00A25BD1"/>
    <w:rsid w:val="00A32415"/>
    <w:rsid w:val="00A458A6"/>
    <w:rsid w:val="00A4769C"/>
    <w:rsid w:val="00A5251A"/>
    <w:rsid w:val="00A61E3B"/>
    <w:rsid w:val="00A63549"/>
    <w:rsid w:val="00A673CB"/>
    <w:rsid w:val="00A6776A"/>
    <w:rsid w:val="00A71214"/>
    <w:rsid w:val="00A83FF4"/>
    <w:rsid w:val="00A86875"/>
    <w:rsid w:val="00A94DFB"/>
    <w:rsid w:val="00AA042B"/>
    <w:rsid w:val="00AB18A4"/>
    <w:rsid w:val="00AD0A23"/>
    <w:rsid w:val="00AD6B98"/>
    <w:rsid w:val="00AE709B"/>
    <w:rsid w:val="00AE7E3D"/>
    <w:rsid w:val="00AF1C29"/>
    <w:rsid w:val="00AF2917"/>
    <w:rsid w:val="00B04DDF"/>
    <w:rsid w:val="00B05DA2"/>
    <w:rsid w:val="00B12BD1"/>
    <w:rsid w:val="00B15DBD"/>
    <w:rsid w:val="00B17585"/>
    <w:rsid w:val="00B22FF8"/>
    <w:rsid w:val="00B3005D"/>
    <w:rsid w:val="00B30E5F"/>
    <w:rsid w:val="00B34E2F"/>
    <w:rsid w:val="00B45956"/>
    <w:rsid w:val="00B54116"/>
    <w:rsid w:val="00B636E8"/>
    <w:rsid w:val="00B73180"/>
    <w:rsid w:val="00B807D0"/>
    <w:rsid w:val="00B86337"/>
    <w:rsid w:val="00B90397"/>
    <w:rsid w:val="00B91AFE"/>
    <w:rsid w:val="00B974BE"/>
    <w:rsid w:val="00B97ED2"/>
    <w:rsid w:val="00BA0E30"/>
    <w:rsid w:val="00BA3604"/>
    <w:rsid w:val="00BB28D1"/>
    <w:rsid w:val="00BB2DF7"/>
    <w:rsid w:val="00BB3118"/>
    <w:rsid w:val="00BB6BDA"/>
    <w:rsid w:val="00BC3177"/>
    <w:rsid w:val="00BC6303"/>
    <w:rsid w:val="00BC63AF"/>
    <w:rsid w:val="00BC6462"/>
    <w:rsid w:val="00BC6A13"/>
    <w:rsid w:val="00BC6AE2"/>
    <w:rsid w:val="00BD1BB9"/>
    <w:rsid w:val="00BD3D94"/>
    <w:rsid w:val="00BD5F33"/>
    <w:rsid w:val="00BD653F"/>
    <w:rsid w:val="00BE3F08"/>
    <w:rsid w:val="00BE5D45"/>
    <w:rsid w:val="00BF3543"/>
    <w:rsid w:val="00C0520F"/>
    <w:rsid w:val="00C13463"/>
    <w:rsid w:val="00C16728"/>
    <w:rsid w:val="00C20E0A"/>
    <w:rsid w:val="00C23A01"/>
    <w:rsid w:val="00C2732A"/>
    <w:rsid w:val="00C44B92"/>
    <w:rsid w:val="00C45FA0"/>
    <w:rsid w:val="00C4788D"/>
    <w:rsid w:val="00C54A61"/>
    <w:rsid w:val="00C55767"/>
    <w:rsid w:val="00C55792"/>
    <w:rsid w:val="00C55E78"/>
    <w:rsid w:val="00C60DF8"/>
    <w:rsid w:val="00C66C84"/>
    <w:rsid w:val="00C76807"/>
    <w:rsid w:val="00C77BEB"/>
    <w:rsid w:val="00C77DF1"/>
    <w:rsid w:val="00C8175E"/>
    <w:rsid w:val="00C87E85"/>
    <w:rsid w:val="00CA3BED"/>
    <w:rsid w:val="00CA5911"/>
    <w:rsid w:val="00CB57CB"/>
    <w:rsid w:val="00CC792A"/>
    <w:rsid w:val="00CD18CB"/>
    <w:rsid w:val="00CD4E7F"/>
    <w:rsid w:val="00CE07C7"/>
    <w:rsid w:val="00CF2E17"/>
    <w:rsid w:val="00D01554"/>
    <w:rsid w:val="00D079AD"/>
    <w:rsid w:val="00D15480"/>
    <w:rsid w:val="00D22126"/>
    <w:rsid w:val="00D26A73"/>
    <w:rsid w:val="00D33BAC"/>
    <w:rsid w:val="00D34F2F"/>
    <w:rsid w:val="00D37622"/>
    <w:rsid w:val="00D41C46"/>
    <w:rsid w:val="00D5075B"/>
    <w:rsid w:val="00D5702A"/>
    <w:rsid w:val="00D65336"/>
    <w:rsid w:val="00D654E3"/>
    <w:rsid w:val="00D72469"/>
    <w:rsid w:val="00D73365"/>
    <w:rsid w:val="00D74BAC"/>
    <w:rsid w:val="00D806C6"/>
    <w:rsid w:val="00D80E8D"/>
    <w:rsid w:val="00D867FB"/>
    <w:rsid w:val="00D870C0"/>
    <w:rsid w:val="00D87561"/>
    <w:rsid w:val="00D949E4"/>
    <w:rsid w:val="00DB5856"/>
    <w:rsid w:val="00DC41A3"/>
    <w:rsid w:val="00DD4EE4"/>
    <w:rsid w:val="00DE4544"/>
    <w:rsid w:val="00DF1C80"/>
    <w:rsid w:val="00E026C3"/>
    <w:rsid w:val="00E037F4"/>
    <w:rsid w:val="00E12B88"/>
    <w:rsid w:val="00E2385D"/>
    <w:rsid w:val="00E26244"/>
    <w:rsid w:val="00E309CB"/>
    <w:rsid w:val="00E33B98"/>
    <w:rsid w:val="00E530CD"/>
    <w:rsid w:val="00E838B8"/>
    <w:rsid w:val="00E83E70"/>
    <w:rsid w:val="00E97EA2"/>
    <w:rsid w:val="00EA4D53"/>
    <w:rsid w:val="00EA644B"/>
    <w:rsid w:val="00EB037A"/>
    <w:rsid w:val="00EE0CFC"/>
    <w:rsid w:val="00EE275B"/>
    <w:rsid w:val="00EE4CA8"/>
    <w:rsid w:val="00EE520B"/>
    <w:rsid w:val="00EF1B9B"/>
    <w:rsid w:val="00F01C28"/>
    <w:rsid w:val="00F03A32"/>
    <w:rsid w:val="00F03D64"/>
    <w:rsid w:val="00F04617"/>
    <w:rsid w:val="00F07D24"/>
    <w:rsid w:val="00F26EEE"/>
    <w:rsid w:val="00F272E0"/>
    <w:rsid w:val="00F3002D"/>
    <w:rsid w:val="00F3196C"/>
    <w:rsid w:val="00F32E75"/>
    <w:rsid w:val="00F33DD4"/>
    <w:rsid w:val="00F3551E"/>
    <w:rsid w:val="00F35D24"/>
    <w:rsid w:val="00F3715F"/>
    <w:rsid w:val="00F3791A"/>
    <w:rsid w:val="00F40EC4"/>
    <w:rsid w:val="00F63C2A"/>
    <w:rsid w:val="00F6703F"/>
    <w:rsid w:val="00F74C1A"/>
    <w:rsid w:val="00F824A8"/>
    <w:rsid w:val="00F847CE"/>
    <w:rsid w:val="00FA0031"/>
    <w:rsid w:val="00FA0988"/>
    <w:rsid w:val="00FA3C06"/>
    <w:rsid w:val="00FB0CE3"/>
    <w:rsid w:val="00FD29E5"/>
    <w:rsid w:val="00FD46D5"/>
    <w:rsid w:val="00FD62CA"/>
    <w:rsid w:val="00FE015A"/>
    <w:rsid w:val="00FE1A5F"/>
    <w:rsid w:val="00FE3BD5"/>
    <w:rsid w:val="00FE6C6F"/>
    <w:rsid w:val="00FF5C03"/>
    <w:rsid w:val="00FF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4BC2A"/>
  <w15:docId w15:val="{B40DBB55-E6EE-4DBB-9C2D-00AD7079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6E5"/>
    <w:pPr>
      <w:spacing w:after="200" w:line="276" w:lineRule="auto"/>
    </w:pPr>
    <w:rPr>
      <w:sz w:val="22"/>
      <w:szCs w:val="22"/>
      <w:lang w:val="en-US" w:eastAsia="en-US"/>
    </w:rPr>
  </w:style>
  <w:style w:type="paragraph" w:styleId="Heading4">
    <w:name w:val="heading 4"/>
    <w:basedOn w:val="Normal"/>
    <w:next w:val="Normal"/>
    <w:link w:val="Heading4Char"/>
    <w:uiPriority w:val="9"/>
    <w:unhideWhenUsed/>
    <w:qFormat/>
    <w:rsid w:val="003626E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626E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3626E5"/>
    <w:rPr>
      <w:rFonts w:ascii="Calibri" w:eastAsia="Times New Roman" w:hAnsi="Calibri" w:cs="Times New Roman"/>
      <w:b/>
      <w:bCs/>
      <w:sz w:val="28"/>
      <w:szCs w:val="28"/>
    </w:rPr>
  </w:style>
  <w:style w:type="character" w:customStyle="1" w:styleId="Heading5Char">
    <w:name w:val="Heading 5 Char"/>
    <w:link w:val="Heading5"/>
    <w:uiPriority w:val="9"/>
    <w:semiHidden/>
    <w:rsid w:val="003626E5"/>
    <w:rPr>
      <w:rFonts w:ascii="Calibri" w:eastAsia="Times New Roman" w:hAnsi="Calibri" w:cs="Times New Roman"/>
      <w:b/>
      <w:bCs/>
      <w:i/>
      <w:iCs/>
      <w:sz w:val="26"/>
      <w:szCs w:val="26"/>
    </w:rPr>
  </w:style>
  <w:style w:type="paragraph" w:styleId="Footer">
    <w:name w:val="footer"/>
    <w:basedOn w:val="Normal"/>
    <w:link w:val="FooterChar"/>
    <w:uiPriority w:val="99"/>
    <w:unhideWhenUsed/>
    <w:rsid w:val="003626E5"/>
    <w:pPr>
      <w:tabs>
        <w:tab w:val="center" w:pos="4680"/>
        <w:tab w:val="right" w:pos="9360"/>
      </w:tabs>
      <w:spacing w:after="0" w:line="240" w:lineRule="auto"/>
    </w:pPr>
    <w:rPr>
      <w:sz w:val="20"/>
      <w:szCs w:val="20"/>
    </w:rPr>
  </w:style>
  <w:style w:type="character" w:customStyle="1" w:styleId="FooterChar">
    <w:name w:val="Footer Char"/>
    <w:link w:val="Footer"/>
    <w:uiPriority w:val="99"/>
    <w:rsid w:val="003626E5"/>
    <w:rPr>
      <w:rFonts w:ascii="Calibri" w:eastAsia="Calibri" w:hAnsi="Calibri" w:cs="Times New Roman"/>
    </w:rPr>
  </w:style>
  <w:style w:type="paragraph" w:customStyle="1" w:styleId="ChapterTitle">
    <w:name w:val="Chapter Title"/>
    <w:basedOn w:val="Normal"/>
    <w:next w:val="Normal"/>
    <w:rsid w:val="003626E5"/>
    <w:pPr>
      <w:keepNext/>
      <w:spacing w:before="400" w:line="240" w:lineRule="auto"/>
      <w:ind w:left="282" w:hangingChars="117" w:hanging="282"/>
    </w:pPr>
    <w:rPr>
      <w:rFonts w:ascii="Times New Roman" w:eastAsia="MS Mincho" w:hAnsi="Times New Roman"/>
      <w:b/>
      <w:bCs/>
      <w:kern w:val="28"/>
      <w:sz w:val="24"/>
      <w:szCs w:val="24"/>
      <w:lang w:eastAsia="ja-JP"/>
    </w:rPr>
  </w:style>
  <w:style w:type="paragraph" w:customStyle="1" w:styleId="SectionHeading">
    <w:name w:val="SectionHeading"/>
    <w:basedOn w:val="Normal"/>
    <w:rsid w:val="003626E5"/>
    <w:pPr>
      <w:keepNext/>
      <w:keepLines/>
      <w:spacing w:before="200" w:line="240" w:lineRule="auto"/>
      <w:jc w:val="both"/>
    </w:pPr>
    <w:rPr>
      <w:rFonts w:ascii="Times New Roman" w:eastAsia="MS Mincho" w:hAnsi="Times New Roman"/>
      <w:kern w:val="28"/>
      <w:lang w:eastAsia="ja-JP"/>
    </w:rPr>
  </w:style>
  <w:style w:type="paragraph" w:customStyle="1" w:styleId="SammaryHeader">
    <w:name w:val="SammaryHeader"/>
    <w:basedOn w:val="ChapterTitle"/>
    <w:next w:val="Normal"/>
    <w:rsid w:val="003626E5"/>
    <w:pPr>
      <w:spacing w:before="0" w:after="0"/>
      <w:ind w:left="235" w:hanging="235"/>
      <w:jc w:val="both"/>
    </w:pPr>
    <w:rPr>
      <w:sz w:val="20"/>
      <w:szCs w:val="20"/>
    </w:rPr>
  </w:style>
  <w:style w:type="paragraph" w:customStyle="1" w:styleId="KeywordsHeader">
    <w:name w:val="KeywordsHeader"/>
    <w:basedOn w:val="Normal"/>
    <w:link w:val="KeywordsHeaderChar"/>
    <w:rsid w:val="003626E5"/>
    <w:pPr>
      <w:keepNext/>
      <w:spacing w:after="0" w:line="240" w:lineRule="auto"/>
      <w:jc w:val="both"/>
    </w:pPr>
    <w:rPr>
      <w:rFonts w:ascii="Times New Roman" w:eastAsia="MS Mincho" w:hAnsi="Times New Roman"/>
      <w:b/>
      <w:bCs/>
      <w:i/>
      <w:iCs/>
      <w:sz w:val="20"/>
      <w:szCs w:val="20"/>
      <w:lang w:eastAsia="ja-JP"/>
    </w:rPr>
  </w:style>
  <w:style w:type="character" w:customStyle="1" w:styleId="KeywordsHeaderChar">
    <w:name w:val="KeywordsHeader Char"/>
    <w:link w:val="KeywordsHeader"/>
    <w:locked/>
    <w:rsid w:val="003626E5"/>
    <w:rPr>
      <w:rFonts w:ascii="Times New Roman" w:eastAsia="MS Mincho" w:hAnsi="Times New Roman" w:cs="Times New Roman"/>
      <w:b/>
      <w:bCs/>
      <w:i/>
      <w:iCs/>
      <w:sz w:val="20"/>
      <w:szCs w:val="20"/>
      <w:lang w:eastAsia="ja-JP"/>
    </w:rPr>
  </w:style>
  <w:style w:type="paragraph" w:customStyle="1" w:styleId="PaperTitle">
    <w:name w:val="PaperTitle"/>
    <w:basedOn w:val="Normal"/>
    <w:rsid w:val="003626E5"/>
    <w:pPr>
      <w:tabs>
        <w:tab w:val="left" w:pos="0"/>
      </w:tabs>
      <w:spacing w:before="120" w:after="400" w:line="240" w:lineRule="auto"/>
      <w:ind w:right="11"/>
      <w:jc w:val="both"/>
    </w:pPr>
    <w:rPr>
      <w:rFonts w:ascii="Century" w:eastAsia="MS Mincho" w:hAnsi="Century" w:cs="Century"/>
      <w:b/>
      <w:bCs/>
      <w:spacing w:val="-16"/>
      <w:kern w:val="24"/>
      <w:position w:val="10"/>
      <w:sz w:val="36"/>
      <w:szCs w:val="36"/>
      <w:lang w:eastAsia="ja-JP"/>
    </w:rPr>
  </w:style>
  <w:style w:type="paragraph" w:customStyle="1" w:styleId="TextBody">
    <w:name w:val="TextBody"/>
    <w:basedOn w:val="Normal"/>
    <w:rsid w:val="003626E5"/>
    <w:pPr>
      <w:spacing w:after="0" w:line="240" w:lineRule="auto"/>
      <w:ind w:firstLine="397"/>
      <w:jc w:val="both"/>
    </w:pPr>
    <w:rPr>
      <w:rFonts w:ascii="Times New Roman" w:eastAsia="MS Mincho" w:hAnsi="Times New Roman"/>
      <w:sz w:val="20"/>
      <w:szCs w:val="20"/>
    </w:rPr>
  </w:style>
  <w:style w:type="paragraph" w:customStyle="1" w:styleId="TableCaption">
    <w:name w:val="TableCaption"/>
    <w:basedOn w:val="Normal"/>
    <w:rsid w:val="003626E5"/>
    <w:pPr>
      <w:keepLines/>
      <w:spacing w:beforeLines="100" w:after="0" w:line="240" w:lineRule="auto"/>
      <w:jc w:val="center"/>
    </w:pPr>
    <w:rPr>
      <w:rFonts w:ascii="Times New Roman" w:eastAsia="MS Mincho" w:hAnsi="Times New Roman"/>
      <w:color w:val="000000"/>
      <w:sz w:val="16"/>
      <w:szCs w:val="16"/>
    </w:rPr>
  </w:style>
  <w:style w:type="paragraph" w:customStyle="1" w:styleId="FigCaption">
    <w:name w:val="FigCaption"/>
    <w:basedOn w:val="TableCaption"/>
    <w:rsid w:val="003626E5"/>
    <w:pPr>
      <w:spacing w:afterLines="100"/>
    </w:pPr>
  </w:style>
  <w:style w:type="paragraph" w:customStyle="1" w:styleId="AutoBiography">
    <w:name w:val="AutoBiography"/>
    <w:basedOn w:val="Normal"/>
    <w:rsid w:val="003626E5"/>
    <w:pPr>
      <w:spacing w:after="0" w:line="240" w:lineRule="auto"/>
      <w:jc w:val="both"/>
    </w:pPr>
    <w:rPr>
      <w:rFonts w:ascii="Times New Roman" w:eastAsia="MS Mincho" w:hAnsi="Times New Roman"/>
      <w:sz w:val="18"/>
      <w:szCs w:val="18"/>
    </w:rPr>
  </w:style>
  <w:style w:type="paragraph" w:styleId="PlainText">
    <w:name w:val="Plain Text"/>
    <w:basedOn w:val="Normal"/>
    <w:link w:val="PlainTextChar"/>
    <w:rsid w:val="003626E5"/>
    <w:pPr>
      <w:autoSpaceDE w:val="0"/>
      <w:autoSpaceDN w:val="0"/>
      <w:spacing w:after="0" w:line="240" w:lineRule="auto"/>
    </w:pPr>
    <w:rPr>
      <w:rFonts w:ascii="Courier New" w:eastAsia="SimSun" w:hAnsi="Courier New"/>
      <w:sz w:val="20"/>
      <w:szCs w:val="20"/>
    </w:rPr>
  </w:style>
  <w:style w:type="character" w:customStyle="1" w:styleId="PlainTextChar">
    <w:name w:val="Plain Text Char"/>
    <w:link w:val="PlainText"/>
    <w:rsid w:val="003626E5"/>
    <w:rPr>
      <w:rFonts w:ascii="Courier New" w:eastAsia="SimSun" w:hAnsi="Courier New" w:cs="Times New Roman"/>
      <w:sz w:val="20"/>
      <w:szCs w:val="20"/>
    </w:rPr>
  </w:style>
  <w:style w:type="paragraph" w:styleId="BalloonText">
    <w:name w:val="Balloon Text"/>
    <w:basedOn w:val="Normal"/>
    <w:link w:val="BalloonTextChar"/>
    <w:uiPriority w:val="99"/>
    <w:semiHidden/>
    <w:unhideWhenUsed/>
    <w:rsid w:val="003626E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626E5"/>
    <w:rPr>
      <w:rFonts w:ascii="Tahoma" w:eastAsia="Calibri" w:hAnsi="Tahoma" w:cs="Tahoma"/>
      <w:sz w:val="16"/>
      <w:szCs w:val="16"/>
    </w:rPr>
  </w:style>
  <w:style w:type="paragraph" w:customStyle="1" w:styleId="Reference">
    <w:name w:val="Reference"/>
    <w:basedOn w:val="Normal"/>
    <w:rsid w:val="00976898"/>
    <w:pPr>
      <w:numPr>
        <w:numId w:val="1"/>
      </w:numPr>
      <w:spacing w:after="0" w:line="240" w:lineRule="auto"/>
      <w:jc w:val="both"/>
    </w:pPr>
    <w:rPr>
      <w:rFonts w:ascii="Times New Roman" w:eastAsia="Times New Roman" w:hAnsi="Times New Roman"/>
    </w:rPr>
  </w:style>
  <w:style w:type="paragraph" w:styleId="Header">
    <w:name w:val="header"/>
    <w:basedOn w:val="Normal"/>
    <w:link w:val="HeaderChar"/>
    <w:uiPriority w:val="99"/>
    <w:unhideWhenUsed/>
    <w:rsid w:val="00CA5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911"/>
    <w:rPr>
      <w:sz w:val="22"/>
      <w:szCs w:val="22"/>
      <w:lang w:val="en-US" w:eastAsia="en-US"/>
    </w:rPr>
  </w:style>
  <w:style w:type="character" w:styleId="Hyperlink">
    <w:name w:val="Hyperlink"/>
    <w:basedOn w:val="DefaultParagraphFont"/>
    <w:uiPriority w:val="99"/>
    <w:unhideWhenUsed/>
    <w:rsid w:val="004D0ED2"/>
    <w:rPr>
      <w:color w:val="0000FF"/>
      <w:u w:val="single"/>
    </w:rPr>
  </w:style>
  <w:style w:type="paragraph" w:customStyle="1" w:styleId="Penulis">
    <w:name w:val="Penulis"/>
    <w:basedOn w:val="Normal"/>
    <w:link w:val="PenulisChar"/>
    <w:qFormat/>
    <w:rsid w:val="00846FB9"/>
    <w:pPr>
      <w:spacing w:after="160" w:line="240" w:lineRule="auto"/>
      <w:jc w:val="both"/>
    </w:pPr>
    <w:rPr>
      <w:rFonts w:ascii="Book Antiqua" w:eastAsiaTheme="minorHAnsi" w:hAnsi="Book Antiqua" w:cs="Arial"/>
      <w:i/>
      <w:color w:val="222222"/>
      <w:sz w:val="24"/>
      <w:szCs w:val="24"/>
      <w:shd w:val="clear" w:color="auto" w:fill="FFFFFF"/>
    </w:rPr>
  </w:style>
  <w:style w:type="paragraph" w:customStyle="1" w:styleId="Afiliasipenulis">
    <w:name w:val="Afiliasi penulis"/>
    <w:basedOn w:val="Normal"/>
    <w:link w:val="AfiliasipenulisChar"/>
    <w:qFormat/>
    <w:rsid w:val="00846FB9"/>
    <w:pPr>
      <w:spacing w:after="0" w:line="240" w:lineRule="auto"/>
      <w:jc w:val="both"/>
    </w:pPr>
    <w:rPr>
      <w:rFonts w:ascii="Book Antiqua" w:eastAsiaTheme="minorHAnsi" w:hAnsi="Book Antiqua" w:cs="Arial"/>
      <w:i/>
      <w:sz w:val="16"/>
      <w:szCs w:val="16"/>
      <w:lang w:val="en-ID"/>
    </w:rPr>
  </w:style>
  <w:style w:type="character" w:customStyle="1" w:styleId="PenulisChar">
    <w:name w:val="Penulis Char"/>
    <w:basedOn w:val="DefaultParagraphFont"/>
    <w:link w:val="Penulis"/>
    <w:rsid w:val="00846FB9"/>
    <w:rPr>
      <w:rFonts w:ascii="Book Antiqua" w:eastAsiaTheme="minorHAnsi" w:hAnsi="Book Antiqua" w:cs="Arial"/>
      <w:i/>
      <w:color w:val="222222"/>
      <w:sz w:val="24"/>
      <w:szCs w:val="24"/>
      <w:lang w:val="en-US" w:eastAsia="en-US"/>
    </w:rPr>
  </w:style>
  <w:style w:type="character" w:customStyle="1" w:styleId="AfiliasipenulisChar">
    <w:name w:val="Afiliasi penulis Char"/>
    <w:basedOn w:val="DefaultParagraphFont"/>
    <w:link w:val="Afiliasipenulis"/>
    <w:rsid w:val="00846FB9"/>
    <w:rPr>
      <w:rFonts w:ascii="Book Antiqua" w:eastAsiaTheme="minorHAnsi" w:hAnsi="Book Antiqua" w:cs="Arial"/>
      <w:i/>
      <w:sz w:val="16"/>
      <w:szCs w:val="16"/>
      <w:lang w:val="en-ID" w:eastAsia="en-US"/>
    </w:rPr>
  </w:style>
  <w:style w:type="paragraph" w:customStyle="1" w:styleId="Email">
    <w:name w:val="Email"/>
    <w:basedOn w:val="Normal"/>
    <w:link w:val="EmailChar"/>
    <w:qFormat/>
    <w:rsid w:val="00846FB9"/>
    <w:pPr>
      <w:spacing w:after="0" w:line="240" w:lineRule="auto"/>
      <w:jc w:val="both"/>
    </w:pPr>
    <w:rPr>
      <w:rFonts w:ascii="Book Antiqua" w:eastAsiaTheme="minorHAnsi" w:hAnsi="Book Antiqua" w:cstheme="minorBidi"/>
      <w:i/>
      <w:sz w:val="16"/>
      <w:szCs w:val="16"/>
      <w:lang w:val="en-ID"/>
    </w:rPr>
  </w:style>
  <w:style w:type="character" w:customStyle="1" w:styleId="EmailChar">
    <w:name w:val="Email Char"/>
    <w:basedOn w:val="DefaultParagraphFont"/>
    <w:link w:val="Email"/>
    <w:rsid w:val="00846FB9"/>
    <w:rPr>
      <w:rFonts w:ascii="Book Antiqua" w:eastAsiaTheme="minorHAnsi" w:hAnsi="Book Antiqua" w:cstheme="minorBidi"/>
      <w:i/>
      <w:sz w:val="16"/>
      <w:szCs w:val="16"/>
      <w:lang w:val="en-ID" w:eastAsia="en-US"/>
    </w:rPr>
  </w:style>
  <w:style w:type="paragraph" w:customStyle="1" w:styleId="Judul">
    <w:name w:val="Judul"/>
    <w:basedOn w:val="Normal"/>
    <w:link w:val="JudulChar"/>
    <w:qFormat/>
    <w:rsid w:val="00846FB9"/>
    <w:pPr>
      <w:spacing w:after="0" w:line="240" w:lineRule="auto"/>
      <w:jc w:val="both"/>
    </w:pPr>
    <w:rPr>
      <w:rFonts w:asciiTheme="minorHAnsi" w:eastAsiaTheme="minorHAnsi" w:hAnsiTheme="minorHAnsi" w:cstheme="minorHAnsi"/>
      <w:b/>
      <w:sz w:val="32"/>
      <w:szCs w:val="32"/>
      <w:shd w:val="clear" w:color="auto" w:fill="FFFFFF"/>
    </w:rPr>
  </w:style>
  <w:style w:type="character" w:customStyle="1" w:styleId="JudulChar">
    <w:name w:val="Judul Char"/>
    <w:basedOn w:val="DefaultParagraphFont"/>
    <w:link w:val="Judul"/>
    <w:rsid w:val="00846FB9"/>
    <w:rPr>
      <w:rFonts w:asciiTheme="minorHAnsi" w:eastAsiaTheme="minorHAnsi" w:hAnsiTheme="minorHAnsi" w:cstheme="minorHAnsi"/>
      <w:b/>
      <w:sz w:val="32"/>
      <w:szCs w:val="32"/>
      <w:lang w:val="en-US" w:eastAsia="en-US"/>
    </w:rPr>
  </w:style>
  <w:style w:type="paragraph" w:styleId="ListParagraph">
    <w:name w:val="List Paragraph"/>
    <w:basedOn w:val="Normal"/>
    <w:uiPriority w:val="34"/>
    <w:qFormat/>
    <w:rsid w:val="00F3791A"/>
    <w:pPr>
      <w:ind w:left="720"/>
      <w:contextualSpacing/>
    </w:pPr>
  </w:style>
  <w:style w:type="paragraph" w:customStyle="1" w:styleId="Isi">
    <w:name w:val="Isi"/>
    <w:basedOn w:val="Normal"/>
    <w:link w:val="IsiChar"/>
    <w:qFormat/>
    <w:rsid w:val="00C44B92"/>
    <w:pPr>
      <w:spacing w:after="0" w:line="259" w:lineRule="auto"/>
      <w:jc w:val="both"/>
    </w:pPr>
    <w:rPr>
      <w:rFonts w:ascii="Palatino Linotype" w:eastAsiaTheme="minorHAnsi" w:hAnsi="Palatino Linotype" w:cstheme="minorBidi"/>
      <w:sz w:val="20"/>
      <w:szCs w:val="20"/>
    </w:rPr>
  </w:style>
  <w:style w:type="character" w:customStyle="1" w:styleId="IsiChar">
    <w:name w:val="Isi Char"/>
    <w:basedOn w:val="DefaultParagraphFont"/>
    <w:link w:val="Isi"/>
    <w:rsid w:val="00C44B92"/>
    <w:rPr>
      <w:rFonts w:ascii="Palatino Linotype" w:eastAsiaTheme="minorHAnsi" w:hAnsi="Palatino Linotype" w:cstheme="minorBidi"/>
      <w:lang w:val="en-US" w:eastAsia="en-US"/>
    </w:rPr>
  </w:style>
  <w:style w:type="paragraph" w:customStyle="1" w:styleId="Tabel">
    <w:name w:val="Tabel"/>
    <w:basedOn w:val="Isi"/>
    <w:link w:val="TabelChar"/>
    <w:qFormat/>
    <w:rsid w:val="00C44B92"/>
    <w:pPr>
      <w:jc w:val="center"/>
    </w:pPr>
    <w:rPr>
      <w:sz w:val="18"/>
    </w:rPr>
  </w:style>
  <w:style w:type="character" w:customStyle="1" w:styleId="TabelChar">
    <w:name w:val="Tabel Char"/>
    <w:basedOn w:val="IsiChar"/>
    <w:link w:val="Tabel"/>
    <w:rsid w:val="00C44B92"/>
    <w:rPr>
      <w:rFonts w:ascii="Palatino Linotype" w:eastAsiaTheme="minorHAnsi" w:hAnsi="Palatino Linotype" w:cstheme="minorBidi"/>
      <w:sz w:val="18"/>
      <w:lang w:val="en-US" w:eastAsia="en-US"/>
    </w:rPr>
  </w:style>
  <w:style w:type="character" w:styleId="PlaceholderText">
    <w:name w:val="Placeholder Text"/>
    <w:basedOn w:val="DefaultParagraphFont"/>
    <w:uiPriority w:val="99"/>
    <w:semiHidden/>
    <w:rsid w:val="001037A2"/>
    <w:rPr>
      <w:color w:val="808080"/>
    </w:rPr>
  </w:style>
  <w:style w:type="paragraph" w:customStyle="1" w:styleId="Default">
    <w:name w:val="Default"/>
    <w:rsid w:val="00D72469"/>
    <w:pPr>
      <w:autoSpaceDE w:val="0"/>
      <w:autoSpaceDN w:val="0"/>
      <w:adjustRightInd w:val="0"/>
    </w:pPr>
    <w:rPr>
      <w:rFonts w:ascii="Times New Roman" w:hAnsi="Times New Roman"/>
      <w:color w:val="000000"/>
      <w:sz w:val="24"/>
      <w:szCs w:val="24"/>
      <w:lang w:val="en-US"/>
    </w:rPr>
  </w:style>
  <w:style w:type="character" w:styleId="UnresolvedMention">
    <w:name w:val="Unresolved Mention"/>
    <w:basedOn w:val="DefaultParagraphFont"/>
    <w:uiPriority w:val="99"/>
    <w:semiHidden/>
    <w:unhideWhenUsed/>
    <w:rsid w:val="00F26EEE"/>
    <w:rPr>
      <w:color w:val="605E5C"/>
      <w:shd w:val="clear" w:color="auto" w:fill="E1DFDD"/>
    </w:rPr>
  </w:style>
  <w:style w:type="paragraph" w:styleId="Caption">
    <w:name w:val="caption"/>
    <w:basedOn w:val="Normal"/>
    <w:next w:val="Normal"/>
    <w:uiPriority w:val="35"/>
    <w:unhideWhenUsed/>
    <w:qFormat/>
    <w:rsid w:val="004A1ADC"/>
    <w:pPr>
      <w:spacing w:line="240" w:lineRule="auto"/>
    </w:pPr>
    <w:rPr>
      <w:i/>
      <w:iCs/>
      <w:color w:val="1F497D" w:themeColor="text2"/>
      <w:sz w:val="18"/>
      <w:szCs w:val="18"/>
    </w:rPr>
  </w:style>
  <w:style w:type="paragraph" w:styleId="Bibliography">
    <w:name w:val="Bibliography"/>
    <w:basedOn w:val="Normal"/>
    <w:next w:val="Normal"/>
    <w:uiPriority w:val="37"/>
    <w:unhideWhenUsed/>
    <w:rsid w:val="00500784"/>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Nyi</b:Tag>
    <b:SourceType>JournalArticle</b:SourceType>
    <b:Guid>{F6560F41-6129-470F-9DC9-4D953F3F3DF6}</b:Guid>
    <b:LCID>id-ID</b:LCID>
    <b:Author>
      <b:Author>
        <b:NameList>
          <b:Person>
            <b:Last>Sa’diyah</b:Last>
            <b:First>Nyimas</b:First>
          </b:Person>
          <b:Person>
            <b:Last>Aeny</b:Last>
            <b:First>Titik</b:First>
            <b:Middle>Nur</b:Middle>
          </b:Person>
        </b:NameList>
      </b:Author>
    </b:Author>
    <b:Title>Keragaman dan heritabilitas ketahanan tebu populasi F1 terhadap penyakit bercak kuning di PT. Gunung Madu Plantations Lampung</b:Title>
    <b:JournalName>Jurnal Hama dan Penyakit Tumbuhan Tropika</b:JournalName>
    <b:Year>2012</b:Year>
    <b:Pages>71-77</b:Pages>
    <b:Volume>12</b:Volume>
    <b:Issue>1</b:Issue>
    <b:RefOrder>1</b:RefOrder>
  </b:Source>
  <b:Source>
    <b:Tag>Vib12</b:Tag>
    <b:SourceType>JournalArticle</b:SourceType>
    <b:Guid>{60B80319-E2D1-49F2-9C50-FABCC193C660}</b:Guid>
    <b:LCID>id-ID</b:LCID>
    <b:Author>
      <b:Author>
        <b:NameList>
          <b:Person>
            <b:Last>Vibhute</b:Last>
            <b:First>Anup</b:First>
          </b:Person>
          <b:Person>
            <b:Last>Bodhe</b:Last>
            <b:First>S.</b:First>
            <b:Middle>K.</b:Middle>
          </b:Person>
        </b:NameList>
      </b:Author>
    </b:Author>
    <b:Title>Applications of image processing in agriculture: A survey</b:Title>
    <b:JournalName>International Journal of Computer Applications</b:JournalName>
    <b:Year>2012</b:Year>
    <b:Pages>34-40</b:Pages>
    <b:Volume>52</b:Volume>
    <b:Issue>2</b:Issue>
    <b:RefOrder>2</b:RefOrder>
  </b:Source>
  <b:Source>
    <b:Tag>Rat13</b:Tag>
    <b:SourceType>JournalArticle</b:SourceType>
    <b:Guid>{74D734A6-1749-4968-BB40-FA312446B685}</b:Guid>
    <b:LCID>id-ID</b:LCID>
    <b:Author>
      <b:Author>
        <b:NameList>
          <b:Person>
            <b:Last>Rathod</b:Last>
            <b:First>Arti</b:First>
            <b:Middle>N.</b:Middle>
          </b:Person>
          <b:Person>
            <b:Last>Tanawal</b:Last>
            <b:First>Bhavesh</b:First>
          </b:Person>
          <b:Person>
            <b:Last>Shah</b:Last>
            <b:First>Vatsal</b:First>
          </b:Person>
        </b:NameList>
      </b:Author>
    </b:Author>
    <b:Title>Image processing techniques for detection of leaf disease</b:Title>
    <b:JournalName>International Journal of Advanced Research in Computer Science and Software Engineering</b:JournalName>
    <b:Year>2013</b:Year>
    <b:Pages>397-399</b:Pages>
    <b:Volume>3</b:Volume>
    <b:Issue>11</b:Issue>
    <b:RefOrder>3</b:RefOrder>
  </b:Source>
  <b:Source>
    <b:Tag>Sun13</b:Tag>
    <b:SourceType>ConferenceProceedings</b:SourceType>
    <b:Guid>{33B9AADD-E526-431C-A0C6-2B0C2BA85AA0}</b:Guid>
    <b:LCID>id-ID</b:LCID>
    <b:Author>
      <b:Author>
        <b:NameList>
          <b:Person>
            <b:Last>Sungkur</b:Last>
            <b:First>Roopesh</b:First>
            <b:Middle>Kevin</b:Middle>
          </b:Person>
          <b:Person>
            <b:Last>Baichoo</b:Last>
            <b:First>Sunilduth</b:First>
          </b:Person>
          <b:Person>
            <b:Last>Poligadu</b:Last>
            <b:First>Aroun</b:First>
          </b:Person>
        </b:NameList>
      </b:Author>
    </b:Author>
    <b:Title>An automated system to recognise fungi-caused diseases on sugarcane leaves</b:Title>
    <b:Year>2013</b:Year>
    <b:ConferenceName>Proceedings of Global Engineering, Science and Technology Conference</b:ConferenceName>
    <b:City>Bencoolen, Singapura</b:City>
    <b:Publisher>Global Institute of Science &amp; Technology</b:Publisher>
    <b:RefOrder>4</b:RefOrder>
  </b:Source>
  <b:Source>
    <b:Tag>Auz13</b:Tag>
    <b:SourceType>ConferenceProceedings</b:SourceType>
    <b:Guid>{443BF666-61C6-4CCF-BA5C-15125E53061B}</b:Guid>
    <b:LCID>id-ID</b:LCID>
    <b:Author>
      <b:Author>
        <b:NameList>
          <b:Person>
            <b:Last>Asfarian</b:Last>
            <b:First>Auzi</b:First>
          </b:Person>
          <b:Person>
            <b:Last>Herdiyeni</b:Last>
            <b:First>Yeni</b:First>
          </b:Person>
          <b:Person>
            <b:Last>Rauf</b:Last>
            <b:First>Aunu</b:First>
          </b:Person>
          <b:Person>
            <b:Last>Mutaqin</b:Last>
            <b:First>Kikin</b:First>
            <b:Middle>Hamzah</b:Middle>
          </b:Person>
        </b:NameList>
      </b:Author>
    </b:Author>
    <b:Title>Paddy diseases identification with texture analysis using fractal descriptors based on fourier spectrum</b:Title>
    <b:Pages>77-81</b:Pages>
    <b:Year>2013</b:Year>
    <b:ConferenceName>Computer, Control, Informatics and Its Applications (IC3INA), 2013 International Conference on</b:ConferenceName>
    <b:City>Jakarta</b:City>
    <b:Publisher>IEEE</b:Publisher>
    <b:RefOrder>5</b:RefOrder>
  </b:Source>
  <b:Source>
    <b:Tag>Hua07</b:Tag>
    <b:SourceType>JournalArticle</b:SourceType>
    <b:Guid>{391AF48B-040F-465C-BFDC-DA818E07DFBA}</b:Guid>
    <b:Title>Application of artificial neural network for detecting Phalaenopsis seedling diseases using color and texture features</b:Title>
    <b:Pages>3–11</b:Pages>
    <b:Year>2007</b:Year>
    <b:LCID>id-ID</b:LCID>
    <b:Author>
      <b:Author>
        <b:NameList>
          <b:Person>
            <b:Last>Huang</b:Last>
            <b:First>Kuo-Yi</b:First>
          </b:Person>
        </b:NameList>
      </b:Author>
    </b:Author>
    <b:JournalName>Computers and Electronics in Agriculture</b:JournalName>
    <b:Volume>57</b:Volume>
    <b:Issue>1</b:Issue>
    <b:RefOrder>6</b:RefOrder>
  </b:Source>
  <b:Source>
    <b:Tag>Dhe10</b:Tag>
    <b:SourceType>ConferenceProceedings</b:SourceType>
    <b:Guid>{E80117C1-A013-4CED-A921-7305D2B4DF5E}</b:Guid>
    <b:Title>A framework for detection and classification of plant leaf and stem diseases</b:Title>
    <b:Year>2010</b:Year>
    <b:Pages>113-118</b:Pages>
    <b:LCID>id-ID</b:LCID>
    <b:Author>
      <b:Author>
        <b:NameList>
          <b:Person>
            <b:Last>Bashish</b:Last>
            <b:First>Dheeb</b:First>
            <b:Middle>Al</b:Middle>
          </b:Person>
          <b:Person>
            <b:Last>Braik</b:Last>
            <b:First>Malik</b:First>
          </b:Person>
          <b:Person>
            <b:Last>Ahmad</b:Last>
            <b:First>Sulieman</b:First>
            <b:Middle>Bani</b:Middle>
          </b:Person>
        </b:NameList>
      </b:Author>
    </b:Author>
    <b:ConferenceName>Signal and Image Processing (ICSIP), 2010 International Conference on</b:ConferenceName>
    <b:City>Chennai</b:City>
    <b:Publisher>IEEE</b:Publisher>
    <b:RefOrder>7</b:RefOrder>
  </b:Source>
  <b:Source>
    <b:Tag>AMe08</b:Tag>
    <b:SourceType>ConferenceProceedings</b:SourceType>
    <b:Guid>{D6241A9A-3165-4174-BA2E-8E118EC03C12}</b:Guid>
    <b:LCID>id-ID</b:LCID>
    <b:Author>
      <b:Author>
        <b:NameList>
          <b:Person>
            <b:Last>Meunkaewjinda</b:Last>
            <b:First>A.</b:First>
          </b:Person>
          <b:Person>
            <b:Last>Kumsawat</b:Last>
            <b:First>P.</b:First>
          </b:Person>
          <b:Person>
            <b:Last>Attakitmongcol</b:Last>
            <b:First>K.</b:First>
          </b:Person>
          <b:Person>
            <b:Last>Srikaew</b:Last>
            <b:First>A.</b:First>
          </b:Person>
        </b:NameList>
      </b:Author>
    </b:Author>
    <b:Title>Grape leaf disease detection from color imagery using hybrid intelligent system</b:Title>
    <b:Pages>513-516</b:Pages>
    <b:Year>2008</b:Year>
    <b:ConferenceName>Electrical Engineering/Electronics, Computer, Telecommunications and Information Technology, 2008. ECTI-CON 2008. 5th International Conference on</b:ConferenceName>
    <b:City>Krabi</b:City>
    <b:Publisher>IEEE</b:Publisher>
    <b:RefOrder>8</b:RefOrder>
  </b:Source>
  <b:Source>
    <b:Tag>Cha12</b:Tag>
    <b:SourceType>JournalArticle</b:SourceType>
    <b:Guid>{3EDBD771-1F86-41E9-9571-8828AB32B232}</b:Guid>
    <b:Title>Color transform based approach for disease spot detection on plant leaf</b:Title>
    <b:Pages>65-70</b:Pages>
    <b:Year>2012</b:Year>
    <b:LCID>id-ID</b:LCID>
    <b:Author>
      <b:Author>
        <b:NameList>
          <b:Person>
            <b:Last>Chaudhary</b:Last>
            <b:First>Piyush</b:First>
          </b:Person>
          <b:Person>
            <b:Last>Chaudhari</b:Last>
            <b:First>Anand</b:First>
            <b:Middle>K.</b:Middle>
          </b:Person>
          <b:Person>
            <b:Last>Cheeran</b:Last>
            <b:First>A.</b:First>
            <b:Middle>N.</b:Middle>
          </b:Person>
          <b:Person>
            <b:Last>Godara</b:Last>
            <b:First>Sharda</b:First>
          </b:Person>
        </b:NameList>
      </b:Author>
    </b:Author>
    <b:JournalName>International Journal of Computer Science and Telecommunications</b:JournalName>
    <b:Volume>3</b:Volume>
    <b:Issue>6</b:Issue>
    <b:RefOrder>9</b:RefOrder>
  </b:Source>
  <b:Source>
    <b:Tag>Men06</b:Tag>
    <b:SourceType>JournalArticle</b:SourceType>
    <b:Guid>{290AA2BB-2080-443E-9DB2-9D4081ACDB9A}</b:Guid>
    <b:LCID>id-ID</b:LCID>
    <b:Author>
      <b:Author>
        <b:NameList>
          <b:Person>
            <b:Last>Mendoza</b:Last>
            <b:First>Fernando</b:First>
          </b:Person>
          <b:Person>
            <b:Last>Dejmek</b:Last>
            <b:First>Petr</b:First>
          </b:Person>
          <b:Person>
            <b:Last>Aguilera</b:Last>
            <b:First>José</b:First>
            <b:Middle>M.</b:Middle>
          </b:Person>
        </b:NameList>
      </b:Author>
    </b:Author>
    <b:Title>Calibrated color measurements of agricultural foods using image analysis</b:Title>
    <b:JournalName>Postharvest Biology and Technology</b:JournalName>
    <b:Year>2006</b:Year>
    <b:Pages>285–295</b:Pages>
    <b:Volume>41</b:Volume>
    <b:Issue>3</b:Issue>
    <b:RefOrder>10</b:RefOrder>
  </b:Source>
  <b:Source>
    <b:Tag>Kad13</b:Tag>
    <b:SourceType>JournalArticle</b:SourceType>
    <b:Guid>{484922E8-C053-4554-B923-27C63A16F845}</b:Guid>
    <b:LCID>id-ID</b:LCID>
    <b:Author>
      <b:Author>
        <b:NameList>
          <b:Person>
            <b:Last>Kadir</b:Last>
            <b:First>Abdul</b:First>
          </b:Person>
          <b:Person>
            <b:Last>Nugroho</b:Last>
            <b:First>Lukito</b:First>
            <b:Middle>Edi</b:Middle>
          </b:Person>
          <b:Person>
            <b:Last>Susanto</b:Last>
            <b:First>Adhi</b:First>
          </b:Person>
          <b:Person>
            <b:Last>Santosa</b:Last>
            <b:First>Paulus</b:First>
            <b:Middle>Insap</b:Middle>
          </b:Person>
        </b:NameList>
      </b:Author>
    </b:Author>
    <b:Title>Leaf classification using shape, color, and texture features</b:Title>
    <b:JournalName>International Journal of Computer Trends and Technology</b:JournalName>
    <b:Year>2013</b:Year>
    <b:Pages>225-230</b:Pages>
    <b:RefOrder>11</b:RefOrder>
  </b:Source>
  <b:Source>
    <b:Tag>Phi00</b:Tag>
    <b:SourceType>Book</b:SourceType>
    <b:Guid>{1001F46E-ECC2-4F4F-89BD-E9B4676B5D51}</b:Guid>
    <b:Title>A guide to sugarcane diseases</b:Title>
    <b:Year>2000</b:Year>
    <b:LCID>id-ID</b:LCID>
    <b:Author>
      <b:Author>
        <b:NameList>
          <b:Person>
            <b:Last>Rott</b:Last>
            <b:First>Philippe</b:First>
          </b:Person>
        </b:NameList>
      </b:Author>
    </b:Author>
    <b:City>Paris</b:City>
    <b:Publisher>Quae</b:Publisher>
    <b:RefOrder>12</b:RefOrder>
  </b:Source>
  <b:Source>
    <b:Tag>Lau08</b:Tag>
    <b:SourceType>JournalArticle</b:SourceType>
    <b:Guid>{816E05E4-9DD6-453B-9CA8-18D690AB72A0}</b:Guid>
    <b:Title>Color spaces and image segmentation</b:Title>
    <b:Year>2008</b:Year>
    <b:LCID>id-ID</b:LCID>
    <b:JournalName>Advances in Imaging and Electron Physics</b:JournalName>
    <b:Pages>65-168</b:Pages>
    <b:Volume>151</b:Volume>
    <b:Author>
      <b:Author>
        <b:NameList>
          <b:Person>
            <b:Last>Busin</b:Last>
            <b:First>Laurent</b:First>
          </b:Person>
          <b:Person>
            <b:Last>Vandenbroucke</b:Last>
            <b:First>Nicolas</b:First>
          </b:Person>
          <b:Person>
            <b:Last>Macaire</b:Last>
            <b:First>Ludovic</b:First>
          </b:Person>
        </b:NameList>
      </b:Author>
    </b:Author>
    <b:ConferenceName>Advances in Imaging and Electron Physics</b:ConferenceName>
    <b:RefOrder>13</b:RefOrder>
  </b:Source>
  <b:Source>
    <b:Tag>Ots79</b:Tag>
    <b:SourceType>JournalArticle</b:SourceType>
    <b:Guid>{9A433282-A56D-40BD-8403-E6C50A0F3A33}</b:Guid>
    <b:Title>A threshold selection method from gray-level histograms</b:Title>
    <b:JournalName>IEEE Transactions on Systems, Man, and Cybernetics</b:JournalName>
    <b:Year>1979</b:Year>
    <b:Pages>62-66</b:Pages>
    <b:LCID>id-ID</b:LCID>
    <b:Author>
      <b:Author>
        <b:NameList>
          <b:Person>
            <b:Last>Otsu</b:Last>
            <b:First>Nobuyuki</b:First>
          </b:Person>
        </b:NameList>
      </b:Author>
    </b:Author>
    <b:Volume>9</b:Volume>
    <b:Issue>1</b:Issue>
    <b:RefOrder>14</b:RefOrder>
  </b:Source>
  <b:Source>
    <b:Tag>Kus16</b:Tag>
    <b:SourceType>JournalArticle</b:SourceType>
    <b:Guid>{42CD5356-DB17-401A-A558-CE660616BE7F}</b:Guid>
    <b:LCID>id-ID</b:LCID>
    <b:Author>
      <b:Author>
        <b:NameList>
          <b:Person>
            <b:Last>Kusuma</b:Last>
            <b:First>Abdi</b:First>
            <b:Middle>Pandu</b:Middle>
          </b:Person>
          <b:Person>
            <b:Last>Darmanto</b:Last>
          </b:Person>
        </b:NameList>
      </b:Author>
    </b:Author>
    <b:Title>Pengenalan angka pada sistem operasi android dengan menggunakan metode template matching</b:Title>
    <b:JournalName>Register: Jurnal Ilmiah Teknologi Sistem Informasi</b:JournalName>
    <b:Year>2016</b:Year>
    <b:Pages>68-78</b:Pages>
    <b:Volume>2</b:Volume>
    <b:Issue>2</b:Issue>
    <b:RefOrder>15</b:RefOrder>
  </b:Source>
  <b:Source>
    <b:Tag>Har73</b:Tag>
    <b:SourceType>JournalArticle</b:SourceType>
    <b:Guid>{58C5C6D1-833F-4F5A-81D2-6BBFFED651B8}</b:Guid>
    <b:LCID>id-ID</b:LCID>
    <b:Author>
      <b:Author>
        <b:NameList>
          <b:Person>
            <b:Last>Haralick</b:Last>
            <b:First>Robert</b:First>
            <b:Middle>M.</b:Middle>
          </b:Person>
          <b:Person>
            <b:Last>Shanmugam</b:Last>
            <b:First>K.</b:First>
          </b:Person>
          <b:Person>
            <b:Last>Dinstein</b:Last>
            <b:First>Its'Hak</b:First>
          </b:Person>
        </b:NameList>
      </b:Author>
    </b:Author>
    <b:Title>Textural features for image classification</b:Title>
    <b:JournalName>IEEE Transactions on Systems, Man, and Cybernetics</b:JournalName>
    <b:Year>1973</b:Year>
    <b:Pages>610-621</b:Pages>
    <b:Volume>3</b:Volume>
    <b:Issue>6</b:Issue>
    <b:RefOrder>16</b:RefOrder>
  </b:Source>
  <b:Source>
    <b:Tag>Cov67</b:Tag>
    <b:SourceType>JournalArticle</b:SourceType>
    <b:Guid>{54712682-1CDE-4A65-B039-07ACBEA8FF83}</b:Guid>
    <b:LCID>id-ID</b:LCID>
    <b:Author>
      <b:Author>
        <b:NameList>
          <b:Person>
            <b:Last>Cover</b:Last>
            <b:First>T.</b:First>
          </b:Person>
          <b:Person>
            <b:Last>Hart</b:Last>
            <b:First>P.</b:First>
          </b:Person>
        </b:NameList>
      </b:Author>
    </b:Author>
    <b:Title>Nearest neighbor pattern classification</b:Title>
    <b:JournalName>IEEE Transactions on Information Theory</b:JournalName>
    <b:Year>1967</b:Year>
    <b:Pages>21-27</b:Pages>
    <b:Volume>13</b:Volume>
    <b:Issue>1</b:Issue>
    <b:RefOrder>17</b:RefOrder>
  </b:Source>
  <b:Source>
    <b:Tag>Rat14</b:Tag>
    <b:SourceType>JournalArticle</b:SourceType>
    <b:Guid>{6EF0E472-A952-4F2E-9FC3-D4F1D8962216}</b:Guid>
    <b:LCID>id-ID</b:LCID>
    <b:Author>
      <b:Author>
        <b:NameList>
          <b:Person>
            <b:Last>Ratnasari</b:Last>
            <b:First>Evy</b:First>
            <b:Middle>Kamilah</b:Middle>
          </b:Person>
          <b:Person>
            <b:Last>Ginardi</b:Last>
            <b:First>Raden</b:First>
            <b:Middle>Venantius Hari</b:Middle>
          </b:Person>
          <b:Person>
            <b:Last>Fatichah</b:Last>
            <b:First>Chastine</b:First>
          </b:Person>
        </b:NameList>
      </b:Author>
    </b:Author>
    <b:Title>Pengenalan penyakit noda pada citra daun tebu berdasarkan ciri tekstur fractal dimension co-occurrence matrix dan L*a*b* color moments</b:Title>
    <b:JournalName>JUTI</b:JournalName>
    <b:Year>2014</b:Year>
    <b:Pages>27– 36</b:Pages>
    <b:Volume>12</b:Volume>
    <b:Issue>2</b:Issue>
    <b:RefOrder>18</b:RefOrder>
  </b:Source>
</b:Sources>
</file>

<file path=customXml/itemProps1.xml><?xml version="1.0" encoding="utf-8"?>
<ds:datastoreItem xmlns:ds="http://schemas.openxmlformats.org/officeDocument/2006/customXml" ds:itemID="{6AB864C3-7F28-4C35-8937-76F04834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8</Pages>
  <Words>7776</Words>
  <Characters>44326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Dendy Arizki</cp:lastModifiedBy>
  <cp:revision>226</cp:revision>
  <cp:lastPrinted>2021-08-08T02:16:00Z</cp:lastPrinted>
  <dcterms:created xsi:type="dcterms:W3CDTF">2021-06-25T13:59:00Z</dcterms:created>
  <dcterms:modified xsi:type="dcterms:W3CDTF">2025-04-30T00:58:00Z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id="abNuXdMU"/&gt;&lt;style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