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658" w:rsidRPr="00305DB3" w:rsidRDefault="009A2658" w:rsidP="00FA682E">
      <w:pPr>
        <w:jc w:val="center"/>
        <w:rPr>
          <w:rFonts w:ascii="Arial" w:eastAsia="Times New Roman" w:hAnsi="Arial" w:cs="Arial"/>
          <w:b/>
        </w:rPr>
      </w:pPr>
      <w:r>
        <w:rPr>
          <w:rFonts w:ascii="Arial" w:eastAsia="Times New Roman" w:hAnsi="Arial" w:cs="Arial"/>
          <w:b/>
        </w:rPr>
        <w:t>P</w:t>
      </w:r>
      <w:r>
        <w:rPr>
          <w:rFonts w:ascii="Arial" w:eastAsia="Times New Roman" w:hAnsi="Arial" w:cs="Arial"/>
          <w:b/>
          <w:lang w:val="id-ID"/>
        </w:rPr>
        <w:t xml:space="preserve">REFERENSI KONSUMEN TERHADAP </w:t>
      </w:r>
      <w:r w:rsidR="00885840">
        <w:rPr>
          <w:rFonts w:ascii="Arial" w:eastAsia="Times New Roman" w:hAnsi="Arial" w:cs="Arial"/>
          <w:b/>
          <w:lang w:val="id-ID"/>
        </w:rPr>
        <w:t xml:space="preserve">PRODUK </w:t>
      </w:r>
      <w:r>
        <w:rPr>
          <w:rFonts w:ascii="Arial" w:eastAsia="Times New Roman" w:hAnsi="Arial" w:cs="Arial"/>
          <w:b/>
          <w:lang w:val="id-ID"/>
        </w:rPr>
        <w:t>MINUMAN KOPI DI KOPI JANJI JIWA JILID 324 SURABAYA</w:t>
      </w:r>
    </w:p>
    <w:p w:rsidR="009A2658" w:rsidRPr="009A2658" w:rsidRDefault="009A2658" w:rsidP="00B53BE2">
      <w:pPr>
        <w:spacing w:after="0" w:line="240" w:lineRule="auto"/>
        <w:jc w:val="center"/>
        <w:rPr>
          <w:rFonts w:ascii="Arial" w:eastAsia="Times New Roman" w:hAnsi="Arial" w:cs="Arial"/>
          <w:lang w:val="id-ID"/>
        </w:rPr>
      </w:pPr>
      <w:r>
        <w:rPr>
          <w:rFonts w:ascii="Arial" w:eastAsia="Times New Roman" w:hAnsi="Arial" w:cs="Arial"/>
          <w:lang w:val="id-ID"/>
        </w:rPr>
        <w:t>Alsa Nailur Rohmah</w:t>
      </w:r>
      <w:r w:rsidR="00B53BE2">
        <w:rPr>
          <w:rFonts w:ascii="Arial" w:eastAsia="Times New Roman" w:hAnsi="Arial" w:cs="Arial"/>
          <w:lang w:val="id-ID"/>
        </w:rPr>
        <w:t>, Slamet Subari</w:t>
      </w:r>
    </w:p>
    <w:p w:rsidR="009A2658" w:rsidRDefault="009A2658" w:rsidP="00B53BE2">
      <w:pPr>
        <w:spacing w:after="0" w:line="240" w:lineRule="auto"/>
        <w:jc w:val="center"/>
        <w:rPr>
          <w:rFonts w:ascii="Arial" w:eastAsia="Times New Roman" w:hAnsi="Arial" w:cs="Arial"/>
          <w:lang w:val="id-ID"/>
        </w:rPr>
      </w:pPr>
      <w:r w:rsidRPr="00305DB3">
        <w:rPr>
          <w:rFonts w:ascii="Arial" w:eastAsia="Times New Roman" w:hAnsi="Arial" w:cs="Arial"/>
        </w:rPr>
        <w:t>Program Studi Agribisnis Fakultas Pertanian Universitas Trunojoyo Madura</w:t>
      </w:r>
    </w:p>
    <w:p w:rsidR="00B53BE2" w:rsidRDefault="00B53BE2" w:rsidP="00B53BE2">
      <w:pPr>
        <w:spacing w:after="120" w:line="240" w:lineRule="auto"/>
        <w:jc w:val="center"/>
        <w:rPr>
          <w:rFonts w:ascii="Arial" w:eastAsia="Times New Roman" w:hAnsi="Arial" w:cs="Arial"/>
          <w:lang w:val="id-ID"/>
        </w:rPr>
      </w:pPr>
      <w:r>
        <w:rPr>
          <w:rFonts w:ascii="Arial" w:eastAsia="Times New Roman" w:hAnsi="Arial" w:cs="Arial"/>
          <w:lang w:val="id-ID"/>
        </w:rPr>
        <w:t xml:space="preserve">Email : </w:t>
      </w:r>
      <w:hyperlink r:id="rId8" w:history="1">
        <w:r w:rsidRPr="00D045C3">
          <w:rPr>
            <w:rStyle w:val="Hyperlink"/>
            <w:rFonts w:ascii="Arial" w:eastAsia="Times New Roman" w:hAnsi="Arial" w:cs="Arial"/>
            <w:lang w:val="id-ID"/>
          </w:rPr>
          <w:t>s.subari01@gmail.com</w:t>
        </w:r>
      </w:hyperlink>
    </w:p>
    <w:p w:rsidR="009A2658" w:rsidRPr="00305DB3" w:rsidRDefault="009A2658" w:rsidP="00B53BE2">
      <w:pPr>
        <w:spacing w:after="120" w:line="240" w:lineRule="auto"/>
        <w:jc w:val="both"/>
        <w:rPr>
          <w:rFonts w:ascii="Arial" w:eastAsia="Times New Roman" w:hAnsi="Arial" w:cs="Arial"/>
          <w:b/>
        </w:rPr>
      </w:pPr>
      <w:r w:rsidRPr="00305DB3">
        <w:rPr>
          <w:rFonts w:ascii="Arial" w:eastAsia="Times New Roman" w:hAnsi="Arial" w:cs="Arial"/>
          <w:b/>
        </w:rPr>
        <w:t>ABSTRAK</w:t>
      </w:r>
    </w:p>
    <w:p w:rsidR="009A2658" w:rsidRPr="004C2F51" w:rsidRDefault="00190403" w:rsidP="00552759">
      <w:pPr>
        <w:pStyle w:val="Isi"/>
        <w:spacing w:line="240" w:lineRule="auto"/>
        <w:ind w:firstLine="0"/>
        <w:rPr>
          <w:i/>
          <w:lang w:val="id-ID"/>
        </w:rPr>
      </w:pPr>
      <w:proofErr w:type="gramStart"/>
      <w:r w:rsidRPr="004C2F51">
        <w:rPr>
          <w:i/>
        </w:rPr>
        <w:t>P</w:t>
      </w:r>
      <w:r w:rsidRPr="004C2F51">
        <w:rPr>
          <w:i/>
          <w:lang w:val="id-ID"/>
        </w:rPr>
        <w:t>eningkatan konsumsi kopi terus t</w:t>
      </w:r>
      <w:r w:rsidR="00B1596C" w:rsidRPr="004C2F51">
        <w:rPr>
          <w:i/>
          <w:lang w:val="id-ID"/>
        </w:rPr>
        <w:t>erjadi di masyarakat Indonesia.</w:t>
      </w:r>
      <w:proofErr w:type="gramEnd"/>
      <w:r w:rsidR="00B1596C" w:rsidRPr="004C2F51">
        <w:rPr>
          <w:i/>
          <w:lang w:val="id-ID"/>
        </w:rPr>
        <w:t xml:space="preserve"> k</w:t>
      </w:r>
      <w:r w:rsidRPr="004C2F51">
        <w:rPr>
          <w:i/>
          <w:lang w:val="id-ID"/>
        </w:rPr>
        <w:t xml:space="preserve">opi tidak hanya dinikmati oleh beberapa golongan, namun kopi dapat dinikmati oleh seluruh kalangan lintas generasi dan gender. Janji jiwa merupakan salah satu kedai kopi </w:t>
      </w:r>
      <w:r w:rsidR="00552759" w:rsidRPr="004C2F51">
        <w:rPr>
          <w:i/>
          <w:lang w:val="id-ID"/>
        </w:rPr>
        <w:t>sekaligus</w:t>
      </w:r>
      <w:r w:rsidR="00B1596C" w:rsidRPr="004C2F51">
        <w:rPr>
          <w:i/>
          <w:lang w:val="id-ID"/>
        </w:rPr>
        <w:t xml:space="preserve"> brand yang ada di Indonesia dan </w:t>
      </w:r>
      <w:r w:rsidRPr="004C2F51">
        <w:rPr>
          <w:i/>
          <w:lang w:val="id-ID"/>
        </w:rPr>
        <w:t xml:space="preserve">telah dibuka sejak tahun 2018 </w:t>
      </w:r>
      <w:r w:rsidR="00B1596C" w:rsidRPr="004C2F51">
        <w:rPr>
          <w:i/>
          <w:lang w:val="id-ID"/>
        </w:rPr>
        <w:t>serta</w:t>
      </w:r>
      <w:r w:rsidRPr="004C2F51">
        <w:rPr>
          <w:i/>
          <w:lang w:val="id-ID"/>
        </w:rPr>
        <w:t xml:space="preserve"> cukup menyita perhatian publik.</w:t>
      </w:r>
      <w:r w:rsidR="00552759" w:rsidRPr="004C2F51">
        <w:rPr>
          <w:i/>
          <w:lang w:val="id-ID"/>
        </w:rPr>
        <w:t xml:space="preserve"> Namun, seiring dengan perkembangan waktu, jumlah kedai kopi di Indonesia semakin menjamur dan </w:t>
      </w:r>
      <w:r w:rsidR="00B1596C" w:rsidRPr="004C2F51">
        <w:rPr>
          <w:i/>
          <w:lang w:val="id-ID"/>
        </w:rPr>
        <w:t>persaingan bisnis semakin ketat, s</w:t>
      </w:r>
      <w:r w:rsidR="00552759" w:rsidRPr="004C2F51">
        <w:rPr>
          <w:i/>
          <w:lang w:val="id-ID"/>
        </w:rPr>
        <w:t xml:space="preserve">ehingga untuk mempertahankan eksistensinya, Kopi Janji Jiwa perlu memahami kebutuhan dan keinginan konsumen akan kopi. </w:t>
      </w:r>
      <w:r w:rsidRPr="004C2F51">
        <w:rPr>
          <w:i/>
          <w:lang w:val="id-ID"/>
        </w:rPr>
        <w:t>Tujuan dari penelitian ini adalah</w:t>
      </w:r>
      <w:r w:rsidR="00085221" w:rsidRPr="004C2F51">
        <w:rPr>
          <w:i/>
          <w:lang w:val="id-ID"/>
        </w:rPr>
        <w:t>: (1) M</w:t>
      </w:r>
      <w:r w:rsidRPr="004C2F51">
        <w:rPr>
          <w:i/>
          <w:lang w:val="id-ID"/>
        </w:rPr>
        <w:t xml:space="preserve">engetahui karakteristik konsumen, </w:t>
      </w:r>
      <w:r w:rsidR="00085221" w:rsidRPr="004C2F51">
        <w:rPr>
          <w:i/>
          <w:lang w:val="id-ID"/>
        </w:rPr>
        <w:t>(2) A</w:t>
      </w:r>
      <w:r w:rsidRPr="004C2F51">
        <w:rPr>
          <w:i/>
          <w:lang w:val="id-ID"/>
        </w:rPr>
        <w:t>tribut apa saja yang menjadi pilihan konsumen dalam membeli minuman kopi di Kopi Janji Jiwa Jilid 324 Surabaya.</w:t>
      </w:r>
      <w:r w:rsidR="00085221" w:rsidRPr="004C2F51">
        <w:rPr>
          <w:i/>
          <w:lang w:val="id-ID"/>
        </w:rPr>
        <w:t xml:space="preserve"> Metode penelitian menggunakan analisis deskriptif dan analisis conjoin. Hasil yang diperoleh menunjukkan karakteristik konsumen sebagian besar usia 17-25 tahun dengan pendidikan perguruan tinggi, pekerjaan pelajar/mahasiswa dan penghasilan Rp.1.000.000-Rp.1.500.000. Atribut yang menjadi pilihan konsumen yakni kopi dengan varian es kopi susu, topping ice cream, rasa manis dengan harga Rp. 23.000.</w:t>
      </w:r>
    </w:p>
    <w:p w:rsidR="00085221" w:rsidRPr="004C2F51" w:rsidRDefault="00085221" w:rsidP="00085221">
      <w:pPr>
        <w:pStyle w:val="Isi"/>
        <w:spacing w:line="240" w:lineRule="auto"/>
        <w:rPr>
          <w:i/>
          <w:lang w:val="id-ID"/>
        </w:rPr>
      </w:pPr>
    </w:p>
    <w:p w:rsidR="009A2658" w:rsidRPr="004C2F51" w:rsidRDefault="00896706" w:rsidP="009A2658">
      <w:pPr>
        <w:spacing w:line="240" w:lineRule="auto"/>
        <w:rPr>
          <w:rFonts w:ascii="Arial" w:hAnsi="Arial" w:cs="Arial"/>
          <w:i/>
          <w:lang w:val="id-ID"/>
        </w:rPr>
      </w:pPr>
      <w:r w:rsidRPr="004C2F51">
        <w:rPr>
          <w:rFonts w:ascii="Arial" w:hAnsi="Arial" w:cs="Arial"/>
          <w:i/>
        </w:rPr>
        <w:t xml:space="preserve">Kata </w:t>
      </w:r>
      <w:proofErr w:type="gramStart"/>
      <w:r w:rsidRPr="004C2F51">
        <w:rPr>
          <w:rFonts w:ascii="Arial" w:hAnsi="Arial" w:cs="Arial"/>
          <w:i/>
        </w:rPr>
        <w:t>Kunci :</w:t>
      </w:r>
      <w:r w:rsidR="00085221" w:rsidRPr="004C2F51">
        <w:rPr>
          <w:rFonts w:ascii="Arial" w:hAnsi="Arial" w:cs="Arial"/>
          <w:i/>
          <w:lang w:val="id-ID"/>
        </w:rPr>
        <w:t>Kopi</w:t>
      </w:r>
      <w:proofErr w:type="gramEnd"/>
      <w:r w:rsidR="00085221" w:rsidRPr="004C2F51">
        <w:rPr>
          <w:rFonts w:ascii="Arial" w:hAnsi="Arial" w:cs="Arial"/>
          <w:i/>
          <w:lang w:val="id-ID"/>
        </w:rPr>
        <w:t xml:space="preserve"> Janji Jiwa, Perilaku Konsumen, Preferensi</w:t>
      </w:r>
    </w:p>
    <w:p w:rsidR="009A2658" w:rsidRPr="00975E46" w:rsidRDefault="00975E46" w:rsidP="009A2658">
      <w:pPr>
        <w:spacing w:line="240" w:lineRule="auto"/>
        <w:jc w:val="center"/>
        <w:rPr>
          <w:rFonts w:ascii="Arial" w:hAnsi="Arial" w:cs="Arial"/>
          <w:lang w:val="id-ID"/>
        </w:rPr>
      </w:pPr>
      <w:r>
        <w:rPr>
          <w:rFonts w:ascii="Arial" w:hAnsi="Arial" w:cs="Arial"/>
          <w:lang w:val="id-ID"/>
        </w:rPr>
        <w:t>CONSUMER PREFERENCE OF COFFEE DRINKS IN JANJI JIWA VOLUME 324 SURABAYA</w:t>
      </w:r>
    </w:p>
    <w:p w:rsidR="009A2658" w:rsidRPr="00305DB3" w:rsidRDefault="009A2658" w:rsidP="009A2658">
      <w:pPr>
        <w:spacing w:after="0" w:line="240" w:lineRule="auto"/>
        <w:jc w:val="both"/>
        <w:rPr>
          <w:rFonts w:ascii="Arial" w:hAnsi="Arial" w:cs="Arial"/>
          <w:b/>
          <w:lang w:val="id-ID"/>
        </w:rPr>
      </w:pPr>
      <w:r w:rsidRPr="00305DB3">
        <w:rPr>
          <w:rFonts w:ascii="Arial" w:hAnsi="Arial" w:cs="Arial"/>
          <w:b/>
          <w:lang w:val="id-ID"/>
        </w:rPr>
        <w:t>ABSTRACT</w:t>
      </w:r>
    </w:p>
    <w:p w:rsidR="00D95978" w:rsidRPr="004C2F51" w:rsidRDefault="00964756" w:rsidP="006725E7">
      <w:pPr>
        <w:jc w:val="both"/>
        <w:rPr>
          <w:rFonts w:ascii="Arial" w:hAnsi="Arial" w:cs="Arial"/>
          <w:i/>
          <w:lang w:val="id-ID"/>
        </w:rPr>
      </w:pPr>
      <w:r w:rsidRPr="004C2F51">
        <w:rPr>
          <w:rFonts w:ascii="Arial" w:hAnsi="Arial" w:cs="Arial"/>
          <w:i/>
        </w:rPr>
        <w:t xml:space="preserve">Increased coffee consumption continues to occur in Indonesian society. </w:t>
      </w:r>
      <w:proofErr w:type="gramStart"/>
      <w:r w:rsidRPr="004C2F51">
        <w:rPr>
          <w:rFonts w:ascii="Arial" w:hAnsi="Arial" w:cs="Arial"/>
          <w:i/>
        </w:rPr>
        <w:t>coffee</w:t>
      </w:r>
      <w:proofErr w:type="gramEnd"/>
      <w:r w:rsidRPr="004C2F51">
        <w:rPr>
          <w:rFonts w:ascii="Arial" w:hAnsi="Arial" w:cs="Arial"/>
          <w:i/>
        </w:rPr>
        <w:t xml:space="preserve"> is not only enjoyed by several groups, but coffee can be enjoyed by all couples across generations and gender. Promise the soul is one of the coffee shops as well as brands in Indonesia and has been opened since 2018 and quite seized the public's attention. However, over time, the number of coffee shops in Indonesia has mushroomed and tighter, increasing its existence, Kopi Janji Jiwa needs to increase consumers' needs and desires for coffee. The </w:t>
      </w:r>
      <w:proofErr w:type="gramStart"/>
      <w:r w:rsidRPr="004C2F51">
        <w:rPr>
          <w:rFonts w:ascii="Arial" w:hAnsi="Arial" w:cs="Arial"/>
          <w:i/>
        </w:rPr>
        <w:t>purpose of this study are</w:t>
      </w:r>
      <w:proofErr w:type="gramEnd"/>
      <w:r w:rsidRPr="004C2F51">
        <w:rPr>
          <w:rFonts w:ascii="Arial" w:hAnsi="Arial" w:cs="Arial"/>
          <w:i/>
        </w:rPr>
        <w:t xml:space="preserve">: (1) Knowing the characteristics of consumers, (2) What attributes are the choices of consumers in buying coffee drinks at Janji Janji Jiwa Volume 324 Surabaya. The research method uses descriptive analysis and combined analysis. The results obtained indicate the characteristics of students aged 17-25 years with higher education, students Rp.1,000,000-Rp.1,500,000. The attributes of consumer choice are coffee with milk coffee ice variants, ice cream topping, </w:t>
      </w:r>
      <w:proofErr w:type="gramStart"/>
      <w:r w:rsidRPr="004C2F51">
        <w:rPr>
          <w:rFonts w:ascii="Arial" w:hAnsi="Arial" w:cs="Arial"/>
          <w:i/>
        </w:rPr>
        <w:t>sweet</w:t>
      </w:r>
      <w:proofErr w:type="gramEnd"/>
      <w:r w:rsidRPr="004C2F51">
        <w:rPr>
          <w:rFonts w:ascii="Arial" w:hAnsi="Arial" w:cs="Arial"/>
          <w:i/>
        </w:rPr>
        <w:t xml:space="preserve"> taste at a price of Rp. 23,000.</w:t>
      </w:r>
    </w:p>
    <w:p w:rsidR="00552759" w:rsidRPr="004C2F51" w:rsidRDefault="009A2658" w:rsidP="006725E7">
      <w:pPr>
        <w:jc w:val="both"/>
        <w:rPr>
          <w:rFonts w:ascii="Arial" w:hAnsi="Arial" w:cs="Arial"/>
          <w:i/>
          <w:lang w:val="id-ID"/>
        </w:rPr>
      </w:pPr>
      <w:r w:rsidRPr="004C2F51">
        <w:rPr>
          <w:rFonts w:ascii="Arial" w:hAnsi="Arial" w:cs="Arial"/>
          <w:i/>
          <w:lang w:val="id-ID"/>
        </w:rPr>
        <w:t xml:space="preserve">Keywords: </w:t>
      </w:r>
      <w:r w:rsidR="00085221" w:rsidRPr="004C2F51">
        <w:rPr>
          <w:rFonts w:ascii="Arial" w:hAnsi="Arial" w:cs="Arial"/>
          <w:i/>
          <w:lang w:val="id-ID"/>
        </w:rPr>
        <w:t>Janji Jiwa Coffee, Consumer Behavior, Preferences</w:t>
      </w:r>
    </w:p>
    <w:p w:rsidR="00964756" w:rsidRDefault="00964756" w:rsidP="009A2658">
      <w:pPr>
        <w:spacing w:after="0" w:line="240" w:lineRule="auto"/>
        <w:jc w:val="both"/>
        <w:rPr>
          <w:rFonts w:ascii="Arial" w:eastAsia="Times New Roman" w:hAnsi="Arial" w:cs="Arial"/>
          <w:b/>
          <w:lang w:val="id-ID"/>
        </w:rPr>
      </w:pPr>
    </w:p>
    <w:p w:rsidR="009A2658" w:rsidRPr="00305DB3" w:rsidRDefault="009A2658" w:rsidP="009A2658">
      <w:pPr>
        <w:spacing w:after="0" w:line="240" w:lineRule="auto"/>
        <w:jc w:val="both"/>
        <w:rPr>
          <w:rFonts w:ascii="Arial" w:eastAsia="Times New Roman" w:hAnsi="Arial" w:cs="Arial"/>
          <w:b/>
        </w:rPr>
      </w:pPr>
      <w:r w:rsidRPr="00305DB3">
        <w:rPr>
          <w:rFonts w:ascii="Arial" w:eastAsia="Times New Roman" w:hAnsi="Arial" w:cs="Arial"/>
          <w:b/>
        </w:rPr>
        <w:t>PENDAHULUAN</w:t>
      </w:r>
    </w:p>
    <w:p w:rsidR="00453AE2" w:rsidRDefault="00453AE2" w:rsidP="00453AE2">
      <w:pPr>
        <w:pStyle w:val="Isi"/>
        <w:spacing w:line="240" w:lineRule="auto"/>
        <w:rPr>
          <w:color w:val="FF0000"/>
          <w:lang w:val="id-ID"/>
        </w:rPr>
      </w:pPr>
      <w:proofErr w:type="gramStart"/>
      <w:r>
        <w:t>Indonesia merupakan produsen sekaligus konsumen penting dalam komoditas kopi</w:t>
      </w:r>
      <w:r>
        <w:rPr>
          <w:lang w:val="id-ID"/>
        </w:rPr>
        <w:t xml:space="preserve"> dan </w:t>
      </w:r>
      <w:r>
        <w:t>menempati urutan keempat setelah Braz</w:t>
      </w:r>
      <w:r w:rsidR="001034F6">
        <w:t>il, Vietnam dan Kolombia</w:t>
      </w:r>
      <w:r w:rsidR="001034F6">
        <w:rPr>
          <w:lang w:val="id-ID"/>
        </w:rPr>
        <w:t>.</w:t>
      </w:r>
      <w:proofErr w:type="gramEnd"/>
      <w:r w:rsidR="001034F6">
        <w:rPr>
          <w:lang w:val="id-ID"/>
        </w:rPr>
        <w:t xml:space="preserve"> Disamping itu, Indonesia juga</w:t>
      </w:r>
      <w:r>
        <w:t xml:space="preserve"> </w:t>
      </w:r>
      <w:r w:rsidR="001034F6">
        <w:t>berada dalam urutan ketujuh sebagai konsumen</w:t>
      </w:r>
      <w:r w:rsidR="001034F6">
        <w:rPr>
          <w:lang w:val="id-ID"/>
        </w:rPr>
        <w:t xml:space="preserve"> kopi terbesar dunia </w:t>
      </w:r>
      <w:r>
        <w:t>(</w:t>
      </w:r>
      <w:r w:rsidRPr="006E37A6">
        <w:rPr>
          <w:lang w:val="id-ID"/>
        </w:rPr>
        <w:t>Kementrian Perindustrian</w:t>
      </w:r>
      <w:r>
        <w:rPr>
          <w:i/>
          <w:lang w:val="id-ID"/>
        </w:rPr>
        <w:t>,</w:t>
      </w:r>
      <w:r w:rsidR="005406A6">
        <w:rPr>
          <w:i/>
          <w:lang w:val="id-ID"/>
        </w:rPr>
        <w:t xml:space="preserve"> </w:t>
      </w:r>
      <w:r>
        <w:t>2017)</w:t>
      </w:r>
      <w:r w:rsidR="007F0D9C">
        <w:rPr>
          <w:lang w:val="id-ID"/>
        </w:rPr>
        <w:t xml:space="preserve">. </w:t>
      </w:r>
      <w:r w:rsidR="00F044FC">
        <w:rPr>
          <w:sz w:val="23"/>
          <w:szCs w:val="23"/>
          <w:lang w:val="id-ID"/>
        </w:rPr>
        <w:t>D</w:t>
      </w:r>
      <w:r w:rsidR="00F044FC">
        <w:rPr>
          <w:sz w:val="23"/>
          <w:szCs w:val="23"/>
        </w:rPr>
        <w:t xml:space="preserve">ata </w:t>
      </w:r>
      <w:r w:rsidR="00F044FC">
        <w:rPr>
          <w:sz w:val="23"/>
          <w:szCs w:val="23"/>
          <w:lang w:val="id-ID"/>
        </w:rPr>
        <w:t>K</w:t>
      </w:r>
      <w:r w:rsidR="00F044FC">
        <w:rPr>
          <w:sz w:val="23"/>
          <w:szCs w:val="23"/>
        </w:rPr>
        <w:t xml:space="preserve">ementrian </w:t>
      </w:r>
      <w:r w:rsidR="00F044FC">
        <w:rPr>
          <w:sz w:val="23"/>
          <w:szCs w:val="23"/>
          <w:lang w:val="id-ID"/>
        </w:rPr>
        <w:t>P</w:t>
      </w:r>
      <w:r w:rsidR="00F044FC">
        <w:rPr>
          <w:sz w:val="23"/>
          <w:szCs w:val="23"/>
        </w:rPr>
        <w:t xml:space="preserve">ertanian dalam laman databoks.katadata.co.id (2018), diprediksi bahwa tingkat konsumsi kopi nasional akan terus bertambah hingga mencapai 370 ton pada tahun 2021. Berdasarkan data dari </w:t>
      </w:r>
      <w:r w:rsidR="00F044FC">
        <w:rPr>
          <w:sz w:val="23"/>
          <w:szCs w:val="23"/>
          <w:lang w:val="id-ID"/>
        </w:rPr>
        <w:t>K</w:t>
      </w:r>
      <w:r w:rsidR="00F044FC">
        <w:rPr>
          <w:sz w:val="23"/>
          <w:szCs w:val="23"/>
        </w:rPr>
        <w:t>ementri</w:t>
      </w:r>
      <w:r w:rsidR="00F044FC">
        <w:rPr>
          <w:sz w:val="23"/>
          <w:szCs w:val="23"/>
          <w:lang w:val="id-ID"/>
        </w:rPr>
        <w:t>a</w:t>
      </w:r>
      <w:r w:rsidR="00F044FC">
        <w:rPr>
          <w:sz w:val="23"/>
          <w:szCs w:val="23"/>
        </w:rPr>
        <w:t xml:space="preserve">n </w:t>
      </w:r>
      <w:r w:rsidR="00F044FC">
        <w:rPr>
          <w:sz w:val="23"/>
          <w:szCs w:val="23"/>
          <w:lang w:val="id-ID"/>
        </w:rPr>
        <w:t>P</w:t>
      </w:r>
      <w:r w:rsidR="00F044FC">
        <w:rPr>
          <w:sz w:val="23"/>
          <w:szCs w:val="23"/>
        </w:rPr>
        <w:t>ertanian, konsumsi kopi pada tahun 2016, mencapai 250 ton, dan mengalami pertumbuhan sebesar 10,54% menjadi 276 ton pada tahun 2017.</w:t>
      </w:r>
    </w:p>
    <w:p w:rsidR="00453AE2" w:rsidRPr="00552A15" w:rsidRDefault="00F044FC" w:rsidP="00453AE2">
      <w:pPr>
        <w:pStyle w:val="Caption"/>
        <w:spacing w:after="0"/>
        <w:jc w:val="center"/>
        <w:rPr>
          <w:rFonts w:ascii="Arial" w:hAnsi="Arial"/>
          <w:color w:val="auto"/>
          <w:sz w:val="22"/>
          <w:szCs w:val="22"/>
          <w:lang w:val="id-ID"/>
        </w:rPr>
      </w:pPr>
      <w:bookmarkStart w:id="0" w:name="_Toc31229911"/>
      <w:r>
        <w:rPr>
          <w:i/>
          <w:noProof/>
          <w:lang w:val="id-ID" w:eastAsia="id-ID"/>
        </w:rPr>
        <w:drawing>
          <wp:anchor distT="0" distB="0" distL="114300" distR="114300" simplePos="0" relativeHeight="251675648" behindDoc="0" locked="0" layoutInCell="1" allowOverlap="1" wp14:anchorId="1900C6F6" wp14:editId="4DDD8C1B">
            <wp:simplePos x="0" y="0"/>
            <wp:positionH relativeFrom="column">
              <wp:posOffset>894715</wp:posOffset>
            </wp:positionH>
            <wp:positionV relativeFrom="paragraph">
              <wp:posOffset>186690</wp:posOffset>
            </wp:positionV>
            <wp:extent cx="3219450" cy="2801620"/>
            <wp:effectExtent l="0" t="0" r="0" b="0"/>
            <wp:wrapTopAndBottom/>
            <wp:docPr id="1" name="Picture 1" descr="E:\BISMILLAH SKRIPSWEET\UJIAN SKRIPSI\REVISI UIAN\2021-konsumsi-kopi-indonesia-diprediksi-mencapai-370-ribu-ton-by-katad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ISMILLAH SKRIPSWEET\UJIAN SKRIPSI\REVISI UIAN\2021-konsumsi-kopi-indonesia-diprediksi-mencapai-370-ribu-ton-by-katadat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9450" cy="28016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2E7D4F" w:rsidRDefault="002E7D4F" w:rsidP="002E7D4F">
      <w:pPr>
        <w:pStyle w:val="Caption"/>
        <w:spacing w:after="0"/>
        <w:jc w:val="center"/>
        <w:rPr>
          <w:rFonts w:ascii="Arial" w:hAnsi="Arial"/>
          <w:color w:val="auto"/>
          <w:sz w:val="22"/>
          <w:szCs w:val="22"/>
          <w:lang w:val="id-ID"/>
        </w:rPr>
      </w:pPr>
      <w:bookmarkStart w:id="1" w:name="_Toc31229910"/>
      <w:r>
        <w:rPr>
          <w:rFonts w:ascii="Arial" w:hAnsi="Arial"/>
          <w:color w:val="auto"/>
          <w:sz w:val="22"/>
          <w:szCs w:val="22"/>
          <w:lang w:val="id-ID"/>
        </w:rPr>
        <w:t>Gambar</w:t>
      </w:r>
      <w:r w:rsidRPr="00552A15">
        <w:rPr>
          <w:rFonts w:ascii="Arial" w:hAnsi="Arial"/>
          <w:color w:val="auto"/>
          <w:sz w:val="22"/>
          <w:szCs w:val="22"/>
        </w:rPr>
        <w:t xml:space="preserve"> </w:t>
      </w:r>
      <w:r w:rsidRPr="00552A15">
        <w:rPr>
          <w:rFonts w:ascii="Arial" w:hAnsi="Arial"/>
          <w:color w:val="auto"/>
          <w:sz w:val="22"/>
          <w:szCs w:val="22"/>
        </w:rPr>
        <w:fldChar w:fldCharType="begin"/>
      </w:r>
      <w:r w:rsidRPr="00552A15">
        <w:rPr>
          <w:rFonts w:ascii="Arial" w:hAnsi="Arial"/>
          <w:color w:val="auto"/>
          <w:sz w:val="22"/>
          <w:szCs w:val="22"/>
        </w:rPr>
        <w:instrText xml:space="preserve"> SEQ Tabel \* ARABIC </w:instrText>
      </w:r>
      <w:r w:rsidRPr="00552A15">
        <w:rPr>
          <w:rFonts w:ascii="Arial" w:hAnsi="Arial"/>
          <w:color w:val="auto"/>
          <w:sz w:val="22"/>
          <w:szCs w:val="22"/>
        </w:rPr>
        <w:fldChar w:fldCharType="separate"/>
      </w:r>
      <w:r w:rsidR="00E5231B">
        <w:rPr>
          <w:rFonts w:ascii="Arial" w:hAnsi="Arial"/>
          <w:noProof/>
          <w:color w:val="auto"/>
          <w:sz w:val="22"/>
          <w:szCs w:val="22"/>
        </w:rPr>
        <w:t>1</w:t>
      </w:r>
      <w:r w:rsidRPr="00552A15">
        <w:rPr>
          <w:rFonts w:ascii="Arial" w:hAnsi="Arial"/>
          <w:color w:val="auto"/>
          <w:sz w:val="22"/>
          <w:szCs w:val="22"/>
        </w:rPr>
        <w:fldChar w:fldCharType="end"/>
      </w:r>
      <w:bookmarkStart w:id="2" w:name="_GoBack"/>
      <w:bookmarkEnd w:id="1"/>
      <w:bookmarkEnd w:id="2"/>
    </w:p>
    <w:p w:rsidR="002E7D4F" w:rsidRPr="002E7D4F" w:rsidRDefault="002E7D4F" w:rsidP="002E7D4F">
      <w:pPr>
        <w:pStyle w:val="Caption"/>
        <w:spacing w:after="0"/>
        <w:jc w:val="center"/>
        <w:rPr>
          <w:rFonts w:ascii="Arial" w:hAnsi="Arial"/>
          <w:color w:val="auto"/>
          <w:sz w:val="22"/>
          <w:szCs w:val="22"/>
          <w:lang w:val="id-ID"/>
        </w:rPr>
      </w:pPr>
      <w:r>
        <w:rPr>
          <w:rFonts w:ascii="Arial" w:hAnsi="Arial"/>
          <w:color w:val="auto"/>
          <w:sz w:val="22"/>
          <w:szCs w:val="22"/>
          <w:lang w:val="id-ID"/>
        </w:rPr>
        <w:t>Pe</w:t>
      </w:r>
      <w:r w:rsidRPr="00552A15">
        <w:rPr>
          <w:rFonts w:ascii="Arial" w:hAnsi="Arial"/>
          <w:color w:val="auto"/>
          <w:sz w:val="22"/>
          <w:szCs w:val="22"/>
          <w:lang w:val="id-ID"/>
        </w:rPr>
        <w:t xml:space="preserve">rkembangan Konsumsi Kopi </w:t>
      </w:r>
      <w:r>
        <w:rPr>
          <w:rFonts w:ascii="Arial" w:hAnsi="Arial"/>
          <w:color w:val="auto"/>
          <w:sz w:val="22"/>
          <w:szCs w:val="22"/>
          <w:lang w:val="id-ID"/>
        </w:rPr>
        <w:t>Nasional Tahun 2016-2021</w:t>
      </w:r>
    </w:p>
    <w:p w:rsidR="00453AE2" w:rsidRPr="00F044FC" w:rsidRDefault="00F044FC" w:rsidP="00F044FC">
      <w:pPr>
        <w:pStyle w:val="Isi"/>
        <w:spacing w:line="240" w:lineRule="auto"/>
        <w:ind w:firstLine="0"/>
        <w:jc w:val="left"/>
        <w:rPr>
          <w:i/>
          <w:lang w:val="id-ID"/>
        </w:rPr>
      </w:pPr>
      <w:r>
        <w:rPr>
          <w:i/>
        </w:rPr>
        <w:t xml:space="preserve">Sumber: </w:t>
      </w:r>
      <w:r>
        <w:rPr>
          <w:i/>
          <w:lang w:val="id-ID"/>
        </w:rPr>
        <w:t>Databoks.katadata.co.id, 2018</w:t>
      </w:r>
    </w:p>
    <w:p w:rsidR="00F044FC" w:rsidRPr="00F044FC" w:rsidRDefault="00F044FC" w:rsidP="00453AE2">
      <w:pPr>
        <w:pStyle w:val="Isi"/>
        <w:spacing w:line="240" w:lineRule="auto"/>
        <w:rPr>
          <w:lang w:val="id-ID"/>
        </w:rPr>
      </w:pPr>
      <w:proofErr w:type="gramStart"/>
      <w:r>
        <w:rPr>
          <w:sz w:val="23"/>
          <w:szCs w:val="23"/>
        </w:rPr>
        <w:t>Berdasarkan data di atas, tingkat pertumbuhan konsumsi kopi masyarakat di Indonesia paling tinggi berada sepanjang tahun 2017 hingga tahun 2018.</w:t>
      </w:r>
      <w:proofErr w:type="gramEnd"/>
      <w:r>
        <w:rPr>
          <w:sz w:val="23"/>
          <w:szCs w:val="23"/>
        </w:rPr>
        <w:t xml:space="preserve"> Tingkat pertumbuhan konsumsi kopi masyarakat mencap</w:t>
      </w:r>
      <w:r>
        <w:rPr>
          <w:sz w:val="23"/>
          <w:szCs w:val="23"/>
          <w:lang w:val="id-ID"/>
        </w:rPr>
        <w:t>a</w:t>
      </w:r>
      <w:r>
        <w:rPr>
          <w:sz w:val="23"/>
          <w:szCs w:val="23"/>
        </w:rPr>
        <w:t>i 13</w:t>
      </w:r>
      <w:proofErr w:type="gramStart"/>
      <w:r>
        <w:rPr>
          <w:sz w:val="23"/>
          <w:szCs w:val="23"/>
        </w:rPr>
        <w:t>,83</w:t>
      </w:r>
      <w:proofErr w:type="gramEnd"/>
      <w:r>
        <w:rPr>
          <w:sz w:val="23"/>
          <w:szCs w:val="23"/>
        </w:rPr>
        <w:t>% atau sebesar 314 ton.</w:t>
      </w:r>
      <w:r>
        <w:rPr>
          <w:sz w:val="23"/>
          <w:szCs w:val="23"/>
          <w:lang w:val="id-ID"/>
        </w:rPr>
        <w:t xml:space="preserve"> </w:t>
      </w:r>
      <w:proofErr w:type="gramStart"/>
      <w:r>
        <w:rPr>
          <w:sz w:val="23"/>
          <w:szCs w:val="23"/>
        </w:rPr>
        <w:t>Adanya peningkatan konsumsi kopi pada masyarakat Indonesia selama tahun 2016 hingga 2018, secara tidak langsung diakibatkan tingginya minat masyarakat Indonesia dalam meminum kopi.</w:t>
      </w:r>
      <w:proofErr w:type="gramEnd"/>
      <w:r>
        <w:rPr>
          <w:sz w:val="23"/>
          <w:szCs w:val="23"/>
        </w:rPr>
        <w:t xml:space="preserve"> </w:t>
      </w:r>
      <w:proofErr w:type="gramStart"/>
      <w:r>
        <w:rPr>
          <w:sz w:val="23"/>
          <w:szCs w:val="23"/>
        </w:rPr>
        <w:t>Hal tersebut disebabkan karena pertumbuhan kedai-kedai kopi di Indonesia.</w:t>
      </w:r>
      <w:proofErr w:type="gramEnd"/>
    </w:p>
    <w:p w:rsidR="00453AE2" w:rsidRPr="00F044FC" w:rsidRDefault="00453AE2" w:rsidP="00453AE2">
      <w:pPr>
        <w:pStyle w:val="Isi"/>
        <w:spacing w:line="240" w:lineRule="auto"/>
        <w:rPr>
          <w:color w:val="FF0000"/>
          <w:lang w:val="id-ID"/>
        </w:rPr>
      </w:pPr>
      <w:proofErr w:type="gramStart"/>
      <w:r>
        <w:t xml:space="preserve">Maraknya bisnis </w:t>
      </w:r>
      <w:r w:rsidR="001034F6">
        <w:rPr>
          <w:lang w:val="id-ID"/>
        </w:rPr>
        <w:t xml:space="preserve">kedai kopi atau yang lebih dikenal </w:t>
      </w:r>
      <w:r w:rsidRPr="004E77EC">
        <w:rPr>
          <w:i/>
        </w:rPr>
        <w:t>Coffee Shop</w:t>
      </w:r>
      <w:r w:rsidR="001034F6">
        <w:rPr>
          <w:i/>
          <w:lang w:val="id-ID"/>
        </w:rPr>
        <w:t xml:space="preserve"> </w:t>
      </w:r>
      <w:r>
        <w:t>menyebabkan persaingan menjadi semakin ketat.</w:t>
      </w:r>
      <w:proofErr w:type="gramEnd"/>
      <w:r>
        <w:t xml:space="preserve"> Setiap </w:t>
      </w:r>
      <w:r w:rsidRPr="00651EAE">
        <w:rPr>
          <w:i/>
        </w:rPr>
        <w:t>Coffee Shop</w:t>
      </w:r>
      <w:r>
        <w:t xml:space="preserve"> berusaha menyediakan fasilitas yang lebih baik seperti tempat yang nyaman, suasana </w:t>
      </w:r>
      <w:r w:rsidRPr="004E77EC">
        <w:rPr>
          <w:i/>
        </w:rPr>
        <w:t>cozy</w:t>
      </w:r>
      <w:r>
        <w:t xml:space="preserve">, fasilitas lengkap seperti </w:t>
      </w:r>
      <w:r w:rsidRPr="004E77EC">
        <w:rPr>
          <w:i/>
        </w:rPr>
        <w:t>lounge</w:t>
      </w:r>
      <w:r>
        <w:t xml:space="preserve">, bar, AC, Wi-Fi, bahkan </w:t>
      </w:r>
      <w:r w:rsidR="006F56CB" w:rsidRPr="006F56CB">
        <w:rPr>
          <w:i/>
        </w:rPr>
        <w:t>cafe</w:t>
      </w:r>
      <w:r>
        <w:t xml:space="preserve"> dengan desain interior unik dan kombinasi fungsi yang sebelumnya tidak terkaitkan, misalnya perpustakaan atau ruang baca</w:t>
      </w:r>
      <w:r>
        <w:rPr>
          <w:lang w:val="id-ID"/>
        </w:rPr>
        <w:t xml:space="preserve"> (Kementrian Perindustrian, 2017)</w:t>
      </w:r>
      <w:r w:rsidR="001034F6">
        <w:t>.</w:t>
      </w:r>
      <w:r w:rsidR="00F044FC">
        <w:rPr>
          <w:lang w:val="id-ID"/>
        </w:rPr>
        <w:t xml:space="preserve"> </w:t>
      </w:r>
      <w:r w:rsidR="00F044FC">
        <w:rPr>
          <w:sz w:val="23"/>
          <w:szCs w:val="23"/>
        </w:rPr>
        <w:t xml:space="preserve">Menurut Syarifudin ketua dari </w:t>
      </w:r>
      <w:r w:rsidR="00F044FC">
        <w:rPr>
          <w:i/>
          <w:iCs/>
          <w:sz w:val="23"/>
          <w:szCs w:val="23"/>
        </w:rPr>
        <w:t xml:space="preserve">Speciality Coffee Association of Indonesia </w:t>
      </w:r>
      <w:r w:rsidR="00F044FC">
        <w:rPr>
          <w:sz w:val="23"/>
          <w:szCs w:val="23"/>
        </w:rPr>
        <w:t xml:space="preserve">(SCAI) dalam ekonomi.bisnis.com, perilaku minum kopi dikarenakan peminum kopi di Indonesia lebih senang meminum kopi di kedai kopinya dengan melakukan </w:t>
      </w:r>
      <w:r w:rsidR="00F044FC">
        <w:rPr>
          <w:sz w:val="23"/>
          <w:szCs w:val="23"/>
        </w:rPr>
        <w:lastRenderedPageBreak/>
        <w:t xml:space="preserve">kegiatan </w:t>
      </w:r>
      <w:proofErr w:type="gramStart"/>
      <w:r w:rsidR="00F044FC">
        <w:rPr>
          <w:sz w:val="23"/>
          <w:szCs w:val="23"/>
        </w:rPr>
        <w:t>lain</w:t>
      </w:r>
      <w:proofErr w:type="gramEnd"/>
      <w:r w:rsidR="00F044FC">
        <w:rPr>
          <w:sz w:val="23"/>
          <w:szCs w:val="23"/>
        </w:rPr>
        <w:t xml:space="preserve"> dibandingkan mereka meminum kopi instan. </w:t>
      </w:r>
      <w:proofErr w:type="gramStart"/>
      <w:r w:rsidR="00F044FC">
        <w:rPr>
          <w:sz w:val="23"/>
          <w:szCs w:val="23"/>
        </w:rPr>
        <w:t>Hal itu menjadikan potensi bisnis dalam kuliner meningkat.</w:t>
      </w:r>
      <w:proofErr w:type="gramEnd"/>
    </w:p>
    <w:p w:rsidR="00FD470B" w:rsidRDefault="00453AE2" w:rsidP="002640F8">
      <w:pPr>
        <w:pStyle w:val="Isi"/>
        <w:spacing w:line="240" w:lineRule="auto"/>
        <w:rPr>
          <w:lang w:val="id-ID"/>
        </w:rPr>
      </w:pPr>
      <w:proofErr w:type="gramStart"/>
      <w:r>
        <w:t>Surabaya merupakan pusat bisnis, perdagangan, industri dan pendidikan di kawasan timur Pulau Jawa dan sekitarnya.</w:t>
      </w:r>
      <w:proofErr w:type="gramEnd"/>
      <w:r w:rsidR="009B574A">
        <w:rPr>
          <w:lang w:val="id-ID"/>
        </w:rPr>
        <w:t xml:space="preserve"> </w:t>
      </w:r>
      <w:r w:rsidR="009B574A" w:rsidRPr="009B574A">
        <w:rPr>
          <w:i/>
          <w:lang w:val="id-ID"/>
        </w:rPr>
        <w:t>Coffee Shop</w:t>
      </w:r>
      <w:r w:rsidR="009B574A">
        <w:rPr>
          <w:lang w:val="id-ID"/>
        </w:rPr>
        <w:t xml:space="preserve"> menjadi salah satu bisnis yang juga sangat berkembang di kota Surabaya, hal ini </w:t>
      </w:r>
      <w:r w:rsidRPr="006929C8">
        <w:t>ditandai dengan banyaknya jumlah kedai kopi yang telah menjamur di seluruh sudut kota Surabaya</w:t>
      </w:r>
      <w:r w:rsidR="007F0D9C">
        <w:rPr>
          <w:lang w:val="id-ID"/>
        </w:rPr>
        <w:t xml:space="preserve"> </w:t>
      </w:r>
      <w:r w:rsidRPr="006929C8">
        <w:t>(Anggraeni, 2007).</w:t>
      </w:r>
      <w:r w:rsidR="002B2B64">
        <w:rPr>
          <w:lang w:val="id-ID"/>
        </w:rPr>
        <w:t xml:space="preserve"> </w:t>
      </w:r>
      <w:proofErr w:type="gramStart"/>
      <w:r w:rsidR="005A737A">
        <w:t xml:space="preserve">Salah satu kedai kopi </w:t>
      </w:r>
      <w:r w:rsidR="007F0D9C">
        <w:t xml:space="preserve">yang </w:t>
      </w:r>
      <w:r w:rsidR="00B54F13">
        <w:rPr>
          <w:lang w:val="id-ID"/>
        </w:rPr>
        <w:t xml:space="preserve">ada </w:t>
      </w:r>
      <w:r w:rsidR="007F0D9C">
        <w:t>saat ini di</w:t>
      </w:r>
      <w:r w:rsidR="007F0D9C">
        <w:rPr>
          <w:lang w:val="id-ID"/>
        </w:rPr>
        <w:t xml:space="preserve">kunjungi </w:t>
      </w:r>
      <w:r w:rsidR="005A737A">
        <w:t>oleh kalangan anak mu</w:t>
      </w:r>
      <w:r w:rsidR="009B574A">
        <w:t>da adalah kedai Kopi Janji Jiwa</w:t>
      </w:r>
      <w:r w:rsidR="00B54F13">
        <w:rPr>
          <w:lang w:val="id-ID"/>
        </w:rPr>
        <w:t xml:space="preserve"> (Hafni </w:t>
      </w:r>
      <w:r w:rsidR="00B54F13" w:rsidRPr="00B54F13">
        <w:rPr>
          <w:i/>
          <w:lang w:val="id-ID"/>
        </w:rPr>
        <w:t>et al</w:t>
      </w:r>
      <w:r w:rsidR="00FD470B">
        <w:rPr>
          <w:lang w:val="id-ID"/>
        </w:rPr>
        <w:t>.</w:t>
      </w:r>
      <w:r w:rsidR="00B54F13">
        <w:rPr>
          <w:lang w:val="id-ID"/>
        </w:rPr>
        <w:t xml:space="preserve"> 2020).</w:t>
      </w:r>
      <w:proofErr w:type="gramEnd"/>
    </w:p>
    <w:p w:rsidR="009A2658" w:rsidRPr="00453AE2" w:rsidRDefault="007F0D9C" w:rsidP="002640F8">
      <w:pPr>
        <w:pStyle w:val="Isi"/>
        <w:spacing w:line="240" w:lineRule="auto"/>
        <w:rPr>
          <w:lang w:val="id-ID"/>
        </w:rPr>
      </w:pPr>
      <w:r>
        <w:rPr>
          <w:lang w:val="id-ID"/>
        </w:rPr>
        <w:t>U</w:t>
      </w:r>
      <w:r w:rsidR="00FD470B">
        <w:rPr>
          <w:lang w:val="id-ID"/>
        </w:rPr>
        <w:t xml:space="preserve">saha kedai kopi Janji Jiwa </w:t>
      </w:r>
      <w:r>
        <w:rPr>
          <w:lang w:val="id-ID"/>
        </w:rPr>
        <w:t xml:space="preserve">tergolong usaha kelas menengah yang mulai </w:t>
      </w:r>
      <w:r w:rsidR="00FD470B">
        <w:rPr>
          <w:lang w:val="id-ID"/>
        </w:rPr>
        <w:t>turut berkembang di Surabaya. S</w:t>
      </w:r>
      <w:r>
        <w:rPr>
          <w:lang w:val="id-ID"/>
        </w:rPr>
        <w:t xml:space="preserve">alah satu kedai yang terbilang cukup ramai adalah </w:t>
      </w:r>
      <w:r w:rsidRPr="00502E51">
        <w:rPr>
          <w:lang w:val="id-ID"/>
        </w:rPr>
        <w:t xml:space="preserve">Kopi Janji Jiwa </w:t>
      </w:r>
      <w:r w:rsidR="005406A6" w:rsidRPr="00502E51">
        <w:rPr>
          <w:lang w:val="id-ID"/>
        </w:rPr>
        <w:t>Jilid 324</w:t>
      </w:r>
      <w:r w:rsidR="005A737A" w:rsidRPr="00502E51">
        <w:rPr>
          <w:lang w:val="id-ID"/>
        </w:rPr>
        <w:t>.</w:t>
      </w:r>
      <w:r w:rsidR="005A737A">
        <w:rPr>
          <w:lang w:val="id-ID"/>
        </w:rPr>
        <w:t xml:space="preserve"> </w:t>
      </w:r>
      <w:r w:rsidR="00502E51">
        <w:rPr>
          <w:lang w:val="id-ID"/>
        </w:rPr>
        <w:t>Kopi Janji Jiwa meraih penghargaan dari Museum Rekor Dunia Indonesia (MURI) sebagai pemecah rekor “Pertumbuhan Kedai</w:t>
      </w:r>
      <w:r w:rsidR="00F94069">
        <w:rPr>
          <w:lang w:val="id-ID"/>
        </w:rPr>
        <w:t xml:space="preserve"> Kopi Tercepat dalam Satu Tahun”</w:t>
      </w:r>
      <w:r w:rsidR="00502E51">
        <w:rPr>
          <w:lang w:val="id-ID"/>
        </w:rPr>
        <w:t xml:space="preserve">. </w:t>
      </w:r>
      <w:r>
        <w:rPr>
          <w:lang w:val="id-ID"/>
        </w:rPr>
        <w:t xml:space="preserve">Lokasinya yang strategis berada ditengah kota dan </w:t>
      </w:r>
      <w:r w:rsidRPr="00CA726C">
        <w:rPr>
          <w:lang w:val="id-ID"/>
        </w:rPr>
        <w:t xml:space="preserve">mengusung konsep </w:t>
      </w:r>
      <w:r w:rsidRPr="00CA726C">
        <w:rPr>
          <w:i/>
          <w:lang w:val="id-ID"/>
        </w:rPr>
        <w:t>outdoor</w:t>
      </w:r>
      <w:r w:rsidRPr="00CA726C">
        <w:rPr>
          <w:lang w:val="id-ID"/>
        </w:rPr>
        <w:t xml:space="preserve"> membuat kedai ini lebih ramai dikunjungi</w:t>
      </w:r>
      <w:r w:rsidR="00FF4CD6" w:rsidRPr="00CA726C">
        <w:rPr>
          <w:lang w:val="id-ID"/>
        </w:rPr>
        <w:t xml:space="preserve"> karena kedai Kopi Janji Jiwa yang ada di Surabaya kebanyakan mengusung konsep </w:t>
      </w:r>
      <w:r w:rsidR="00FF4CD6" w:rsidRPr="00CA726C">
        <w:rPr>
          <w:i/>
          <w:lang w:val="id-ID"/>
        </w:rPr>
        <w:t>indoor</w:t>
      </w:r>
      <w:r w:rsidRPr="00CA726C">
        <w:rPr>
          <w:lang w:val="id-ID"/>
        </w:rPr>
        <w:t>.</w:t>
      </w:r>
      <w:r w:rsidR="00B54F13">
        <w:rPr>
          <w:lang w:val="id-ID"/>
        </w:rPr>
        <w:t xml:space="preserve"> </w:t>
      </w:r>
      <w:r w:rsidR="009B574A">
        <w:rPr>
          <w:lang w:val="id-ID"/>
        </w:rPr>
        <w:t>Untuk mempertahankan eksistensinya</w:t>
      </w:r>
      <w:r w:rsidR="002640F8">
        <w:rPr>
          <w:lang w:val="id-ID"/>
        </w:rPr>
        <w:t xml:space="preserve"> ditengah persaingan bisnis kopi yang ketat</w:t>
      </w:r>
      <w:r w:rsidR="009B574A">
        <w:rPr>
          <w:lang w:val="id-ID"/>
        </w:rPr>
        <w:t xml:space="preserve">, </w:t>
      </w:r>
      <w:r w:rsidR="002640F8">
        <w:rPr>
          <w:lang w:val="id-ID"/>
        </w:rPr>
        <w:t xml:space="preserve">Kopi Janji Jiwa </w:t>
      </w:r>
      <w:r w:rsidR="009B574A">
        <w:rPr>
          <w:lang w:val="id-ID"/>
        </w:rPr>
        <w:t>sangat perlu untuk memahami kebutuhan dan keinginan konsumennya</w:t>
      </w:r>
      <w:r w:rsidR="002B2B64">
        <w:rPr>
          <w:lang w:val="id-ID"/>
        </w:rPr>
        <w:t>, s</w:t>
      </w:r>
      <w:r w:rsidR="005A737A">
        <w:t xml:space="preserve">ehingga dilakukan penelitian tentang preferensi konsumen terhadap </w:t>
      </w:r>
      <w:r w:rsidR="0045312E">
        <w:rPr>
          <w:lang w:val="id-ID"/>
        </w:rPr>
        <w:t xml:space="preserve">produk </w:t>
      </w:r>
      <w:r w:rsidR="005A737A">
        <w:t>minuman kopi di Kopi janji jiwa jilid 324 Surabaya</w:t>
      </w:r>
      <w:r w:rsidR="002B2B64">
        <w:rPr>
          <w:lang w:val="id-ID"/>
        </w:rPr>
        <w:t xml:space="preserve"> </w:t>
      </w:r>
      <w:r w:rsidR="00453AE2">
        <w:rPr>
          <w:lang w:val="id-ID"/>
        </w:rPr>
        <w:t>dengan tujuan: (1) Mengetahui karakteristik konsumen, (2) Atribut apa saja yang menjadi pilihan konsumen dalam membeli minuman kopi di Kopi Janji Jiwa Jilid 324 Surabaya</w:t>
      </w:r>
      <w:r w:rsidR="002640F8">
        <w:rPr>
          <w:lang w:val="id-ID"/>
        </w:rPr>
        <w:t xml:space="preserve"> dan kemudian memberikan rekomendasi produk yang paling digemari konsumen agar tetap bisa dipertahankan atau bahkan dikembangkan</w:t>
      </w:r>
      <w:r w:rsidR="00453AE2">
        <w:rPr>
          <w:lang w:val="id-ID"/>
        </w:rPr>
        <w:t>.</w:t>
      </w:r>
    </w:p>
    <w:p w:rsidR="00CA726C" w:rsidRDefault="00CA726C" w:rsidP="009A2658">
      <w:pPr>
        <w:spacing w:after="0" w:line="240" w:lineRule="auto"/>
        <w:jc w:val="both"/>
        <w:rPr>
          <w:rFonts w:ascii="Arial" w:hAnsi="Arial" w:cs="Arial"/>
          <w:b/>
          <w:lang w:val="id-ID"/>
        </w:rPr>
      </w:pPr>
    </w:p>
    <w:p w:rsidR="009A2658" w:rsidRPr="00305DB3" w:rsidRDefault="009A2658" w:rsidP="009A2658">
      <w:pPr>
        <w:spacing w:after="0" w:line="240" w:lineRule="auto"/>
        <w:jc w:val="both"/>
        <w:rPr>
          <w:rFonts w:ascii="Arial" w:eastAsia="Times New Roman" w:hAnsi="Arial" w:cs="Arial"/>
          <w:b/>
        </w:rPr>
      </w:pPr>
      <w:r w:rsidRPr="00305DB3">
        <w:rPr>
          <w:rFonts w:ascii="Arial" w:hAnsi="Arial" w:cs="Arial"/>
          <w:b/>
        </w:rPr>
        <w:t>TINJAUAN PUSTAKA</w:t>
      </w:r>
    </w:p>
    <w:p w:rsidR="00C55EB6" w:rsidRDefault="00C55EB6" w:rsidP="00023A0B">
      <w:pPr>
        <w:pStyle w:val="Isi"/>
        <w:spacing w:line="240" w:lineRule="auto"/>
        <w:rPr>
          <w:lang w:val="id-ID"/>
        </w:rPr>
      </w:pPr>
      <w:r>
        <w:rPr>
          <w:lang w:val="id-ID"/>
        </w:rPr>
        <w:t>Dalam analisis ekonomi diasumsikan bahwa permintaan suatu barang sangat dipengaruhi oleh harga dari barang itu sendiri (</w:t>
      </w:r>
      <w:r w:rsidRPr="00C55EB6">
        <w:rPr>
          <w:i/>
          <w:lang w:val="id-ID"/>
        </w:rPr>
        <w:t>ceteris paribus</w:t>
      </w:r>
      <w:r>
        <w:rPr>
          <w:lang w:val="id-ID"/>
        </w:rPr>
        <w:t>). Permintaan seseorang atau masyarakat terhadap suatu barang ditentukan ole banyak faktor, antara lain; harga barang itu sendiri, harga barang lain yang mempunyai kaitan erat dengan barang tersebut, pendapatan masyarakat, cita rasa masyarakat dan jumlah penduduk maka dapat dikatakan bahwa permintaan terhadap suatu barang dipengaruhi oleh banyak variabel (Nicholson, 1991). Teori permintaan diturunkan dari perilaku konsumen dalam mencapai kepuasan maksimum dengan memaksimumkan kegunaan yang dibatasi oleh anggaran yang dimiliki. Hal ini tentu dapat dijelaskan dengan kurva permintaan, yaitu kurva yang menunjukkkan hubungan antara jumla maksimum dari barang yang dibeli oleh konsumen dengan harga alternatif pada waktu tertentu (</w:t>
      </w:r>
      <w:r w:rsidRPr="00C55EB6">
        <w:rPr>
          <w:i/>
          <w:lang w:val="id-ID"/>
        </w:rPr>
        <w:t>ceteris paribus</w:t>
      </w:r>
      <w:r>
        <w:rPr>
          <w:lang w:val="id-ID"/>
        </w:rPr>
        <w:t>) dan pada harga tertentu orang selalu membeli jumlah yang lebih kecil bila mana hanya jumlah yang lebih kecil itu yang dapat diperolehnya.</w:t>
      </w:r>
    </w:p>
    <w:p w:rsidR="00023A0B" w:rsidRDefault="00023A0B" w:rsidP="00023A0B">
      <w:pPr>
        <w:pStyle w:val="Isi"/>
        <w:spacing w:line="240" w:lineRule="auto"/>
        <w:rPr>
          <w:lang w:val="id-ID"/>
        </w:rPr>
      </w:pPr>
      <w:r>
        <w:t>Perilaku konsumen (</w:t>
      </w:r>
      <w:r w:rsidRPr="00E32AA7">
        <w:rPr>
          <w:i/>
        </w:rPr>
        <w:t>consumer behavior</w:t>
      </w:r>
      <w:r>
        <w:t>) merupakan studi tentang unit pembelian (</w:t>
      </w:r>
      <w:r w:rsidRPr="00E32AA7">
        <w:rPr>
          <w:i/>
        </w:rPr>
        <w:t>buying units</w:t>
      </w:r>
      <w:r>
        <w:t xml:space="preserve">) dan proses pertukaran yang melibatkan perolehan, konsumsi dan pembuangan barang, jasa, pengalaman serta ide-ide. Menurut </w:t>
      </w:r>
      <w:r>
        <w:rPr>
          <w:lang w:val="id-ID"/>
        </w:rPr>
        <w:t>Umar (2003)</w:t>
      </w:r>
      <w:r w:rsidRPr="00566CB8">
        <w:t xml:space="preserve"> berpendapat </w:t>
      </w:r>
      <w:r>
        <w:t>bahwa perilaku konsumen didefinisikan sebagai tindakan-tindakan individu yang secara langsung terlibat dalam usaha memperoleh dan menggunakan barang-barang jasa ekonomis termasuk proses pengambilan keputusan yang mendahului dan menent</w:t>
      </w:r>
      <w:r w:rsidR="001C4118">
        <w:t xml:space="preserve">ukan tindakan-tindakan tersebut. </w:t>
      </w:r>
    </w:p>
    <w:p w:rsidR="00023A0B" w:rsidRDefault="00023A0B" w:rsidP="00023A0B">
      <w:pPr>
        <w:pStyle w:val="Isi"/>
        <w:spacing w:line="240" w:lineRule="auto"/>
        <w:rPr>
          <w:lang w:val="id-ID"/>
        </w:rPr>
      </w:pPr>
      <w:proofErr w:type="gramStart"/>
      <w:r>
        <w:t>Preferensi konsumen didefinisikan sebagai pilihan suka atau tidak suka oleh seseorang terhadap produk (barang atau jasa) yang dikonsumsi.</w:t>
      </w:r>
      <w:proofErr w:type="gramEnd"/>
      <w:r w:rsidR="001C4118">
        <w:rPr>
          <w:lang w:val="id-ID"/>
        </w:rPr>
        <w:t xml:space="preserve"> </w:t>
      </w:r>
      <w:proofErr w:type="gramStart"/>
      <w:r>
        <w:t xml:space="preserve">Preferensi </w:t>
      </w:r>
      <w:r>
        <w:lastRenderedPageBreak/>
        <w:t>konsumen menunjukkan kesukaan konsumen dari berbagai pilihan produk yang ada (Kotler</w:t>
      </w:r>
      <w:r w:rsidR="00A36D70">
        <w:rPr>
          <w:lang w:val="id-ID"/>
        </w:rPr>
        <w:t xml:space="preserve"> </w:t>
      </w:r>
      <w:r w:rsidRPr="003A1EAA">
        <w:rPr>
          <w:i/>
        </w:rPr>
        <w:t>dalam</w:t>
      </w:r>
      <w:r>
        <w:t xml:space="preserve"> Muzdalifah, 2012).</w:t>
      </w:r>
      <w:proofErr w:type="gramEnd"/>
      <w:r w:rsidR="001C4118">
        <w:rPr>
          <w:lang w:val="id-ID"/>
        </w:rPr>
        <w:t xml:space="preserve"> </w:t>
      </w:r>
      <w:proofErr w:type="gramStart"/>
      <w:r>
        <w:t>Menurut Rahardja</w:t>
      </w:r>
      <w:r>
        <w:rPr>
          <w:lang w:val="id-ID"/>
        </w:rPr>
        <w:t xml:space="preserve"> dan Mandala</w:t>
      </w:r>
      <w:r>
        <w:t xml:space="preserve"> (2010), preferensi berkaitan dengan kemampuan menyusun prioritas pilihan agar dapat mengambil keputusan, minimal ada dua sikap yang berkaitan dengan preferensi konsumen yakni lebih suka (</w:t>
      </w:r>
      <w:r w:rsidRPr="003A1EAA">
        <w:rPr>
          <w:i/>
        </w:rPr>
        <w:t>prefer</w:t>
      </w:r>
      <w:r>
        <w:t>) dan sama-sama disukai (</w:t>
      </w:r>
      <w:r w:rsidRPr="003A1EAA">
        <w:rPr>
          <w:i/>
        </w:rPr>
        <w:t>indifference</w:t>
      </w:r>
      <w:r>
        <w:t>).</w:t>
      </w:r>
      <w:proofErr w:type="gramEnd"/>
    </w:p>
    <w:p w:rsidR="00023A0B" w:rsidRDefault="00023A0B" w:rsidP="00023A0B">
      <w:pPr>
        <w:pStyle w:val="Isi"/>
        <w:spacing w:line="240" w:lineRule="auto"/>
        <w:rPr>
          <w:lang w:val="id-ID"/>
        </w:rPr>
      </w:pPr>
      <w:proofErr w:type="gramStart"/>
      <w:r>
        <w:t xml:space="preserve">Kepuasan konsumen </w:t>
      </w:r>
      <w:r w:rsidR="00AE385B">
        <w:rPr>
          <w:lang w:val="id-ID"/>
        </w:rPr>
        <w:t>atau</w:t>
      </w:r>
      <w:r>
        <w:t xml:space="preserve"> pelanggan adalah tingkat perasaan konsumen setelah membandingkan dengan harapannya.</w:t>
      </w:r>
      <w:proofErr w:type="gramEnd"/>
      <w:r w:rsidR="001C4118">
        <w:rPr>
          <w:lang w:val="id-ID"/>
        </w:rPr>
        <w:t xml:space="preserve"> </w:t>
      </w:r>
      <w:proofErr w:type="gramStart"/>
      <w:r>
        <w:t>Faktor-faktor yang mempengaruhi kepuasan pelanggan atau konsumen adalah mutu produk dan pelayanannya, kegiatan penjualan, pelayanan setelah penjualan dan nilai-nilai perusahaan.</w:t>
      </w:r>
      <w:proofErr w:type="gramEnd"/>
      <w:r w:rsidR="001C4118">
        <w:rPr>
          <w:lang w:val="id-ID"/>
        </w:rPr>
        <w:t xml:space="preserve"> </w:t>
      </w:r>
      <w:proofErr w:type="gramStart"/>
      <w:r>
        <w:t>Kegiatan penjualan terdiri atas variabel-variabel pesan (sebagai penghasil serangkaian sikap tertentu mengenai perusahaan, produk dan tingkat kepuasan yang dapat diharapkan oleh pelanggan), sikap (sebagai penilaian pelanggan atas pelayanan perusahaan), perantara (sebagai penilaian pelanggan atas perantara perusahaan seperti diler dan grosir) (Umar, 2003).</w:t>
      </w:r>
      <w:proofErr w:type="gramEnd"/>
    </w:p>
    <w:p w:rsidR="00023A0B" w:rsidRPr="00023A0B" w:rsidRDefault="00023A0B" w:rsidP="00023A0B">
      <w:pPr>
        <w:pStyle w:val="Isi"/>
        <w:spacing w:line="240" w:lineRule="auto"/>
        <w:rPr>
          <w:lang w:val="id-ID"/>
        </w:rPr>
      </w:pPr>
      <w:proofErr w:type="gramStart"/>
      <w:r>
        <w:t>Menurut Tjiptono (1997) atribut produk merupakan unsur-unsur yang dilihat penting oleh konsumen dan dijadikan dasar sebagai pengambilan keputusan dalam hal pembelian.</w:t>
      </w:r>
      <w:proofErr w:type="gramEnd"/>
      <w:r w:rsidR="001C4118">
        <w:rPr>
          <w:lang w:val="id-ID"/>
        </w:rPr>
        <w:t xml:space="preserve"> </w:t>
      </w:r>
      <w:proofErr w:type="gramStart"/>
      <w:r>
        <w:t>Atribut produk meliputi pelayanan, merek, garansi (jaminan), kemasan dan lainnya.</w:t>
      </w:r>
      <w:proofErr w:type="gramEnd"/>
      <w:r w:rsidR="001C4118">
        <w:rPr>
          <w:lang w:val="id-ID"/>
        </w:rPr>
        <w:t xml:space="preserve"> </w:t>
      </w:r>
      <w:proofErr w:type="gramStart"/>
      <w:r>
        <w:t>Sedangkan atribut produk menurut Sangadji dan Sopiah (2013) yaitu karakteristik atau fitur yang mungkin dimiliki atau tidak dimiliki oleh suatu barang atau objek.</w:t>
      </w:r>
      <w:proofErr w:type="gramEnd"/>
    </w:p>
    <w:p w:rsidR="00DF2917" w:rsidRDefault="0095141A" w:rsidP="00023A0B">
      <w:pPr>
        <w:pStyle w:val="Isi"/>
        <w:spacing w:line="240" w:lineRule="auto"/>
        <w:rPr>
          <w:color w:val="000000"/>
          <w:lang w:val="id-ID"/>
        </w:rPr>
      </w:pPr>
      <w:r>
        <w:rPr>
          <w:lang w:val="id-ID"/>
        </w:rPr>
        <w:t xml:space="preserve">Penelitian tentang preferensi konsumen yang dilakukan oleh Wachdijono </w:t>
      </w:r>
      <w:r w:rsidRPr="00A3035D">
        <w:rPr>
          <w:i/>
          <w:lang w:val="id-ID"/>
        </w:rPr>
        <w:t>et al.</w:t>
      </w:r>
      <w:r w:rsidR="00A36D70">
        <w:rPr>
          <w:i/>
          <w:lang w:val="id-ID"/>
        </w:rPr>
        <w:t xml:space="preserve"> </w:t>
      </w:r>
      <w:r>
        <w:rPr>
          <w:lang w:val="id-ID"/>
        </w:rPr>
        <w:t xml:space="preserve">(2019) menyatakan bahwa konsumen dalam melakukan pembelian </w:t>
      </w:r>
      <w:r>
        <w:rPr>
          <w:color w:val="000000"/>
        </w:rPr>
        <w:t>produk minuman kopi sachet di lingkungan akademis kampus 1 Universitas Swadaya Gunung Jati (UGJ) Cirebon dalam kategori suka dan atribut yang paling dipertimbangkan dalam memutuskan pembeliannya adalah merek.</w:t>
      </w:r>
      <w:r>
        <w:rPr>
          <w:color w:val="000000"/>
          <w:lang w:val="id-ID"/>
        </w:rPr>
        <w:t xml:space="preserve"> T</w:t>
      </w:r>
      <w:r>
        <w:rPr>
          <w:color w:val="000000"/>
        </w:rPr>
        <w:t>etapi merek dan rasa yang menjadi titik point tertin</w:t>
      </w:r>
      <w:r>
        <w:rPr>
          <w:color w:val="000000"/>
          <w:lang w:val="id-ID"/>
        </w:rPr>
        <w:t>g</w:t>
      </w:r>
      <w:r>
        <w:rPr>
          <w:color w:val="000000"/>
        </w:rPr>
        <w:t>gi dari penilaian konsumen, merek sebesar 42,2 dan rasa 40</w:t>
      </w:r>
      <w:r>
        <w:rPr>
          <w:color w:val="000000"/>
          <w:lang w:val="id-ID"/>
        </w:rPr>
        <w:t>,</w:t>
      </w:r>
      <w:r>
        <w:rPr>
          <w:color w:val="000000"/>
        </w:rPr>
        <w:t>0</w:t>
      </w:r>
      <w:r>
        <w:rPr>
          <w:color w:val="000000"/>
          <w:lang w:val="id-ID"/>
        </w:rPr>
        <w:t>.</w:t>
      </w:r>
      <w:r w:rsidR="00FE678A">
        <w:rPr>
          <w:color w:val="000000"/>
          <w:lang w:val="id-ID"/>
        </w:rPr>
        <w:t xml:space="preserve"> </w:t>
      </w:r>
      <w:r w:rsidR="00136BD4">
        <w:rPr>
          <w:lang w:val="id-ID"/>
        </w:rPr>
        <w:t>Sedangkan hasil penelitian ini berbeda dengan penelitian yang dilakukan oleh</w:t>
      </w:r>
      <w:r w:rsidR="00FE678A">
        <w:rPr>
          <w:color w:val="000000"/>
          <w:lang w:val="id-ID"/>
        </w:rPr>
        <w:t xml:space="preserve"> </w:t>
      </w:r>
      <w:r w:rsidR="002478A0">
        <w:rPr>
          <w:color w:val="000000"/>
          <w:lang w:val="id-ID"/>
        </w:rPr>
        <w:t>Wann Jong-Wen</w:t>
      </w:r>
      <w:r w:rsidR="00FE678A">
        <w:rPr>
          <w:color w:val="000000"/>
          <w:lang w:val="id-ID"/>
        </w:rPr>
        <w:t xml:space="preserve"> </w:t>
      </w:r>
      <w:r w:rsidR="00FE678A" w:rsidRPr="00682557">
        <w:rPr>
          <w:i/>
          <w:color w:val="000000"/>
          <w:lang w:val="id-ID"/>
        </w:rPr>
        <w:t>et al.</w:t>
      </w:r>
      <w:r w:rsidR="00FE678A">
        <w:rPr>
          <w:color w:val="000000"/>
          <w:lang w:val="id-ID"/>
        </w:rPr>
        <w:t xml:space="preserve"> (2018) bahwa konsumen </w:t>
      </w:r>
      <w:r w:rsidR="002478A0">
        <w:rPr>
          <w:color w:val="000000"/>
          <w:lang w:val="id-ID"/>
        </w:rPr>
        <w:t>terhadap berbagai atribut lokal kopi spesial yang disediakan oleh pengecer kopi untuk membantu mereka mengembangkan strategi peningkatan penjualan di ceruk pasar Taiwan menjelaskan hasil empiris dari analisis konjoin konsumen Taiwan tidak menyukai atribut kopi seperti aroma ekstra dan rasa asam yang kuat. Tetapi konsumen lebih menyukai atribut gaya dan produk kafe khusus kemasan unggulan.</w:t>
      </w:r>
    </w:p>
    <w:p w:rsidR="00DF2917" w:rsidRPr="00DF2917" w:rsidRDefault="00DF2917" w:rsidP="00DF2917">
      <w:pPr>
        <w:pStyle w:val="Isi"/>
        <w:spacing w:line="240" w:lineRule="auto"/>
        <w:rPr>
          <w:lang w:val="id-ID"/>
        </w:rPr>
      </w:pPr>
      <w:r w:rsidRPr="00305DB3">
        <w:t xml:space="preserve">Penelitian tentang </w:t>
      </w:r>
      <w:r>
        <w:rPr>
          <w:lang w:val="id-ID"/>
        </w:rPr>
        <w:t>preferensi konsumen</w:t>
      </w:r>
      <w:r>
        <w:t xml:space="preserve"> dengan menggunakan </w:t>
      </w:r>
      <w:r>
        <w:rPr>
          <w:lang w:val="id-ID"/>
        </w:rPr>
        <w:t xml:space="preserve">analisis </w:t>
      </w:r>
      <w:r w:rsidR="00B1596C" w:rsidRPr="00B1596C">
        <w:rPr>
          <w:i/>
          <w:lang w:val="id-ID"/>
        </w:rPr>
        <w:t>conjoin</w:t>
      </w:r>
      <w:r w:rsidRPr="00305DB3">
        <w:t xml:space="preserve"> telah banyak dilakukan, diantaranya telah digunakan oleh</w:t>
      </w:r>
      <w:r w:rsidR="001C4118">
        <w:rPr>
          <w:lang w:val="id-ID"/>
        </w:rPr>
        <w:t xml:space="preserve"> </w:t>
      </w:r>
      <w:r>
        <w:t xml:space="preserve">Puspasari </w:t>
      </w:r>
      <w:r w:rsidRPr="000C4D50">
        <w:rPr>
          <w:i/>
        </w:rPr>
        <w:t>et al.</w:t>
      </w:r>
      <w:r>
        <w:t xml:space="preserve"> (2017)</w:t>
      </w:r>
      <w:r>
        <w:rPr>
          <w:lang w:val="id-ID"/>
        </w:rPr>
        <w:t xml:space="preserve">, Rosipah </w:t>
      </w:r>
      <w:r w:rsidRPr="00136F0A">
        <w:rPr>
          <w:i/>
          <w:lang w:val="id-ID"/>
        </w:rPr>
        <w:t>et al.</w:t>
      </w:r>
      <w:r w:rsidR="00A36D70">
        <w:rPr>
          <w:i/>
          <w:lang w:val="id-ID"/>
        </w:rPr>
        <w:t xml:space="preserve"> </w:t>
      </w:r>
      <w:r>
        <w:rPr>
          <w:lang w:val="id-ID"/>
        </w:rPr>
        <w:t xml:space="preserve">(2013), </w:t>
      </w:r>
      <w:r>
        <w:t xml:space="preserve">Syahrir </w:t>
      </w:r>
      <w:r>
        <w:rPr>
          <w:i/>
        </w:rPr>
        <w:t>et</w:t>
      </w:r>
      <w:r w:rsidR="006121FD">
        <w:rPr>
          <w:i/>
          <w:lang w:val="id-ID"/>
        </w:rPr>
        <w:t xml:space="preserve"> </w:t>
      </w:r>
      <w:r w:rsidRPr="00F949E3">
        <w:rPr>
          <w:i/>
        </w:rPr>
        <w:t>al</w:t>
      </w:r>
      <w:r>
        <w:rPr>
          <w:i/>
          <w:lang w:val="id-ID"/>
        </w:rPr>
        <w:t xml:space="preserve">. </w:t>
      </w:r>
      <w:r>
        <w:t>(2015)</w:t>
      </w:r>
      <w:r>
        <w:rPr>
          <w:lang w:val="id-ID"/>
        </w:rPr>
        <w:t xml:space="preserve">. Sedangkan penelitian mengenai karakteristik konsumen diantaranya digunakan oleh Rahayu </w:t>
      </w:r>
      <w:r w:rsidRPr="00A3035D">
        <w:rPr>
          <w:i/>
          <w:lang w:val="id-ID"/>
        </w:rPr>
        <w:t>et al.</w:t>
      </w:r>
      <w:r w:rsidR="00A36D70">
        <w:rPr>
          <w:i/>
          <w:lang w:val="id-ID"/>
        </w:rPr>
        <w:t xml:space="preserve"> </w:t>
      </w:r>
      <w:r>
        <w:rPr>
          <w:lang w:val="id-ID"/>
        </w:rPr>
        <w:t xml:space="preserve">(2012), Wahyuni </w:t>
      </w:r>
      <w:r w:rsidRPr="000C3D7F">
        <w:rPr>
          <w:i/>
          <w:lang w:val="id-ID"/>
        </w:rPr>
        <w:t>et al.</w:t>
      </w:r>
      <w:r>
        <w:rPr>
          <w:lang w:val="id-ID"/>
        </w:rPr>
        <w:t xml:space="preserve"> (2017), </w:t>
      </w:r>
      <w:r>
        <w:t>Syahfitriani (2013)</w:t>
      </w:r>
      <w:r>
        <w:rPr>
          <w:lang w:val="id-ID"/>
        </w:rPr>
        <w:t xml:space="preserve">, </w:t>
      </w:r>
      <w:r>
        <w:t xml:space="preserve">Permadi (2016). </w:t>
      </w:r>
      <w:r>
        <w:rPr>
          <w:lang w:val="id-ID"/>
        </w:rPr>
        <w:t>P</w:t>
      </w:r>
      <w:r w:rsidRPr="00305DB3">
        <w:t>enelitian sejenis pernah dilakukan oleh</w:t>
      </w:r>
      <w:r w:rsidR="006121FD">
        <w:rPr>
          <w:lang w:val="id-ID"/>
        </w:rPr>
        <w:t xml:space="preserve"> </w:t>
      </w:r>
      <w:r>
        <w:t xml:space="preserve">Kalsum </w:t>
      </w:r>
      <w:r>
        <w:rPr>
          <w:i/>
        </w:rPr>
        <w:t>et</w:t>
      </w:r>
      <w:r w:rsidR="00A36D70">
        <w:rPr>
          <w:i/>
          <w:lang w:val="id-ID"/>
        </w:rPr>
        <w:t xml:space="preserve"> </w:t>
      </w:r>
      <w:r w:rsidRPr="00F949E3">
        <w:rPr>
          <w:i/>
        </w:rPr>
        <w:t>al</w:t>
      </w:r>
      <w:r>
        <w:rPr>
          <w:i/>
          <w:lang w:val="id-ID"/>
        </w:rPr>
        <w:t>.</w:t>
      </w:r>
      <w:r>
        <w:t xml:space="preserve"> (2013) menjelaskan bahwa</w:t>
      </w:r>
      <w:r>
        <w:rPr>
          <w:lang w:val="id-ID"/>
        </w:rPr>
        <w:t xml:space="preserve"> k</w:t>
      </w:r>
      <w:r>
        <w:t xml:space="preserve">arakteristik konsumen yang membeli rengginang lorjuk di Kecamatan Kamal Bangkalan yakni berdasarkan </w:t>
      </w:r>
      <w:proofErr w:type="gramStart"/>
      <w:r>
        <w:t>usia</w:t>
      </w:r>
      <w:proofErr w:type="gramEnd"/>
      <w:r>
        <w:t>, pendidikan, jenis pekerjaan, pendapatan dan jumlah keluarga.</w:t>
      </w:r>
    </w:p>
    <w:p w:rsidR="00DF2917" w:rsidRDefault="00DF2917" w:rsidP="00DF2917">
      <w:pPr>
        <w:pStyle w:val="Isi"/>
        <w:spacing w:line="240" w:lineRule="auto"/>
        <w:ind w:firstLine="0"/>
        <w:rPr>
          <w:lang w:val="id-ID"/>
        </w:rPr>
      </w:pPr>
    </w:p>
    <w:p w:rsidR="009A2658" w:rsidRPr="00305DB3" w:rsidRDefault="009A2658" w:rsidP="00DF2917">
      <w:pPr>
        <w:pStyle w:val="Isi"/>
        <w:spacing w:line="240" w:lineRule="auto"/>
        <w:ind w:firstLine="0"/>
        <w:rPr>
          <w:b/>
        </w:rPr>
      </w:pPr>
      <w:r w:rsidRPr="00305DB3">
        <w:rPr>
          <w:b/>
        </w:rPr>
        <w:t>METODE PENELITIAN</w:t>
      </w:r>
    </w:p>
    <w:p w:rsidR="005509E7" w:rsidRDefault="00453AE2" w:rsidP="005509E7">
      <w:pPr>
        <w:pStyle w:val="Isi"/>
        <w:spacing w:line="240" w:lineRule="auto"/>
        <w:rPr>
          <w:lang w:val="id-ID"/>
        </w:rPr>
      </w:pPr>
      <w:r>
        <w:tab/>
      </w:r>
      <w:proofErr w:type="gramStart"/>
      <w:r w:rsidR="005509E7">
        <w:t>Penelitian ini dilakukan di Kedai Kopi Janji Jiwa Jilid 324, Jl. Basuki Rahmat No.16-18, Kedungdoro, Ke</w:t>
      </w:r>
      <w:r w:rsidR="002640F8">
        <w:t>camatan Tegalsari Kota Surabaya</w:t>
      </w:r>
      <w:r w:rsidR="002640F8">
        <w:rPr>
          <w:lang w:val="id-ID"/>
        </w:rPr>
        <w:t>.</w:t>
      </w:r>
      <w:proofErr w:type="gramEnd"/>
      <w:r w:rsidR="002640F8">
        <w:rPr>
          <w:lang w:val="id-ID"/>
        </w:rPr>
        <w:t xml:space="preserve"> </w:t>
      </w:r>
      <w:r w:rsidR="005509E7">
        <w:t xml:space="preserve">Penelitian ini dilakukan secara sengaja dengan pertimbangan bahwa lokasi penelitian ini </w:t>
      </w:r>
      <w:r w:rsidR="002640F8">
        <w:rPr>
          <w:lang w:val="id-ID"/>
        </w:rPr>
        <w:t xml:space="preserve">dianggap strategis karena </w:t>
      </w:r>
      <w:r w:rsidR="005509E7">
        <w:rPr>
          <w:lang w:val="id-ID"/>
        </w:rPr>
        <w:t xml:space="preserve">terletak di </w:t>
      </w:r>
      <w:r w:rsidR="002640F8">
        <w:rPr>
          <w:lang w:val="id-ID"/>
        </w:rPr>
        <w:t xml:space="preserve">pusat </w:t>
      </w:r>
      <w:proofErr w:type="gramStart"/>
      <w:r w:rsidR="002640F8">
        <w:rPr>
          <w:lang w:val="id-ID"/>
        </w:rPr>
        <w:t>kota</w:t>
      </w:r>
      <w:proofErr w:type="gramEnd"/>
      <w:r w:rsidR="002640F8">
        <w:rPr>
          <w:lang w:val="id-ID"/>
        </w:rPr>
        <w:t xml:space="preserve"> tepatnya di </w:t>
      </w:r>
      <w:r w:rsidR="005509E7">
        <w:rPr>
          <w:lang w:val="id-ID"/>
        </w:rPr>
        <w:t xml:space="preserve">Ballroom ICBC Center. </w:t>
      </w:r>
      <w:proofErr w:type="gramStart"/>
      <w:r w:rsidR="005509E7">
        <w:t xml:space="preserve">Penelitian ini dilakukan pada bulan </w:t>
      </w:r>
      <w:r w:rsidR="005509E7">
        <w:rPr>
          <w:lang w:val="id-ID"/>
        </w:rPr>
        <w:t>Februari</w:t>
      </w:r>
      <w:r w:rsidR="005509E7">
        <w:t xml:space="preserve"> 20</w:t>
      </w:r>
      <w:r w:rsidR="005509E7">
        <w:rPr>
          <w:lang w:val="id-ID"/>
        </w:rPr>
        <w:t>20</w:t>
      </w:r>
      <w:r w:rsidR="005509E7">
        <w:t>.</w:t>
      </w:r>
      <w:proofErr w:type="gramEnd"/>
      <w:r w:rsidR="00FE5EEC">
        <w:rPr>
          <w:lang w:val="id-ID"/>
        </w:rPr>
        <w:t xml:space="preserve"> Sumber data dalam </w:t>
      </w:r>
      <w:r w:rsidR="00FE5EEC">
        <w:rPr>
          <w:lang w:val="id-ID"/>
        </w:rPr>
        <w:lastRenderedPageBreak/>
        <w:t xml:space="preserve">penelitian yakni </w:t>
      </w:r>
      <w:r w:rsidR="00D64206">
        <w:rPr>
          <w:lang w:val="id-ID"/>
        </w:rPr>
        <w:t>data</w:t>
      </w:r>
      <w:r w:rsidR="00FE5EEC">
        <w:rPr>
          <w:lang w:val="id-ID"/>
        </w:rPr>
        <w:t xml:space="preserve"> primer yang diperoleh </w:t>
      </w:r>
      <w:r w:rsidR="0057622D">
        <w:rPr>
          <w:lang w:val="id-ID"/>
        </w:rPr>
        <w:t xml:space="preserve">secara langsung dari hasil wawancara </w:t>
      </w:r>
      <w:r w:rsidR="00D64206">
        <w:rPr>
          <w:lang w:val="id-ID"/>
        </w:rPr>
        <w:t xml:space="preserve">langsung </w:t>
      </w:r>
      <w:r w:rsidR="0057622D">
        <w:rPr>
          <w:lang w:val="id-ID"/>
        </w:rPr>
        <w:t xml:space="preserve">dan </w:t>
      </w:r>
      <w:r w:rsidR="00D64206">
        <w:rPr>
          <w:lang w:val="id-ID"/>
        </w:rPr>
        <w:t xml:space="preserve">pengisian </w:t>
      </w:r>
      <w:r w:rsidR="0057622D">
        <w:rPr>
          <w:lang w:val="id-ID"/>
        </w:rPr>
        <w:t xml:space="preserve">kuisioner </w:t>
      </w:r>
      <w:r w:rsidR="00D64206">
        <w:rPr>
          <w:lang w:val="id-ID"/>
        </w:rPr>
        <w:t xml:space="preserve">oleh konsumen. Kemudian juga di dukung oleh </w:t>
      </w:r>
      <w:r w:rsidR="0057622D">
        <w:rPr>
          <w:lang w:val="id-ID"/>
        </w:rPr>
        <w:t>data sekunder yang diperoleh dari hasil publikasi lembaga atau dinas terkait, jur</w:t>
      </w:r>
      <w:r w:rsidR="00D64206">
        <w:rPr>
          <w:lang w:val="id-ID"/>
        </w:rPr>
        <w:t>nal, buku dan literatur lainnya</w:t>
      </w:r>
    </w:p>
    <w:p w:rsidR="004E4F32" w:rsidRDefault="004E4F32" w:rsidP="004E4F32">
      <w:pPr>
        <w:pStyle w:val="Isi"/>
        <w:spacing w:line="240" w:lineRule="auto"/>
        <w:rPr>
          <w:lang w:val="id-ID"/>
        </w:rPr>
      </w:pPr>
      <w:r>
        <w:rPr>
          <w:lang w:val="id-ID"/>
        </w:rPr>
        <w:t>Menu Kopi Janji Jiwa Jilid 324 Surabaya ini memiliki varian kopi yang beragam, yaitu:</w:t>
      </w:r>
    </w:p>
    <w:p w:rsidR="004E4F32" w:rsidRPr="00AE2AF3" w:rsidRDefault="002C14D4" w:rsidP="004E4F32">
      <w:pPr>
        <w:pStyle w:val="Isi"/>
        <w:spacing w:line="240" w:lineRule="auto"/>
        <w:jc w:val="center"/>
        <w:rPr>
          <w:b/>
          <w:lang w:val="id-ID"/>
        </w:rPr>
      </w:pPr>
      <w:r>
        <w:rPr>
          <w:b/>
          <w:lang w:val="id-ID"/>
        </w:rPr>
        <w:t>Tabel 1</w:t>
      </w:r>
    </w:p>
    <w:p w:rsidR="004E4F32" w:rsidRPr="00AE2AF3" w:rsidRDefault="004E4F32" w:rsidP="004E4F32">
      <w:pPr>
        <w:pStyle w:val="Isi"/>
        <w:spacing w:line="240" w:lineRule="auto"/>
        <w:jc w:val="center"/>
        <w:rPr>
          <w:b/>
          <w:lang w:val="id-ID"/>
        </w:rPr>
      </w:pPr>
      <w:r w:rsidRPr="00AE2AF3">
        <w:rPr>
          <w:b/>
          <w:lang w:val="id-ID"/>
        </w:rPr>
        <w:t>Menu pada Kopi Janji Jiwa</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076"/>
        <w:gridCol w:w="4077"/>
      </w:tblGrid>
      <w:tr w:rsidR="004E4F32" w:rsidRPr="000E4C20" w:rsidTr="00552759">
        <w:tc>
          <w:tcPr>
            <w:tcW w:w="4076" w:type="dxa"/>
            <w:tcBorders>
              <w:bottom w:val="single" w:sz="4" w:space="0" w:color="auto"/>
              <w:right w:val="nil"/>
            </w:tcBorders>
          </w:tcPr>
          <w:p w:rsidR="004E4F32" w:rsidRPr="000E4C20" w:rsidRDefault="004E4F32" w:rsidP="004E4F32">
            <w:pPr>
              <w:pStyle w:val="Isi"/>
              <w:spacing w:line="240" w:lineRule="auto"/>
              <w:ind w:firstLine="0"/>
              <w:jc w:val="center"/>
              <w:rPr>
                <w:b/>
                <w:sz w:val="22"/>
                <w:szCs w:val="22"/>
                <w:lang w:val="id-ID"/>
              </w:rPr>
            </w:pPr>
            <w:r w:rsidRPr="000E4C20">
              <w:rPr>
                <w:b/>
                <w:sz w:val="22"/>
                <w:szCs w:val="22"/>
                <w:lang w:val="id-ID"/>
              </w:rPr>
              <w:t>Varian</w:t>
            </w:r>
          </w:p>
        </w:tc>
        <w:tc>
          <w:tcPr>
            <w:tcW w:w="4077" w:type="dxa"/>
            <w:tcBorders>
              <w:left w:val="nil"/>
              <w:bottom w:val="single" w:sz="4" w:space="0" w:color="auto"/>
            </w:tcBorders>
          </w:tcPr>
          <w:p w:rsidR="004E4F32" w:rsidRPr="000E4C20" w:rsidRDefault="004E4F32" w:rsidP="004E4F32">
            <w:pPr>
              <w:pStyle w:val="Isi"/>
              <w:spacing w:line="240" w:lineRule="auto"/>
              <w:ind w:firstLine="0"/>
              <w:jc w:val="center"/>
              <w:rPr>
                <w:b/>
                <w:sz w:val="22"/>
                <w:szCs w:val="22"/>
                <w:lang w:val="id-ID"/>
              </w:rPr>
            </w:pPr>
            <w:r w:rsidRPr="000E4C20">
              <w:rPr>
                <w:b/>
                <w:sz w:val="22"/>
                <w:szCs w:val="22"/>
                <w:lang w:val="id-ID"/>
              </w:rPr>
              <w:t>Harga</w:t>
            </w:r>
          </w:p>
        </w:tc>
      </w:tr>
      <w:tr w:rsidR="004E4F32" w:rsidRPr="000E4C20" w:rsidTr="00552759">
        <w:tc>
          <w:tcPr>
            <w:tcW w:w="4076" w:type="dxa"/>
            <w:tcBorders>
              <w:top w:val="single" w:sz="4" w:space="0" w:color="auto"/>
              <w:bottom w:val="nil"/>
              <w:right w:val="nil"/>
            </w:tcBorders>
          </w:tcPr>
          <w:p w:rsidR="004E4F32" w:rsidRPr="000E4C20" w:rsidRDefault="004E4F32" w:rsidP="004E4F32">
            <w:pPr>
              <w:pStyle w:val="Isi"/>
              <w:spacing w:line="240" w:lineRule="auto"/>
              <w:ind w:firstLine="0"/>
              <w:rPr>
                <w:sz w:val="22"/>
                <w:szCs w:val="22"/>
                <w:lang w:val="id-ID"/>
              </w:rPr>
            </w:pPr>
            <w:r w:rsidRPr="000E4C20">
              <w:rPr>
                <w:sz w:val="22"/>
                <w:szCs w:val="22"/>
                <w:lang w:val="id-ID"/>
              </w:rPr>
              <w:t>Es kopi susu</w:t>
            </w:r>
          </w:p>
        </w:tc>
        <w:tc>
          <w:tcPr>
            <w:tcW w:w="4077" w:type="dxa"/>
            <w:tcBorders>
              <w:top w:val="single" w:sz="4" w:space="0" w:color="auto"/>
              <w:left w:val="nil"/>
              <w:bottom w:val="nil"/>
            </w:tcBorders>
          </w:tcPr>
          <w:p w:rsidR="004E4F32" w:rsidRPr="000E4C20" w:rsidRDefault="004E4F32" w:rsidP="004E4F32">
            <w:pPr>
              <w:pStyle w:val="Isi"/>
              <w:spacing w:line="240" w:lineRule="auto"/>
              <w:ind w:firstLine="0"/>
              <w:jc w:val="center"/>
              <w:rPr>
                <w:sz w:val="22"/>
                <w:szCs w:val="22"/>
                <w:lang w:val="id-ID"/>
              </w:rPr>
            </w:pPr>
            <w:r w:rsidRPr="000E4C20">
              <w:rPr>
                <w:sz w:val="22"/>
                <w:szCs w:val="22"/>
                <w:lang w:val="id-ID"/>
              </w:rPr>
              <w:t>Rp. 18.000</w:t>
            </w:r>
          </w:p>
        </w:tc>
      </w:tr>
      <w:tr w:rsidR="004E4F32" w:rsidRPr="000E4C20" w:rsidTr="00552759">
        <w:tc>
          <w:tcPr>
            <w:tcW w:w="4076" w:type="dxa"/>
            <w:tcBorders>
              <w:top w:val="nil"/>
              <w:bottom w:val="nil"/>
              <w:right w:val="nil"/>
            </w:tcBorders>
          </w:tcPr>
          <w:p w:rsidR="004E4F32" w:rsidRPr="000E4C20" w:rsidRDefault="004E4F32" w:rsidP="004E4F32">
            <w:pPr>
              <w:pStyle w:val="Isi"/>
              <w:spacing w:line="240" w:lineRule="auto"/>
              <w:ind w:firstLine="0"/>
              <w:rPr>
                <w:sz w:val="22"/>
                <w:szCs w:val="22"/>
                <w:lang w:val="id-ID"/>
              </w:rPr>
            </w:pPr>
            <w:r w:rsidRPr="000E4C20">
              <w:rPr>
                <w:sz w:val="22"/>
                <w:szCs w:val="22"/>
                <w:lang w:val="id-ID"/>
              </w:rPr>
              <w:t>Es kopi pokat</w:t>
            </w:r>
          </w:p>
        </w:tc>
        <w:tc>
          <w:tcPr>
            <w:tcW w:w="4077" w:type="dxa"/>
            <w:tcBorders>
              <w:top w:val="nil"/>
              <w:left w:val="nil"/>
              <w:bottom w:val="nil"/>
            </w:tcBorders>
          </w:tcPr>
          <w:p w:rsidR="004E4F32" w:rsidRPr="000E4C20" w:rsidRDefault="004E4F32" w:rsidP="004E4F32">
            <w:pPr>
              <w:pStyle w:val="Isi"/>
              <w:spacing w:line="240" w:lineRule="auto"/>
              <w:ind w:firstLine="0"/>
              <w:jc w:val="center"/>
              <w:rPr>
                <w:sz w:val="22"/>
                <w:szCs w:val="22"/>
                <w:lang w:val="id-ID"/>
              </w:rPr>
            </w:pPr>
            <w:r w:rsidRPr="000E4C20">
              <w:rPr>
                <w:sz w:val="22"/>
                <w:szCs w:val="22"/>
                <w:lang w:val="id-ID"/>
              </w:rPr>
              <w:t>Rp. 28.000</w:t>
            </w:r>
          </w:p>
        </w:tc>
      </w:tr>
      <w:tr w:rsidR="004E4F32" w:rsidRPr="000E4C20" w:rsidTr="00552759">
        <w:tc>
          <w:tcPr>
            <w:tcW w:w="4076" w:type="dxa"/>
            <w:tcBorders>
              <w:top w:val="nil"/>
              <w:bottom w:val="nil"/>
              <w:right w:val="nil"/>
            </w:tcBorders>
          </w:tcPr>
          <w:p w:rsidR="004E4F32" w:rsidRPr="000E4C20" w:rsidRDefault="004E4F32" w:rsidP="004E4F32">
            <w:pPr>
              <w:pStyle w:val="Isi"/>
              <w:spacing w:line="240" w:lineRule="auto"/>
              <w:ind w:firstLine="0"/>
              <w:rPr>
                <w:sz w:val="22"/>
                <w:szCs w:val="22"/>
                <w:lang w:val="id-ID"/>
              </w:rPr>
            </w:pPr>
            <w:r w:rsidRPr="000E4C20">
              <w:rPr>
                <w:sz w:val="22"/>
                <w:szCs w:val="22"/>
                <w:lang w:val="id-ID"/>
              </w:rPr>
              <w:t xml:space="preserve">Es </w:t>
            </w:r>
            <w:r w:rsidRPr="0011016C">
              <w:rPr>
                <w:i/>
                <w:sz w:val="22"/>
                <w:szCs w:val="22"/>
                <w:lang w:val="id-ID"/>
              </w:rPr>
              <w:t>coco presso</w:t>
            </w:r>
          </w:p>
        </w:tc>
        <w:tc>
          <w:tcPr>
            <w:tcW w:w="4077" w:type="dxa"/>
            <w:tcBorders>
              <w:top w:val="nil"/>
              <w:left w:val="nil"/>
              <w:bottom w:val="nil"/>
            </w:tcBorders>
          </w:tcPr>
          <w:p w:rsidR="004E4F32" w:rsidRPr="000E4C20" w:rsidRDefault="004E4F32" w:rsidP="004E4F32">
            <w:pPr>
              <w:pStyle w:val="Isi"/>
              <w:spacing w:line="240" w:lineRule="auto"/>
              <w:ind w:firstLine="0"/>
              <w:jc w:val="center"/>
              <w:rPr>
                <w:sz w:val="22"/>
                <w:szCs w:val="22"/>
                <w:lang w:val="id-ID"/>
              </w:rPr>
            </w:pPr>
            <w:r w:rsidRPr="000E4C20">
              <w:rPr>
                <w:sz w:val="22"/>
                <w:szCs w:val="22"/>
                <w:lang w:val="id-ID"/>
              </w:rPr>
              <w:t>Rp. 18.000</w:t>
            </w:r>
          </w:p>
        </w:tc>
      </w:tr>
      <w:tr w:rsidR="004E4F32" w:rsidRPr="000E4C20" w:rsidTr="00552759">
        <w:tc>
          <w:tcPr>
            <w:tcW w:w="4076" w:type="dxa"/>
            <w:tcBorders>
              <w:top w:val="nil"/>
              <w:bottom w:val="nil"/>
              <w:right w:val="nil"/>
            </w:tcBorders>
          </w:tcPr>
          <w:p w:rsidR="004E4F32" w:rsidRPr="000E4C20" w:rsidRDefault="004E4F32" w:rsidP="004E4F32">
            <w:pPr>
              <w:pStyle w:val="Isi"/>
              <w:spacing w:line="240" w:lineRule="auto"/>
              <w:ind w:firstLine="0"/>
              <w:rPr>
                <w:sz w:val="22"/>
                <w:szCs w:val="22"/>
                <w:lang w:val="id-ID"/>
              </w:rPr>
            </w:pPr>
            <w:r w:rsidRPr="000E4C20">
              <w:rPr>
                <w:sz w:val="22"/>
                <w:szCs w:val="22"/>
                <w:lang w:val="id-ID"/>
              </w:rPr>
              <w:t>Es kopi hitam</w:t>
            </w:r>
          </w:p>
        </w:tc>
        <w:tc>
          <w:tcPr>
            <w:tcW w:w="4077" w:type="dxa"/>
            <w:tcBorders>
              <w:top w:val="nil"/>
              <w:left w:val="nil"/>
              <w:bottom w:val="nil"/>
            </w:tcBorders>
          </w:tcPr>
          <w:p w:rsidR="004E4F32" w:rsidRPr="000E4C20" w:rsidRDefault="004E4F32" w:rsidP="004E4F32">
            <w:pPr>
              <w:pStyle w:val="Isi"/>
              <w:spacing w:line="240" w:lineRule="auto"/>
              <w:ind w:firstLine="0"/>
              <w:jc w:val="center"/>
              <w:rPr>
                <w:sz w:val="22"/>
                <w:szCs w:val="22"/>
                <w:lang w:val="id-ID"/>
              </w:rPr>
            </w:pPr>
            <w:r w:rsidRPr="000E4C20">
              <w:rPr>
                <w:sz w:val="22"/>
                <w:szCs w:val="22"/>
                <w:lang w:val="id-ID"/>
              </w:rPr>
              <w:t>Rp. 15.000</w:t>
            </w:r>
          </w:p>
        </w:tc>
      </w:tr>
      <w:tr w:rsidR="004E4F32" w:rsidRPr="000E4C20" w:rsidTr="00552759">
        <w:tc>
          <w:tcPr>
            <w:tcW w:w="4076" w:type="dxa"/>
            <w:tcBorders>
              <w:top w:val="nil"/>
              <w:bottom w:val="nil"/>
              <w:right w:val="nil"/>
            </w:tcBorders>
          </w:tcPr>
          <w:p w:rsidR="004E4F32" w:rsidRPr="000E4C20" w:rsidRDefault="004E4F32" w:rsidP="004E4F32">
            <w:pPr>
              <w:pStyle w:val="Isi"/>
              <w:spacing w:line="240" w:lineRule="auto"/>
              <w:ind w:firstLine="0"/>
              <w:rPr>
                <w:sz w:val="22"/>
                <w:szCs w:val="22"/>
                <w:lang w:val="id-ID"/>
              </w:rPr>
            </w:pPr>
            <w:r w:rsidRPr="000E4C20">
              <w:rPr>
                <w:sz w:val="22"/>
                <w:szCs w:val="22"/>
                <w:lang w:val="id-ID"/>
              </w:rPr>
              <w:t>Es kopi soklat</w:t>
            </w:r>
          </w:p>
        </w:tc>
        <w:tc>
          <w:tcPr>
            <w:tcW w:w="4077" w:type="dxa"/>
            <w:tcBorders>
              <w:top w:val="nil"/>
              <w:left w:val="nil"/>
              <w:bottom w:val="nil"/>
            </w:tcBorders>
          </w:tcPr>
          <w:p w:rsidR="004E4F32" w:rsidRPr="000E4C20" w:rsidRDefault="004E4F32" w:rsidP="004E4F32">
            <w:pPr>
              <w:pStyle w:val="Isi"/>
              <w:spacing w:line="240" w:lineRule="auto"/>
              <w:ind w:firstLine="0"/>
              <w:jc w:val="center"/>
              <w:rPr>
                <w:sz w:val="22"/>
                <w:szCs w:val="22"/>
                <w:lang w:val="id-ID"/>
              </w:rPr>
            </w:pPr>
            <w:r w:rsidRPr="000E4C20">
              <w:rPr>
                <w:sz w:val="22"/>
                <w:szCs w:val="22"/>
                <w:lang w:val="id-ID"/>
              </w:rPr>
              <w:t>Rp. 20.000</w:t>
            </w:r>
          </w:p>
        </w:tc>
      </w:tr>
      <w:tr w:rsidR="004E4F32" w:rsidRPr="000E4C20" w:rsidTr="00552759">
        <w:tc>
          <w:tcPr>
            <w:tcW w:w="4076" w:type="dxa"/>
            <w:tcBorders>
              <w:top w:val="nil"/>
              <w:bottom w:val="nil"/>
              <w:right w:val="nil"/>
            </w:tcBorders>
          </w:tcPr>
          <w:p w:rsidR="004E4F32" w:rsidRPr="000E4C20" w:rsidRDefault="004E4F32" w:rsidP="004E4F32">
            <w:pPr>
              <w:pStyle w:val="Isi"/>
              <w:spacing w:line="240" w:lineRule="auto"/>
              <w:ind w:firstLine="0"/>
              <w:rPr>
                <w:sz w:val="22"/>
                <w:szCs w:val="22"/>
                <w:lang w:val="id-ID"/>
              </w:rPr>
            </w:pPr>
            <w:r w:rsidRPr="000E4C20">
              <w:rPr>
                <w:sz w:val="22"/>
                <w:szCs w:val="22"/>
                <w:lang w:val="id-ID"/>
              </w:rPr>
              <w:t xml:space="preserve">Es </w:t>
            </w:r>
            <w:r w:rsidRPr="0011016C">
              <w:rPr>
                <w:i/>
                <w:sz w:val="22"/>
                <w:szCs w:val="22"/>
                <w:lang w:val="id-ID"/>
              </w:rPr>
              <w:t>americano</w:t>
            </w:r>
          </w:p>
        </w:tc>
        <w:tc>
          <w:tcPr>
            <w:tcW w:w="4077" w:type="dxa"/>
            <w:tcBorders>
              <w:top w:val="nil"/>
              <w:left w:val="nil"/>
              <w:bottom w:val="nil"/>
            </w:tcBorders>
          </w:tcPr>
          <w:p w:rsidR="004E4F32" w:rsidRPr="000E4C20" w:rsidRDefault="004E4F32" w:rsidP="004E4F32">
            <w:pPr>
              <w:pStyle w:val="Isi"/>
              <w:spacing w:line="240" w:lineRule="auto"/>
              <w:ind w:firstLine="0"/>
              <w:jc w:val="center"/>
              <w:rPr>
                <w:sz w:val="22"/>
                <w:szCs w:val="22"/>
                <w:lang w:val="id-ID"/>
              </w:rPr>
            </w:pPr>
            <w:r w:rsidRPr="000E4C20">
              <w:rPr>
                <w:sz w:val="22"/>
                <w:szCs w:val="22"/>
                <w:lang w:val="id-ID"/>
              </w:rPr>
              <w:t>Rp. 15.000</w:t>
            </w:r>
          </w:p>
        </w:tc>
      </w:tr>
      <w:tr w:rsidR="004E4F32" w:rsidRPr="000E4C20" w:rsidTr="00552759">
        <w:tc>
          <w:tcPr>
            <w:tcW w:w="4076" w:type="dxa"/>
            <w:tcBorders>
              <w:top w:val="nil"/>
              <w:bottom w:val="nil"/>
              <w:right w:val="nil"/>
            </w:tcBorders>
          </w:tcPr>
          <w:p w:rsidR="004E4F32" w:rsidRPr="0011016C" w:rsidRDefault="004E4F32" w:rsidP="004E4F32">
            <w:pPr>
              <w:pStyle w:val="Isi"/>
              <w:spacing w:line="240" w:lineRule="auto"/>
              <w:ind w:firstLine="0"/>
              <w:rPr>
                <w:i/>
                <w:sz w:val="22"/>
                <w:szCs w:val="22"/>
                <w:lang w:val="id-ID"/>
              </w:rPr>
            </w:pPr>
            <w:r w:rsidRPr="0011016C">
              <w:rPr>
                <w:i/>
                <w:sz w:val="22"/>
                <w:szCs w:val="22"/>
                <w:lang w:val="id-ID"/>
              </w:rPr>
              <w:t>Soy coffee late</w:t>
            </w:r>
          </w:p>
        </w:tc>
        <w:tc>
          <w:tcPr>
            <w:tcW w:w="4077" w:type="dxa"/>
            <w:tcBorders>
              <w:top w:val="nil"/>
              <w:left w:val="nil"/>
              <w:bottom w:val="nil"/>
            </w:tcBorders>
          </w:tcPr>
          <w:p w:rsidR="004E4F32" w:rsidRPr="000E4C20" w:rsidRDefault="004E4F32" w:rsidP="004E4F32">
            <w:pPr>
              <w:pStyle w:val="Isi"/>
              <w:spacing w:line="240" w:lineRule="auto"/>
              <w:ind w:firstLine="0"/>
              <w:jc w:val="center"/>
              <w:rPr>
                <w:sz w:val="22"/>
                <w:szCs w:val="22"/>
                <w:lang w:val="id-ID"/>
              </w:rPr>
            </w:pPr>
            <w:r w:rsidRPr="000E4C20">
              <w:rPr>
                <w:sz w:val="22"/>
                <w:szCs w:val="22"/>
                <w:lang w:val="id-ID"/>
              </w:rPr>
              <w:t>Rp. 25.000</w:t>
            </w:r>
          </w:p>
        </w:tc>
      </w:tr>
      <w:tr w:rsidR="004E4F32" w:rsidRPr="000E4C20" w:rsidTr="00552759">
        <w:tc>
          <w:tcPr>
            <w:tcW w:w="4076" w:type="dxa"/>
            <w:tcBorders>
              <w:top w:val="nil"/>
              <w:bottom w:val="nil"/>
              <w:right w:val="nil"/>
            </w:tcBorders>
          </w:tcPr>
          <w:p w:rsidR="004E4F32" w:rsidRPr="0011016C" w:rsidRDefault="004E4F32" w:rsidP="004E4F32">
            <w:pPr>
              <w:pStyle w:val="Isi"/>
              <w:spacing w:line="240" w:lineRule="auto"/>
              <w:ind w:firstLine="0"/>
              <w:rPr>
                <w:i/>
                <w:sz w:val="22"/>
                <w:szCs w:val="22"/>
                <w:lang w:val="id-ID"/>
              </w:rPr>
            </w:pPr>
            <w:r w:rsidRPr="0011016C">
              <w:rPr>
                <w:i/>
                <w:sz w:val="22"/>
                <w:szCs w:val="22"/>
                <w:lang w:val="id-ID"/>
              </w:rPr>
              <w:t>Soy coffee latte with vanilla ice cream</w:t>
            </w:r>
          </w:p>
        </w:tc>
        <w:tc>
          <w:tcPr>
            <w:tcW w:w="4077" w:type="dxa"/>
            <w:tcBorders>
              <w:top w:val="nil"/>
              <w:left w:val="nil"/>
              <w:bottom w:val="nil"/>
            </w:tcBorders>
          </w:tcPr>
          <w:p w:rsidR="004E4F32" w:rsidRPr="000E4C20" w:rsidRDefault="004E4F32" w:rsidP="004E4F32">
            <w:pPr>
              <w:pStyle w:val="Isi"/>
              <w:spacing w:line="240" w:lineRule="auto"/>
              <w:ind w:firstLine="0"/>
              <w:jc w:val="center"/>
              <w:rPr>
                <w:sz w:val="22"/>
                <w:szCs w:val="22"/>
                <w:lang w:val="id-ID"/>
              </w:rPr>
            </w:pPr>
            <w:r w:rsidRPr="000E4C20">
              <w:rPr>
                <w:sz w:val="22"/>
                <w:szCs w:val="22"/>
                <w:lang w:val="id-ID"/>
              </w:rPr>
              <w:t>Rp. 30.000</w:t>
            </w:r>
          </w:p>
        </w:tc>
      </w:tr>
      <w:tr w:rsidR="004E4F32" w:rsidRPr="000E4C20" w:rsidTr="00552759">
        <w:tc>
          <w:tcPr>
            <w:tcW w:w="4076" w:type="dxa"/>
            <w:tcBorders>
              <w:top w:val="nil"/>
              <w:bottom w:val="nil"/>
              <w:right w:val="nil"/>
            </w:tcBorders>
          </w:tcPr>
          <w:p w:rsidR="004E4F32" w:rsidRPr="0011016C" w:rsidRDefault="004E4F32" w:rsidP="004E4F32">
            <w:pPr>
              <w:pStyle w:val="Isi"/>
              <w:spacing w:line="240" w:lineRule="auto"/>
              <w:ind w:firstLine="0"/>
              <w:rPr>
                <w:i/>
                <w:sz w:val="22"/>
                <w:szCs w:val="22"/>
                <w:lang w:val="id-ID"/>
              </w:rPr>
            </w:pPr>
            <w:r w:rsidRPr="0011016C">
              <w:rPr>
                <w:i/>
                <w:sz w:val="22"/>
                <w:szCs w:val="22"/>
                <w:lang w:val="id-ID"/>
              </w:rPr>
              <w:t>Ice latte</w:t>
            </w:r>
          </w:p>
        </w:tc>
        <w:tc>
          <w:tcPr>
            <w:tcW w:w="4077" w:type="dxa"/>
            <w:tcBorders>
              <w:top w:val="nil"/>
              <w:left w:val="nil"/>
              <w:bottom w:val="nil"/>
            </w:tcBorders>
          </w:tcPr>
          <w:p w:rsidR="004E4F32" w:rsidRPr="000E4C20" w:rsidRDefault="004E4F32" w:rsidP="004E4F32">
            <w:pPr>
              <w:pStyle w:val="Isi"/>
              <w:spacing w:line="240" w:lineRule="auto"/>
              <w:ind w:firstLine="0"/>
              <w:jc w:val="center"/>
              <w:rPr>
                <w:sz w:val="22"/>
                <w:szCs w:val="22"/>
                <w:lang w:val="id-ID"/>
              </w:rPr>
            </w:pPr>
            <w:r w:rsidRPr="000E4C20">
              <w:rPr>
                <w:sz w:val="22"/>
                <w:szCs w:val="22"/>
                <w:lang w:val="id-ID"/>
              </w:rPr>
              <w:t>Rp. 18.000</w:t>
            </w:r>
          </w:p>
        </w:tc>
      </w:tr>
      <w:tr w:rsidR="004E4F32" w:rsidRPr="000E4C20" w:rsidTr="00552759">
        <w:tc>
          <w:tcPr>
            <w:tcW w:w="4076" w:type="dxa"/>
            <w:tcBorders>
              <w:top w:val="nil"/>
              <w:bottom w:val="single" w:sz="4" w:space="0" w:color="auto"/>
              <w:right w:val="nil"/>
            </w:tcBorders>
          </w:tcPr>
          <w:p w:rsidR="004E4F32" w:rsidRPr="000E4C20" w:rsidRDefault="004E4F32" w:rsidP="004E4F32">
            <w:pPr>
              <w:pStyle w:val="Isi"/>
              <w:spacing w:line="240" w:lineRule="auto"/>
              <w:ind w:firstLine="0"/>
              <w:rPr>
                <w:sz w:val="22"/>
                <w:szCs w:val="22"/>
                <w:lang w:val="id-ID"/>
              </w:rPr>
            </w:pPr>
            <w:r w:rsidRPr="000E4C20">
              <w:rPr>
                <w:sz w:val="22"/>
                <w:szCs w:val="22"/>
                <w:lang w:val="id-ID"/>
              </w:rPr>
              <w:t xml:space="preserve">Es </w:t>
            </w:r>
            <w:r w:rsidRPr="0011016C">
              <w:rPr>
                <w:i/>
                <w:sz w:val="22"/>
                <w:szCs w:val="22"/>
                <w:lang w:val="id-ID"/>
              </w:rPr>
              <w:t>coco latte</w:t>
            </w:r>
          </w:p>
        </w:tc>
        <w:tc>
          <w:tcPr>
            <w:tcW w:w="4077" w:type="dxa"/>
            <w:tcBorders>
              <w:top w:val="nil"/>
              <w:left w:val="nil"/>
              <w:bottom w:val="single" w:sz="4" w:space="0" w:color="auto"/>
            </w:tcBorders>
          </w:tcPr>
          <w:p w:rsidR="004E4F32" w:rsidRPr="000E4C20" w:rsidRDefault="004E4F32" w:rsidP="004E4F32">
            <w:pPr>
              <w:pStyle w:val="Isi"/>
              <w:spacing w:line="240" w:lineRule="auto"/>
              <w:ind w:firstLine="0"/>
              <w:jc w:val="center"/>
              <w:rPr>
                <w:sz w:val="22"/>
                <w:szCs w:val="22"/>
                <w:lang w:val="id-ID"/>
              </w:rPr>
            </w:pPr>
            <w:r w:rsidRPr="000E4C20">
              <w:rPr>
                <w:sz w:val="22"/>
                <w:szCs w:val="22"/>
                <w:lang w:val="id-ID"/>
              </w:rPr>
              <w:t>Rp. 22.000</w:t>
            </w:r>
          </w:p>
        </w:tc>
      </w:tr>
    </w:tbl>
    <w:p w:rsidR="004E4F32" w:rsidRPr="00882EE4" w:rsidRDefault="004E4F32" w:rsidP="004E4F32">
      <w:pPr>
        <w:pStyle w:val="Isi"/>
        <w:spacing w:line="240" w:lineRule="auto"/>
        <w:ind w:firstLine="0"/>
        <w:rPr>
          <w:i/>
          <w:lang w:val="id-ID"/>
        </w:rPr>
      </w:pPr>
      <w:r w:rsidRPr="00882EE4">
        <w:rPr>
          <w:i/>
          <w:lang w:val="id-ID"/>
        </w:rPr>
        <w:t xml:space="preserve">Sumber: </w:t>
      </w:r>
      <w:r>
        <w:rPr>
          <w:i/>
          <w:lang w:val="id-ID"/>
        </w:rPr>
        <w:t>Kopi Janji Jiwa, 2020</w:t>
      </w:r>
    </w:p>
    <w:p w:rsidR="004E4F32" w:rsidRDefault="004E4F32" w:rsidP="004E4F32">
      <w:pPr>
        <w:pStyle w:val="Isi"/>
        <w:spacing w:line="240" w:lineRule="auto"/>
        <w:ind w:firstLine="0"/>
        <w:rPr>
          <w:lang w:val="id-ID"/>
        </w:rPr>
      </w:pPr>
      <w:r>
        <w:rPr>
          <w:lang w:val="id-ID"/>
        </w:rPr>
        <w:tab/>
        <w:t>Kopi janji jiwa memiliki 10 varian kopi yang beragam, da</w:t>
      </w:r>
      <w:r w:rsidR="00A36D70">
        <w:rPr>
          <w:lang w:val="id-ID"/>
        </w:rPr>
        <w:t>ri 10 varian kopi pada Tabel 2</w:t>
      </w:r>
      <w:r>
        <w:rPr>
          <w:lang w:val="id-ID"/>
        </w:rPr>
        <w:t xml:space="preserve"> varian kopi </w:t>
      </w:r>
      <w:r w:rsidR="00615063">
        <w:rPr>
          <w:lang w:val="id-ID"/>
        </w:rPr>
        <w:t xml:space="preserve">yang diteliti hanya 4 varian </w:t>
      </w:r>
      <w:r>
        <w:rPr>
          <w:lang w:val="id-ID"/>
        </w:rPr>
        <w:t xml:space="preserve">saja yaitu, es kopi susu, es </w:t>
      </w:r>
      <w:r w:rsidRPr="00D64206">
        <w:rPr>
          <w:i/>
          <w:lang w:val="id-ID"/>
        </w:rPr>
        <w:t>coco presso</w:t>
      </w:r>
      <w:r>
        <w:rPr>
          <w:lang w:val="id-ID"/>
        </w:rPr>
        <w:t xml:space="preserve">, </w:t>
      </w:r>
      <w:r w:rsidRPr="00D64206">
        <w:rPr>
          <w:i/>
          <w:lang w:val="id-ID"/>
        </w:rPr>
        <w:t>soy coffee latte</w:t>
      </w:r>
      <w:r>
        <w:rPr>
          <w:lang w:val="id-ID"/>
        </w:rPr>
        <w:t xml:space="preserve"> dan es </w:t>
      </w:r>
      <w:r w:rsidRPr="00D64206">
        <w:rPr>
          <w:i/>
          <w:lang w:val="id-ID"/>
        </w:rPr>
        <w:t>coco latte</w:t>
      </w:r>
      <w:r>
        <w:rPr>
          <w:lang w:val="id-ID"/>
        </w:rPr>
        <w:t>, dikarenakan menu varian tersebut paling favorit yang banyak digemari para konsumen di kopi janji jiwa</w:t>
      </w:r>
      <w:r w:rsidR="001C4118">
        <w:rPr>
          <w:lang w:val="id-ID"/>
        </w:rPr>
        <w:t xml:space="preserve">. </w:t>
      </w:r>
      <w:r>
        <w:rPr>
          <w:lang w:val="id-ID"/>
        </w:rPr>
        <w:t xml:space="preserve">Selain itu, di kopi janji jiwa memiliki berbagai macam pilihan topping yaitu, </w:t>
      </w:r>
      <w:r w:rsidRPr="001C4118">
        <w:rPr>
          <w:i/>
          <w:lang w:val="id-ID"/>
        </w:rPr>
        <w:t>coffee jelly</w:t>
      </w:r>
      <w:r w:rsidR="001C4118">
        <w:rPr>
          <w:lang w:val="id-ID"/>
        </w:rPr>
        <w:t xml:space="preserve">, </w:t>
      </w:r>
      <w:r>
        <w:rPr>
          <w:lang w:val="id-ID"/>
        </w:rPr>
        <w:t xml:space="preserve">cincau, dan </w:t>
      </w:r>
      <w:r w:rsidRPr="001C4118">
        <w:rPr>
          <w:i/>
          <w:lang w:val="id-ID"/>
        </w:rPr>
        <w:t>ice cream</w:t>
      </w:r>
      <w:r>
        <w:rPr>
          <w:lang w:val="id-ID"/>
        </w:rPr>
        <w:t xml:space="preserve">. Topping tersebut </w:t>
      </w:r>
      <w:r w:rsidR="00615063">
        <w:rPr>
          <w:lang w:val="id-ID"/>
        </w:rPr>
        <w:t>yang diteliti</w:t>
      </w:r>
      <w:r>
        <w:rPr>
          <w:lang w:val="id-ID"/>
        </w:rPr>
        <w:t xml:space="preserve"> </w:t>
      </w:r>
      <w:r w:rsidR="001C4118">
        <w:rPr>
          <w:lang w:val="id-ID"/>
        </w:rPr>
        <w:t>h</w:t>
      </w:r>
      <w:r w:rsidR="00615063">
        <w:rPr>
          <w:lang w:val="id-ID"/>
        </w:rPr>
        <w:t>anya dua</w:t>
      </w:r>
      <w:r>
        <w:rPr>
          <w:lang w:val="id-ID"/>
        </w:rPr>
        <w:t xml:space="preserve"> yaitu </w:t>
      </w:r>
      <w:r w:rsidRPr="001C4118">
        <w:rPr>
          <w:i/>
          <w:lang w:val="id-ID"/>
        </w:rPr>
        <w:t>coffee jelly</w:t>
      </w:r>
      <w:r w:rsidRPr="001C4118">
        <w:rPr>
          <w:i/>
        </w:rPr>
        <w:t xml:space="preserve"> </w:t>
      </w:r>
      <w:r>
        <w:t>dengan harga Rp. 5.000,-</w:t>
      </w:r>
      <w:proofErr w:type="gramStart"/>
      <w:r>
        <w:rPr>
          <w:lang w:val="id-ID"/>
        </w:rPr>
        <w:t>,dan</w:t>
      </w:r>
      <w:proofErr w:type="gramEnd"/>
      <w:r>
        <w:rPr>
          <w:lang w:val="id-ID"/>
        </w:rPr>
        <w:t xml:space="preserve"> </w:t>
      </w:r>
      <w:r w:rsidRPr="001C4118">
        <w:rPr>
          <w:i/>
          <w:lang w:val="id-ID"/>
        </w:rPr>
        <w:t>ice cream</w:t>
      </w:r>
      <w:r>
        <w:t xml:space="preserve"> dengan harga Rp. 8.000,-</w:t>
      </w:r>
      <w:r>
        <w:rPr>
          <w:lang w:val="id-ID"/>
        </w:rPr>
        <w:t>, dikarenakan cincau tidak termasuk dalam kategori minuman kopi.</w:t>
      </w:r>
    </w:p>
    <w:p w:rsidR="0057622D" w:rsidRDefault="0057622D" w:rsidP="005509E7">
      <w:pPr>
        <w:pStyle w:val="Isi"/>
        <w:spacing w:line="240" w:lineRule="auto"/>
        <w:rPr>
          <w:lang w:val="id-ID"/>
        </w:rPr>
      </w:pPr>
      <w:r>
        <w:rPr>
          <w:lang w:val="id-ID"/>
        </w:rPr>
        <w:t xml:space="preserve">Metode penentuan sampel pada penelitian ini dilakukan secara </w:t>
      </w:r>
      <w:r w:rsidRPr="00C204C4">
        <w:rPr>
          <w:i/>
          <w:lang w:val="id-ID"/>
        </w:rPr>
        <w:t>Accidental Sampling</w:t>
      </w:r>
      <w:r w:rsidR="00DE5DC8">
        <w:rPr>
          <w:lang w:val="id-ID"/>
        </w:rPr>
        <w:t xml:space="preserve">. </w:t>
      </w:r>
      <w:proofErr w:type="gramStart"/>
      <w:r w:rsidR="00DE5DC8">
        <w:t>Sugiyono (2016) mengungkapkan bahwa ukuran sampel yang layak digunakan dalam penelitian yakni 30 sam</w:t>
      </w:r>
      <w:r w:rsidR="00DE5DC8">
        <w:rPr>
          <w:lang w:val="id-ID"/>
        </w:rPr>
        <w:t>pai</w:t>
      </w:r>
      <w:r w:rsidR="00DE5DC8">
        <w:t xml:space="preserve"> 500 responden.</w:t>
      </w:r>
      <w:proofErr w:type="gramEnd"/>
      <w:r w:rsidR="00DE5DC8">
        <w:rPr>
          <w:lang w:val="id-ID"/>
        </w:rPr>
        <w:t xml:space="preserve"> Penelitian ini menggunakan sampel sebanyak 30 responden, karena batas minimal dalam penelitian dengan pertimbangan besarnya jumlah populasi tidak diketahui. </w:t>
      </w:r>
      <w:r w:rsidR="00FE4295">
        <w:rPr>
          <w:lang w:val="id-ID"/>
        </w:rPr>
        <w:t xml:space="preserve">Kriteria </w:t>
      </w:r>
      <w:r w:rsidR="00FE4295" w:rsidRPr="00070542">
        <w:rPr>
          <w:lang w:val="id-ID"/>
        </w:rPr>
        <w:t xml:space="preserve">penentuan sampel </w:t>
      </w:r>
      <w:r w:rsidR="00726803" w:rsidRPr="00070542">
        <w:rPr>
          <w:lang w:val="id-ID"/>
        </w:rPr>
        <w:t>konsumen</w:t>
      </w:r>
      <w:r w:rsidR="00726803">
        <w:rPr>
          <w:lang w:val="id-ID"/>
        </w:rPr>
        <w:t xml:space="preserve"> </w:t>
      </w:r>
      <w:r w:rsidR="00FE4295">
        <w:rPr>
          <w:lang w:val="id-ID"/>
        </w:rPr>
        <w:t xml:space="preserve">yakni baik itu laki-laki maupun perempuan yang berusia lebih dari 15 tahun dan dibawah 65 tahun, karena penggolongan usia produktif menurut BPS yaitu antara 15 tahun – 64 tahun sehingga dapat memberikan informasi yang jelas dan terpercaya dalam penelitian ini. </w:t>
      </w:r>
      <w:r>
        <w:rPr>
          <w:lang w:val="id-ID"/>
        </w:rPr>
        <w:t xml:space="preserve">Metode analisis yang digunakan untuk menganalisis penelitian ini menggunakan analisis deskriptif untuk mendeskripsikan karakteristik konsumen dan analisis </w:t>
      </w:r>
      <w:r w:rsidRPr="00C204C4">
        <w:rPr>
          <w:i/>
          <w:lang w:val="id-ID"/>
        </w:rPr>
        <w:t xml:space="preserve">conjoin </w:t>
      </w:r>
      <w:r>
        <w:rPr>
          <w:lang w:val="id-ID"/>
        </w:rPr>
        <w:t xml:space="preserve">untuk mengetahui atribut yang menjadi preferensi konsumen dalam membeli minuman kopi di Kopi Janji Jiwa Jilid 324 Surabaya. </w:t>
      </w:r>
      <w:r w:rsidR="00070542">
        <w:rPr>
          <w:lang w:val="id-ID"/>
        </w:rPr>
        <w:t xml:space="preserve">Kombinasi atribut yang telah diketahui diperoleh kombinasi sebanyak 120 kombinasi (stimuli). </w:t>
      </w:r>
      <w:r>
        <w:rPr>
          <w:lang w:val="id-ID"/>
        </w:rPr>
        <w:t xml:space="preserve">Secara umum model analisis </w:t>
      </w:r>
      <w:r w:rsidRPr="00C204C4">
        <w:rPr>
          <w:i/>
          <w:lang w:val="id-ID"/>
        </w:rPr>
        <w:t>conjoin</w:t>
      </w:r>
      <w:r>
        <w:rPr>
          <w:lang w:val="id-ID"/>
        </w:rPr>
        <w:t xml:space="preserve"> menurut </w:t>
      </w:r>
      <w:r w:rsidR="00765F82">
        <w:rPr>
          <w:lang w:val="id-ID"/>
        </w:rPr>
        <w:t>Rangkuti (2011) sebagai berikut:</w:t>
      </w:r>
    </w:p>
    <w:p w:rsidR="00765F82" w:rsidRPr="00FC680B" w:rsidRDefault="00765F82" w:rsidP="00765F82">
      <w:pPr>
        <w:pStyle w:val="Isi"/>
        <w:tabs>
          <w:tab w:val="left" w:pos="0"/>
        </w:tabs>
        <w:spacing w:line="240" w:lineRule="auto"/>
        <w:ind w:firstLine="0"/>
        <w:jc w:val="left"/>
        <w:rPr>
          <w:rFonts w:eastAsiaTheme="minorEastAsia"/>
          <w:lang w:val="id-ID"/>
        </w:rPr>
      </w:pPr>
      <w:r w:rsidRPr="00FC680B">
        <w:rPr>
          <w:rFonts w:eastAsiaTheme="minorEastAsia"/>
          <w:lang w:val="id-ID"/>
        </w:rPr>
        <w:t>U = b</w:t>
      </w:r>
      <w:r w:rsidRPr="00FC680B">
        <w:rPr>
          <w:rFonts w:eastAsiaTheme="minorEastAsia"/>
          <w:vertAlign w:val="subscript"/>
          <w:lang w:val="id-ID"/>
        </w:rPr>
        <w:t>0</w:t>
      </w:r>
      <w:r w:rsidRPr="00FC680B">
        <w:rPr>
          <w:rFonts w:eastAsiaTheme="minorEastAsia"/>
          <w:lang w:val="id-ID"/>
        </w:rPr>
        <w:t xml:space="preserve"> + b</w:t>
      </w:r>
      <w:r w:rsidRPr="00FC680B">
        <w:rPr>
          <w:rFonts w:eastAsiaTheme="minorEastAsia"/>
          <w:vertAlign w:val="subscript"/>
          <w:lang w:val="id-ID"/>
        </w:rPr>
        <w:t>1</w:t>
      </w:r>
      <w:r w:rsidRPr="00FC680B">
        <w:rPr>
          <w:rFonts w:eastAsiaTheme="minorEastAsia"/>
          <w:lang w:val="id-ID"/>
        </w:rPr>
        <w:t>X</w:t>
      </w:r>
      <w:r w:rsidRPr="00FC680B">
        <w:rPr>
          <w:rFonts w:eastAsiaTheme="minorEastAsia"/>
          <w:vertAlign w:val="subscript"/>
          <w:lang w:val="id-ID"/>
        </w:rPr>
        <w:t xml:space="preserve">1 </w:t>
      </w:r>
      <w:r w:rsidRPr="00FC680B">
        <w:rPr>
          <w:rFonts w:eastAsiaTheme="minorEastAsia"/>
          <w:lang w:val="id-ID"/>
        </w:rPr>
        <w:t>+ b</w:t>
      </w:r>
      <w:r w:rsidR="004E2797">
        <w:rPr>
          <w:rFonts w:eastAsiaTheme="minorEastAsia"/>
          <w:vertAlign w:val="subscript"/>
          <w:lang w:val="id-ID"/>
        </w:rPr>
        <w:t>1</w:t>
      </w:r>
      <w:r w:rsidRPr="00FC680B">
        <w:rPr>
          <w:rFonts w:eastAsiaTheme="minorEastAsia"/>
          <w:lang w:val="id-ID"/>
        </w:rPr>
        <w:t>X</w:t>
      </w:r>
      <w:r w:rsidRPr="00FC680B">
        <w:rPr>
          <w:rFonts w:eastAsiaTheme="minorEastAsia"/>
          <w:vertAlign w:val="subscript"/>
          <w:lang w:val="id-ID"/>
        </w:rPr>
        <w:t>2</w:t>
      </w:r>
      <w:r w:rsidRPr="00FC680B">
        <w:rPr>
          <w:rFonts w:eastAsiaTheme="minorEastAsia"/>
          <w:lang w:val="id-ID"/>
        </w:rPr>
        <w:t xml:space="preserve"> + b</w:t>
      </w:r>
      <w:r w:rsidR="004E2797">
        <w:rPr>
          <w:rFonts w:eastAsiaTheme="minorEastAsia"/>
          <w:vertAlign w:val="subscript"/>
          <w:lang w:val="id-ID"/>
        </w:rPr>
        <w:t>1</w:t>
      </w:r>
      <w:r w:rsidRPr="00FC680B">
        <w:rPr>
          <w:rFonts w:eastAsiaTheme="minorEastAsia"/>
          <w:lang w:val="id-ID"/>
        </w:rPr>
        <w:t>X</w:t>
      </w:r>
      <w:r w:rsidRPr="00FC680B">
        <w:rPr>
          <w:rFonts w:eastAsiaTheme="minorEastAsia"/>
          <w:vertAlign w:val="subscript"/>
          <w:lang w:val="id-ID"/>
        </w:rPr>
        <w:t xml:space="preserve">3  </w:t>
      </w:r>
      <w:r w:rsidRPr="00FC680B">
        <w:rPr>
          <w:rFonts w:eastAsiaTheme="minorEastAsia"/>
          <w:lang w:val="id-ID"/>
        </w:rPr>
        <w:t>+ b</w:t>
      </w:r>
      <w:r w:rsidR="004E2797">
        <w:rPr>
          <w:rFonts w:eastAsiaTheme="minorEastAsia"/>
          <w:vertAlign w:val="subscript"/>
          <w:lang w:val="id-ID"/>
        </w:rPr>
        <w:t>2</w:t>
      </w:r>
      <w:r w:rsidRPr="00FC680B">
        <w:rPr>
          <w:rFonts w:eastAsiaTheme="minorEastAsia"/>
          <w:lang w:val="id-ID"/>
        </w:rPr>
        <w:t>X</w:t>
      </w:r>
      <w:r w:rsidRPr="00FC680B">
        <w:rPr>
          <w:rFonts w:eastAsiaTheme="minorEastAsia"/>
          <w:vertAlign w:val="subscript"/>
          <w:lang w:val="id-ID"/>
        </w:rPr>
        <w:t xml:space="preserve">4 </w:t>
      </w:r>
      <w:r w:rsidRPr="00FC680B">
        <w:rPr>
          <w:rFonts w:eastAsiaTheme="minorEastAsia"/>
          <w:lang w:val="id-ID"/>
        </w:rPr>
        <w:t>+ b</w:t>
      </w:r>
      <w:r w:rsidR="004E2797">
        <w:rPr>
          <w:rFonts w:eastAsiaTheme="minorEastAsia"/>
          <w:vertAlign w:val="subscript"/>
          <w:lang w:val="id-ID"/>
        </w:rPr>
        <w:t>3</w:t>
      </w:r>
      <w:r w:rsidRPr="00FC680B">
        <w:rPr>
          <w:rFonts w:eastAsiaTheme="minorEastAsia"/>
          <w:lang w:val="id-ID"/>
        </w:rPr>
        <w:t>X</w:t>
      </w:r>
      <w:r w:rsidRPr="00FC680B">
        <w:rPr>
          <w:rFonts w:eastAsiaTheme="minorEastAsia"/>
          <w:vertAlign w:val="subscript"/>
          <w:lang w:val="id-ID"/>
        </w:rPr>
        <w:t>5</w:t>
      </w:r>
      <w:r w:rsidRPr="00FC680B">
        <w:rPr>
          <w:rFonts w:eastAsiaTheme="minorEastAsia"/>
          <w:lang w:val="id-ID"/>
        </w:rPr>
        <w:t xml:space="preserve"> + b</w:t>
      </w:r>
      <w:r w:rsidR="004E2797">
        <w:rPr>
          <w:rFonts w:eastAsiaTheme="minorEastAsia"/>
          <w:vertAlign w:val="subscript"/>
          <w:lang w:val="id-ID"/>
        </w:rPr>
        <w:t>3</w:t>
      </w:r>
      <w:r w:rsidRPr="00FC680B">
        <w:rPr>
          <w:rFonts w:eastAsiaTheme="minorEastAsia"/>
          <w:lang w:val="id-ID"/>
        </w:rPr>
        <w:t>X</w:t>
      </w:r>
      <w:r w:rsidRPr="00FC680B">
        <w:rPr>
          <w:rFonts w:eastAsiaTheme="minorEastAsia"/>
          <w:vertAlign w:val="subscript"/>
          <w:lang w:val="id-ID"/>
        </w:rPr>
        <w:t>6</w:t>
      </w:r>
      <w:r w:rsidRPr="00FC680B">
        <w:rPr>
          <w:rFonts w:eastAsiaTheme="minorEastAsia"/>
          <w:lang w:val="id-ID"/>
        </w:rPr>
        <w:t xml:space="preserve"> + b</w:t>
      </w:r>
      <w:r w:rsidR="004E2797">
        <w:rPr>
          <w:rFonts w:eastAsiaTheme="minorEastAsia"/>
          <w:vertAlign w:val="subscript"/>
          <w:lang w:val="id-ID"/>
        </w:rPr>
        <w:t>4</w:t>
      </w:r>
      <w:r w:rsidRPr="00FC680B">
        <w:rPr>
          <w:rFonts w:eastAsiaTheme="minorEastAsia"/>
          <w:lang w:val="id-ID"/>
        </w:rPr>
        <w:t>X</w:t>
      </w:r>
      <w:r w:rsidRPr="00FC680B">
        <w:rPr>
          <w:rFonts w:eastAsiaTheme="minorEastAsia"/>
          <w:vertAlign w:val="subscript"/>
          <w:lang w:val="id-ID"/>
        </w:rPr>
        <w:t>7</w:t>
      </w:r>
      <w:r w:rsidRPr="00FC680B">
        <w:rPr>
          <w:rFonts w:eastAsiaTheme="minorEastAsia"/>
          <w:lang w:val="id-ID"/>
        </w:rPr>
        <w:t xml:space="preserve"> + b</w:t>
      </w:r>
      <w:r w:rsidR="004E2797">
        <w:rPr>
          <w:rFonts w:eastAsiaTheme="minorEastAsia"/>
          <w:vertAlign w:val="subscript"/>
          <w:lang w:val="id-ID"/>
        </w:rPr>
        <w:t>4</w:t>
      </w:r>
      <w:r w:rsidRPr="00FC680B">
        <w:rPr>
          <w:rFonts w:eastAsiaTheme="minorEastAsia"/>
          <w:lang w:val="id-ID"/>
        </w:rPr>
        <w:t>X</w:t>
      </w:r>
      <w:r w:rsidRPr="00FC680B">
        <w:rPr>
          <w:rFonts w:eastAsiaTheme="minorEastAsia"/>
          <w:vertAlign w:val="subscript"/>
          <w:lang w:val="id-ID"/>
        </w:rPr>
        <w:t>8</w:t>
      </w:r>
      <w:r w:rsidRPr="00FC680B">
        <w:rPr>
          <w:rFonts w:eastAsiaTheme="minorEastAsia"/>
          <w:lang w:val="id-ID"/>
        </w:rPr>
        <w:t xml:space="preserve"> + b</w:t>
      </w:r>
      <w:r w:rsidR="004E2797">
        <w:rPr>
          <w:rFonts w:eastAsiaTheme="minorEastAsia"/>
          <w:vertAlign w:val="subscript"/>
          <w:lang w:val="id-ID"/>
        </w:rPr>
        <w:t>4</w:t>
      </w:r>
      <w:r w:rsidRPr="00FC680B">
        <w:rPr>
          <w:rFonts w:eastAsiaTheme="minorEastAsia"/>
          <w:lang w:val="id-ID"/>
        </w:rPr>
        <w:t>X</w:t>
      </w:r>
      <w:r w:rsidRPr="00FC680B">
        <w:rPr>
          <w:rFonts w:eastAsiaTheme="minorEastAsia"/>
          <w:vertAlign w:val="subscript"/>
          <w:lang w:val="id-ID"/>
        </w:rPr>
        <w:t>9</w:t>
      </w:r>
      <w:r>
        <w:rPr>
          <w:rFonts w:eastAsiaTheme="minorEastAsia"/>
          <w:lang w:val="id-ID"/>
        </w:rPr>
        <w:t xml:space="preserve">+ </w:t>
      </w:r>
      <w:r w:rsidRPr="00FC680B">
        <w:rPr>
          <w:rFonts w:eastAsiaTheme="minorEastAsia"/>
          <w:lang w:val="id-ID"/>
        </w:rPr>
        <w:t>b</w:t>
      </w:r>
      <w:r w:rsidR="004E2797">
        <w:rPr>
          <w:rFonts w:eastAsiaTheme="minorEastAsia"/>
          <w:vertAlign w:val="subscript"/>
          <w:lang w:val="id-ID"/>
        </w:rPr>
        <w:t>4</w:t>
      </w:r>
      <w:r w:rsidRPr="00FC680B">
        <w:rPr>
          <w:rFonts w:eastAsiaTheme="minorEastAsia"/>
          <w:lang w:val="id-ID"/>
        </w:rPr>
        <w:t>X</w:t>
      </w:r>
      <w:r>
        <w:rPr>
          <w:rFonts w:eastAsiaTheme="minorEastAsia"/>
          <w:vertAlign w:val="subscript"/>
          <w:lang w:val="id-ID"/>
        </w:rPr>
        <w:t>10</w:t>
      </w:r>
      <w:r w:rsidRPr="00FC680B">
        <w:rPr>
          <w:rFonts w:eastAsiaTheme="minorEastAsia"/>
          <w:lang w:val="id-ID"/>
        </w:rPr>
        <w:t>..........</w:t>
      </w:r>
      <w:r>
        <w:rPr>
          <w:rFonts w:eastAsiaTheme="minorEastAsia"/>
          <w:lang w:val="id-ID"/>
        </w:rPr>
        <w:t>........................................................................................................</w:t>
      </w:r>
      <w:r w:rsidRPr="00FC680B">
        <w:rPr>
          <w:rFonts w:eastAsiaTheme="minorEastAsia"/>
          <w:lang w:val="id-ID"/>
        </w:rPr>
        <w:t>.</w:t>
      </w:r>
      <w:r>
        <w:rPr>
          <w:rFonts w:eastAsiaTheme="minorEastAsia"/>
          <w:lang w:val="id-ID"/>
        </w:rPr>
        <w:t>(1</w:t>
      </w:r>
      <w:r w:rsidRPr="00FC680B">
        <w:rPr>
          <w:rFonts w:eastAsiaTheme="minorEastAsia"/>
          <w:lang w:val="id-ID"/>
        </w:rPr>
        <w:t>)</w:t>
      </w:r>
    </w:p>
    <w:p w:rsidR="00765F82" w:rsidRDefault="00765F82" w:rsidP="00765F82">
      <w:pPr>
        <w:pStyle w:val="Isi"/>
        <w:tabs>
          <w:tab w:val="left" w:pos="0"/>
        </w:tabs>
        <w:spacing w:line="240" w:lineRule="auto"/>
        <w:ind w:firstLine="0"/>
        <w:jc w:val="left"/>
        <w:rPr>
          <w:rFonts w:eastAsiaTheme="minorEastAsia"/>
          <w:lang w:val="id-ID"/>
        </w:rPr>
      </w:pPr>
      <w:r>
        <w:rPr>
          <w:rFonts w:eastAsiaTheme="minorEastAsia"/>
          <w:lang w:val="id-ID"/>
        </w:rPr>
        <w:t>Keterangan:</w:t>
      </w:r>
    </w:p>
    <w:p w:rsidR="00765F82" w:rsidRDefault="00765F82" w:rsidP="00765F82">
      <w:pPr>
        <w:pStyle w:val="Isi"/>
        <w:tabs>
          <w:tab w:val="left" w:pos="0"/>
          <w:tab w:val="left" w:pos="426"/>
        </w:tabs>
        <w:spacing w:line="240" w:lineRule="auto"/>
        <w:ind w:firstLine="0"/>
        <w:jc w:val="left"/>
        <w:rPr>
          <w:rFonts w:eastAsiaTheme="minorEastAsia"/>
          <w:lang w:val="id-ID"/>
        </w:rPr>
      </w:pPr>
      <w:r>
        <w:rPr>
          <w:rFonts w:eastAsiaTheme="minorEastAsia"/>
          <w:lang w:val="id-ID"/>
        </w:rPr>
        <w:t>U</w:t>
      </w:r>
      <w:r>
        <w:rPr>
          <w:rFonts w:eastAsiaTheme="minorEastAsia"/>
          <w:lang w:val="id-ID"/>
        </w:rPr>
        <w:tab/>
      </w:r>
      <w:r w:rsidR="004E2797">
        <w:rPr>
          <w:rFonts w:eastAsiaTheme="minorEastAsia"/>
          <w:lang w:val="id-ID"/>
        </w:rPr>
        <w:tab/>
      </w:r>
      <w:r>
        <w:rPr>
          <w:rFonts w:eastAsiaTheme="minorEastAsia"/>
          <w:lang w:val="id-ID"/>
        </w:rPr>
        <w:t>: Nilai preferensi</w:t>
      </w:r>
    </w:p>
    <w:p w:rsidR="001D1043" w:rsidRDefault="001D1043" w:rsidP="00765F82">
      <w:pPr>
        <w:pStyle w:val="Isi"/>
        <w:tabs>
          <w:tab w:val="left" w:pos="0"/>
          <w:tab w:val="left" w:pos="426"/>
        </w:tabs>
        <w:spacing w:line="240" w:lineRule="auto"/>
        <w:ind w:firstLine="0"/>
        <w:jc w:val="left"/>
        <w:rPr>
          <w:rFonts w:eastAsiaTheme="minorEastAsia"/>
          <w:lang w:val="id-ID"/>
        </w:rPr>
      </w:pPr>
      <w:r>
        <w:rPr>
          <w:rFonts w:eastAsiaTheme="minorEastAsia"/>
          <w:lang w:val="id-ID"/>
        </w:rPr>
        <w:t>b</w:t>
      </w:r>
      <w:r>
        <w:rPr>
          <w:rFonts w:eastAsiaTheme="minorEastAsia"/>
          <w:vertAlign w:val="subscript"/>
          <w:lang w:val="id-ID"/>
        </w:rPr>
        <w:t>0</w:t>
      </w:r>
      <w:r>
        <w:rPr>
          <w:rFonts w:eastAsiaTheme="minorEastAsia"/>
          <w:lang w:val="id-ID"/>
        </w:rPr>
        <w:tab/>
      </w:r>
      <w:r w:rsidR="004E2797">
        <w:rPr>
          <w:rFonts w:eastAsiaTheme="minorEastAsia"/>
          <w:lang w:val="id-ID"/>
        </w:rPr>
        <w:tab/>
      </w:r>
      <w:r>
        <w:rPr>
          <w:rFonts w:eastAsiaTheme="minorEastAsia"/>
          <w:lang w:val="id-ID"/>
        </w:rPr>
        <w:t>: Nilai constan</w:t>
      </w:r>
    </w:p>
    <w:p w:rsidR="001D1043" w:rsidRPr="004E2797" w:rsidRDefault="001D1043" w:rsidP="00765F82">
      <w:pPr>
        <w:pStyle w:val="Isi"/>
        <w:tabs>
          <w:tab w:val="left" w:pos="0"/>
          <w:tab w:val="left" w:pos="426"/>
        </w:tabs>
        <w:spacing w:line="240" w:lineRule="auto"/>
        <w:ind w:firstLine="0"/>
        <w:jc w:val="left"/>
        <w:rPr>
          <w:rFonts w:eastAsiaTheme="minorEastAsia"/>
          <w:lang w:val="id-ID"/>
        </w:rPr>
      </w:pPr>
      <w:r>
        <w:rPr>
          <w:rFonts w:eastAsiaTheme="minorEastAsia"/>
          <w:lang w:val="id-ID"/>
        </w:rPr>
        <w:t>b</w:t>
      </w:r>
      <w:r>
        <w:rPr>
          <w:rFonts w:eastAsiaTheme="minorEastAsia"/>
          <w:vertAlign w:val="subscript"/>
          <w:lang w:val="id-ID"/>
        </w:rPr>
        <w:t>1</w:t>
      </w:r>
      <w:r w:rsidR="004E2797">
        <w:rPr>
          <w:rFonts w:eastAsiaTheme="minorEastAsia"/>
          <w:lang w:val="id-ID"/>
        </w:rPr>
        <w:t>-b</w:t>
      </w:r>
      <w:r w:rsidR="004E2797">
        <w:rPr>
          <w:rFonts w:eastAsiaTheme="minorEastAsia"/>
          <w:vertAlign w:val="subscript"/>
          <w:lang w:val="id-ID"/>
        </w:rPr>
        <w:t>4</w:t>
      </w:r>
      <w:r w:rsidR="004E2797">
        <w:rPr>
          <w:rFonts w:eastAsiaTheme="minorEastAsia"/>
          <w:lang w:val="id-ID"/>
        </w:rPr>
        <w:tab/>
        <w:t>: Nilai Utility</w:t>
      </w:r>
    </w:p>
    <w:p w:rsidR="00765F82" w:rsidRDefault="00765F82" w:rsidP="00765F82">
      <w:pPr>
        <w:pStyle w:val="Isi"/>
        <w:tabs>
          <w:tab w:val="left" w:pos="0"/>
          <w:tab w:val="left" w:pos="426"/>
        </w:tabs>
        <w:spacing w:line="240" w:lineRule="auto"/>
        <w:ind w:firstLine="0"/>
        <w:jc w:val="left"/>
        <w:rPr>
          <w:rFonts w:eastAsiaTheme="minorEastAsia"/>
          <w:lang w:val="id-ID"/>
        </w:rPr>
      </w:pPr>
      <w:r>
        <w:rPr>
          <w:rFonts w:eastAsiaTheme="minorEastAsia"/>
          <w:lang w:val="id-ID"/>
        </w:rPr>
        <w:lastRenderedPageBreak/>
        <w:t>X</w:t>
      </w:r>
      <w:r>
        <w:rPr>
          <w:rFonts w:eastAsiaTheme="minorEastAsia"/>
          <w:vertAlign w:val="subscript"/>
          <w:lang w:val="id-ID"/>
        </w:rPr>
        <w:t>1</w:t>
      </w:r>
      <w:r>
        <w:rPr>
          <w:rFonts w:eastAsiaTheme="minorEastAsia"/>
          <w:vertAlign w:val="subscript"/>
          <w:lang w:val="id-ID"/>
        </w:rPr>
        <w:tab/>
      </w:r>
      <w:r w:rsidR="004E2797">
        <w:rPr>
          <w:rFonts w:eastAsiaTheme="minorEastAsia"/>
          <w:vertAlign w:val="subscript"/>
          <w:lang w:val="id-ID"/>
        </w:rPr>
        <w:tab/>
      </w:r>
      <w:r>
        <w:rPr>
          <w:rFonts w:eastAsiaTheme="minorEastAsia"/>
          <w:lang w:val="id-ID"/>
        </w:rPr>
        <w:t>: 1 jika varian es kopi susu, 0 lainnya</w:t>
      </w:r>
    </w:p>
    <w:p w:rsidR="00765F82" w:rsidRDefault="00765F82" w:rsidP="00765F82">
      <w:pPr>
        <w:pStyle w:val="Isi"/>
        <w:tabs>
          <w:tab w:val="left" w:pos="0"/>
          <w:tab w:val="left" w:pos="426"/>
        </w:tabs>
        <w:spacing w:line="240" w:lineRule="auto"/>
        <w:ind w:firstLine="0"/>
        <w:jc w:val="left"/>
        <w:rPr>
          <w:rFonts w:eastAsiaTheme="minorEastAsia"/>
          <w:lang w:val="id-ID"/>
        </w:rPr>
      </w:pPr>
      <w:r>
        <w:rPr>
          <w:rFonts w:eastAsiaTheme="minorEastAsia"/>
          <w:lang w:val="id-ID"/>
        </w:rPr>
        <w:t>X</w:t>
      </w:r>
      <w:r>
        <w:rPr>
          <w:rFonts w:eastAsiaTheme="minorEastAsia"/>
          <w:vertAlign w:val="subscript"/>
          <w:lang w:val="id-ID"/>
        </w:rPr>
        <w:t>2</w:t>
      </w:r>
      <w:r>
        <w:rPr>
          <w:rFonts w:eastAsiaTheme="minorEastAsia"/>
          <w:vertAlign w:val="subscript"/>
          <w:lang w:val="id-ID"/>
        </w:rPr>
        <w:tab/>
      </w:r>
      <w:r w:rsidR="004E2797">
        <w:rPr>
          <w:rFonts w:eastAsiaTheme="minorEastAsia"/>
          <w:vertAlign w:val="subscript"/>
          <w:lang w:val="id-ID"/>
        </w:rPr>
        <w:tab/>
      </w:r>
      <w:r>
        <w:rPr>
          <w:rFonts w:eastAsiaTheme="minorEastAsia"/>
          <w:lang w:val="id-ID"/>
        </w:rPr>
        <w:t xml:space="preserve">: 1 jika varian es </w:t>
      </w:r>
      <w:r w:rsidRPr="001C4118">
        <w:rPr>
          <w:rFonts w:eastAsiaTheme="minorEastAsia"/>
          <w:i/>
          <w:lang w:val="id-ID"/>
        </w:rPr>
        <w:t>coco presso</w:t>
      </w:r>
      <w:r>
        <w:rPr>
          <w:rFonts w:eastAsiaTheme="minorEastAsia"/>
          <w:lang w:val="id-ID"/>
        </w:rPr>
        <w:t>, 0 lainnya</w:t>
      </w:r>
    </w:p>
    <w:p w:rsidR="00765F82" w:rsidRDefault="00765F82" w:rsidP="00765F82">
      <w:pPr>
        <w:pStyle w:val="Isi"/>
        <w:tabs>
          <w:tab w:val="left" w:pos="0"/>
          <w:tab w:val="left" w:pos="426"/>
        </w:tabs>
        <w:spacing w:line="240" w:lineRule="auto"/>
        <w:ind w:firstLine="0"/>
        <w:jc w:val="left"/>
        <w:rPr>
          <w:rFonts w:eastAsiaTheme="minorEastAsia"/>
          <w:lang w:val="id-ID"/>
        </w:rPr>
      </w:pPr>
      <w:r>
        <w:rPr>
          <w:rFonts w:eastAsiaTheme="minorEastAsia"/>
          <w:lang w:val="id-ID"/>
        </w:rPr>
        <w:t>X</w:t>
      </w:r>
      <w:r>
        <w:rPr>
          <w:rFonts w:eastAsiaTheme="minorEastAsia"/>
          <w:vertAlign w:val="subscript"/>
          <w:lang w:val="id-ID"/>
        </w:rPr>
        <w:t>3</w:t>
      </w:r>
      <w:r>
        <w:rPr>
          <w:rFonts w:eastAsiaTheme="minorEastAsia"/>
          <w:vertAlign w:val="subscript"/>
          <w:lang w:val="id-ID"/>
        </w:rPr>
        <w:tab/>
      </w:r>
      <w:r w:rsidR="004E2797">
        <w:rPr>
          <w:rFonts w:eastAsiaTheme="minorEastAsia"/>
          <w:vertAlign w:val="subscript"/>
          <w:lang w:val="id-ID"/>
        </w:rPr>
        <w:tab/>
      </w:r>
      <w:r>
        <w:rPr>
          <w:rFonts w:eastAsiaTheme="minorEastAsia"/>
          <w:lang w:val="id-ID"/>
        </w:rPr>
        <w:t xml:space="preserve">: 1 jika varian soy </w:t>
      </w:r>
      <w:r w:rsidRPr="001C4118">
        <w:rPr>
          <w:rFonts w:eastAsiaTheme="minorEastAsia"/>
          <w:i/>
          <w:lang w:val="id-ID"/>
        </w:rPr>
        <w:t>coffee latte</w:t>
      </w:r>
      <w:r>
        <w:rPr>
          <w:rFonts w:eastAsiaTheme="minorEastAsia"/>
          <w:lang w:val="id-ID"/>
        </w:rPr>
        <w:t>, 0 lainnya</w:t>
      </w:r>
    </w:p>
    <w:p w:rsidR="00765F82" w:rsidRDefault="00765F82" w:rsidP="00765F82">
      <w:pPr>
        <w:pStyle w:val="Isi"/>
        <w:tabs>
          <w:tab w:val="left" w:pos="0"/>
          <w:tab w:val="left" w:pos="426"/>
        </w:tabs>
        <w:spacing w:line="240" w:lineRule="auto"/>
        <w:ind w:firstLine="0"/>
        <w:jc w:val="left"/>
        <w:rPr>
          <w:rFonts w:eastAsiaTheme="minorEastAsia"/>
          <w:lang w:val="id-ID"/>
        </w:rPr>
      </w:pPr>
      <w:r>
        <w:rPr>
          <w:rFonts w:eastAsiaTheme="minorEastAsia"/>
          <w:lang w:val="id-ID"/>
        </w:rPr>
        <w:t>X</w:t>
      </w:r>
      <w:r>
        <w:rPr>
          <w:rFonts w:eastAsiaTheme="minorEastAsia"/>
          <w:vertAlign w:val="subscript"/>
          <w:lang w:val="id-ID"/>
        </w:rPr>
        <w:t>4</w:t>
      </w:r>
      <w:r>
        <w:rPr>
          <w:rFonts w:eastAsiaTheme="minorEastAsia"/>
          <w:vertAlign w:val="subscript"/>
          <w:lang w:val="id-ID"/>
        </w:rPr>
        <w:tab/>
      </w:r>
      <w:r w:rsidR="004E2797">
        <w:rPr>
          <w:rFonts w:eastAsiaTheme="minorEastAsia"/>
          <w:vertAlign w:val="subscript"/>
          <w:lang w:val="id-ID"/>
        </w:rPr>
        <w:tab/>
      </w:r>
      <w:r>
        <w:rPr>
          <w:rFonts w:eastAsiaTheme="minorEastAsia"/>
          <w:lang w:val="id-ID"/>
        </w:rPr>
        <w:t xml:space="preserve">: 1 jika topping </w:t>
      </w:r>
      <w:r w:rsidRPr="001C4118">
        <w:rPr>
          <w:rFonts w:eastAsiaTheme="minorEastAsia"/>
          <w:i/>
          <w:lang w:val="id-ID"/>
        </w:rPr>
        <w:t>coffee jelly</w:t>
      </w:r>
      <w:r>
        <w:rPr>
          <w:rFonts w:eastAsiaTheme="minorEastAsia"/>
          <w:lang w:val="id-ID"/>
        </w:rPr>
        <w:t>, 0 lainnya</w:t>
      </w:r>
    </w:p>
    <w:p w:rsidR="00765F82" w:rsidRDefault="00765F82" w:rsidP="00765F82">
      <w:pPr>
        <w:pStyle w:val="Isi"/>
        <w:tabs>
          <w:tab w:val="left" w:pos="0"/>
          <w:tab w:val="left" w:pos="426"/>
        </w:tabs>
        <w:spacing w:line="240" w:lineRule="auto"/>
        <w:ind w:firstLine="0"/>
        <w:jc w:val="left"/>
        <w:rPr>
          <w:rFonts w:eastAsiaTheme="minorEastAsia"/>
          <w:lang w:val="id-ID"/>
        </w:rPr>
      </w:pPr>
      <w:r>
        <w:rPr>
          <w:rFonts w:eastAsiaTheme="minorEastAsia"/>
          <w:lang w:val="id-ID"/>
        </w:rPr>
        <w:t>X</w:t>
      </w:r>
      <w:r>
        <w:rPr>
          <w:rFonts w:eastAsiaTheme="minorEastAsia"/>
          <w:vertAlign w:val="subscript"/>
          <w:lang w:val="id-ID"/>
        </w:rPr>
        <w:t>5</w:t>
      </w:r>
      <w:r>
        <w:rPr>
          <w:rFonts w:eastAsiaTheme="minorEastAsia"/>
          <w:vertAlign w:val="subscript"/>
          <w:lang w:val="id-ID"/>
        </w:rPr>
        <w:tab/>
      </w:r>
      <w:r w:rsidR="004E2797">
        <w:rPr>
          <w:rFonts w:eastAsiaTheme="minorEastAsia"/>
          <w:vertAlign w:val="subscript"/>
          <w:lang w:val="id-ID"/>
        </w:rPr>
        <w:tab/>
      </w:r>
      <w:r>
        <w:rPr>
          <w:rFonts w:eastAsiaTheme="minorEastAsia"/>
          <w:lang w:val="id-ID"/>
        </w:rPr>
        <w:t xml:space="preserve">: 1 jika rasa pahit, 0 lainnya </w:t>
      </w:r>
    </w:p>
    <w:p w:rsidR="00765F82" w:rsidRDefault="00765F82" w:rsidP="00765F82">
      <w:pPr>
        <w:pStyle w:val="Isi"/>
        <w:tabs>
          <w:tab w:val="left" w:pos="0"/>
          <w:tab w:val="left" w:pos="426"/>
        </w:tabs>
        <w:spacing w:line="240" w:lineRule="auto"/>
        <w:ind w:firstLine="0"/>
        <w:jc w:val="left"/>
        <w:rPr>
          <w:rFonts w:eastAsiaTheme="minorEastAsia"/>
          <w:lang w:val="id-ID"/>
        </w:rPr>
      </w:pPr>
      <w:r>
        <w:rPr>
          <w:rFonts w:eastAsiaTheme="minorEastAsia"/>
          <w:lang w:val="id-ID"/>
        </w:rPr>
        <w:t>X</w:t>
      </w:r>
      <w:r>
        <w:rPr>
          <w:rFonts w:eastAsiaTheme="minorEastAsia"/>
          <w:vertAlign w:val="subscript"/>
          <w:lang w:val="id-ID"/>
        </w:rPr>
        <w:t>6</w:t>
      </w:r>
      <w:r>
        <w:rPr>
          <w:rFonts w:eastAsiaTheme="minorEastAsia"/>
          <w:vertAlign w:val="subscript"/>
          <w:lang w:val="id-ID"/>
        </w:rPr>
        <w:tab/>
      </w:r>
      <w:r w:rsidR="004E2797">
        <w:rPr>
          <w:rFonts w:eastAsiaTheme="minorEastAsia"/>
          <w:vertAlign w:val="subscript"/>
          <w:lang w:val="id-ID"/>
        </w:rPr>
        <w:tab/>
      </w:r>
      <w:r>
        <w:rPr>
          <w:rFonts w:eastAsiaTheme="minorEastAsia"/>
          <w:lang w:val="id-ID"/>
        </w:rPr>
        <w:t>: 1 jika rasa manis, 0 lainnya</w:t>
      </w:r>
    </w:p>
    <w:p w:rsidR="00765F82" w:rsidRDefault="00765F82" w:rsidP="00765F82">
      <w:pPr>
        <w:pStyle w:val="Isi"/>
        <w:tabs>
          <w:tab w:val="left" w:pos="0"/>
          <w:tab w:val="left" w:pos="426"/>
        </w:tabs>
        <w:spacing w:line="240" w:lineRule="auto"/>
        <w:ind w:firstLine="0"/>
        <w:jc w:val="left"/>
        <w:rPr>
          <w:rFonts w:eastAsiaTheme="minorEastAsia"/>
          <w:lang w:val="id-ID"/>
        </w:rPr>
      </w:pPr>
      <w:r>
        <w:rPr>
          <w:rFonts w:eastAsiaTheme="minorEastAsia"/>
          <w:lang w:val="id-ID"/>
        </w:rPr>
        <w:t>X</w:t>
      </w:r>
      <w:r>
        <w:rPr>
          <w:rFonts w:eastAsiaTheme="minorEastAsia"/>
          <w:vertAlign w:val="subscript"/>
          <w:lang w:val="id-ID"/>
        </w:rPr>
        <w:t>7</w:t>
      </w:r>
      <w:r>
        <w:rPr>
          <w:rFonts w:eastAsiaTheme="minorEastAsia"/>
          <w:vertAlign w:val="subscript"/>
          <w:lang w:val="id-ID"/>
        </w:rPr>
        <w:tab/>
      </w:r>
      <w:r w:rsidR="004E2797">
        <w:rPr>
          <w:rFonts w:eastAsiaTheme="minorEastAsia"/>
          <w:vertAlign w:val="subscript"/>
          <w:lang w:val="id-ID"/>
        </w:rPr>
        <w:tab/>
      </w:r>
      <w:r>
        <w:rPr>
          <w:rFonts w:eastAsiaTheme="minorEastAsia"/>
          <w:lang w:val="id-ID"/>
        </w:rPr>
        <w:t>: 1 jika harga Rp.23.000, 0 lainnya</w:t>
      </w:r>
    </w:p>
    <w:p w:rsidR="00765F82" w:rsidRDefault="00765F82" w:rsidP="00765F82">
      <w:pPr>
        <w:pStyle w:val="Isi"/>
        <w:tabs>
          <w:tab w:val="left" w:pos="0"/>
          <w:tab w:val="left" w:pos="426"/>
        </w:tabs>
        <w:spacing w:line="240" w:lineRule="auto"/>
        <w:ind w:firstLine="0"/>
        <w:jc w:val="left"/>
        <w:rPr>
          <w:rFonts w:eastAsiaTheme="minorEastAsia"/>
          <w:lang w:val="id-ID"/>
        </w:rPr>
      </w:pPr>
      <w:r>
        <w:rPr>
          <w:rFonts w:eastAsiaTheme="minorEastAsia"/>
          <w:lang w:val="id-ID"/>
        </w:rPr>
        <w:t>X</w:t>
      </w:r>
      <w:r>
        <w:rPr>
          <w:rFonts w:eastAsiaTheme="minorEastAsia"/>
          <w:vertAlign w:val="subscript"/>
          <w:lang w:val="id-ID"/>
        </w:rPr>
        <w:t>8</w:t>
      </w:r>
      <w:r>
        <w:rPr>
          <w:rFonts w:eastAsiaTheme="minorEastAsia"/>
          <w:vertAlign w:val="subscript"/>
          <w:lang w:val="id-ID"/>
        </w:rPr>
        <w:tab/>
      </w:r>
      <w:r w:rsidR="004E2797">
        <w:rPr>
          <w:rFonts w:eastAsiaTheme="minorEastAsia"/>
          <w:vertAlign w:val="subscript"/>
          <w:lang w:val="id-ID"/>
        </w:rPr>
        <w:tab/>
      </w:r>
      <w:r>
        <w:rPr>
          <w:rFonts w:eastAsiaTheme="minorEastAsia"/>
          <w:lang w:val="id-ID"/>
        </w:rPr>
        <w:t>: 1 jika harga Rp.26.000, 0 lainnya</w:t>
      </w:r>
    </w:p>
    <w:p w:rsidR="00765F82" w:rsidRDefault="00765F82" w:rsidP="00765F82">
      <w:pPr>
        <w:pStyle w:val="Isi"/>
        <w:tabs>
          <w:tab w:val="left" w:pos="0"/>
          <w:tab w:val="left" w:pos="426"/>
        </w:tabs>
        <w:spacing w:line="240" w:lineRule="auto"/>
        <w:ind w:firstLine="0"/>
        <w:jc w:val="left"/>
        <w:rPr>
          <w:rFonts w:eastAsiaTheme="minorEastAsia"/>
          <w:lang w:val="id-ID"/>
        </w:rPr>
      </w:pPr>
      <w:r>
        <w:rPr>
          <w:rFonts w:eastAsiaTheme="minorEastAsia"/>
          <w:lang w:val="id-ID"/>
        </w:rPr>
        <w:t>X</w:t>
      </w:r>
      <w:r>
        <w:rPr>
          <w:rFonts w:eastAsiaTheme="minorEastAsia"/>
          <w:vertAlign w:val="subscript"/>
          <w:lang w:val="id-ID"/>
        </w:rPr>
        <w:t>9</w:t>
      </w:r>
      <w:r>
        <w:rPr>
          <w:rFonts w:eastAsiaTheme="minorEastAsia"/>
          <w:vertAlign w:val="subscript"/>
          <w:lang w:val="id-ID"/>
        </w:rPr>
        <w:tab/>
      </w:r>
      <w:r w:rsidR="004E2797">
        <w:rPr>
          <w:rFonts w:eastAsiaTheme="minorEastAsia"/>
          <w:vertAlign w:val="subscript"/>
          <w:lang w:val="id-ID"/>
        </w:rPr>
        <w:tab/>
      </w:r>
      <w:r>
        <w:rPr>
          <w:rFonts w:eastAsiaTheme="minorEastAsia"/>
          <w:lang w:val="id-ID"/>
        </w:rPr>
        <w:t>: 1 jika harga Rp.27.000, 0 lainnya</w:t>
      </w:r>
    </w:p>
    <w:p w:rsidR="00765F82" w:rsidRPr="00FC680B" w:rsidRDefault="00765F82" w:rsidP="00765F82">
      <w:pPr>
        <w:pStyle w:val="Isi"/>
        <w:tabs>
          <w:tab w:val="left" w:pos="0"/>
          <w:tab w:val="left" w:pos="426"/>
        </w:tabs>
        <w:spacing w:line="240" w:lineRule="auto"/>
        <w:ind w:firstLine="0"/>
        <w:jc w:val="left"/>
        <w:rPr>
          <w:rFonts w:eastAsiaTheme="minorEastAsia"/>
          <w:lang w:val="id-ID"/>
        </w:rPr>
      </w:pPr>
      <w:r>
        <w:rPr>
          <w:rFonts w:eastAsiaTheme="minorEastAsia"/>
          <w:lang w:val="id-ID"/>
        </w:rPr>
        <w:t>X</w:t>
      </w:r>
      <w:r>
        <w:rPr>
          <w:rFonts w:eastAsiaTheme="minorEastAsia"/>
          <w:vertAlign w:val="subscript"/>
          <w:lang w:val="id-ID"/>
        </w:rPr>
        <w:t>10</w:t>
      </w:r>
      <w:r>
        <w:rPr>
          <w:rFonts w:eastAsiaTheme="minorEastAsia"/>
          <w:vertAlign w:val="subscript"/>
          <w:lang w:val="id-ID"/>
        </w:rPr>
        <w:tab/>
      </w:r>
      <w:r w:rsidR="004E2797">
        <w:rPr>
          <w:rFonts w:eastAsiaTheme="minorEastAsia"/>
          <w:vertAlign w:val="subscript"/>
          <w:lang w:val="id-ID"/>
        </w:rPr>
        <w:tab/>
      </w:r>
      <w:r>
        <w:rPr>
          <w:rFonts w:eastAsiaTheme="minorEastAsia"/>
          <w:lang w:val="id-ID"/>
        </w:rPr>
        <w:t>: 1 jika harga Rp.30.000, 0 lainnya</w:t>
      </w:r>
    </w:p>
    <w:p w:rsidR="009A2658" w:rsidRDefault="00070542" w:rsidP="009A2658">
      <w:pPr>
        <w:pStyle w:val="Isi"/>
        <w:spacing w:line="240" w:lineRule="auto"/>
        <w:rPr>
          <w:rFonts w:eastAsiaTheme="minorEastAsia"/>
          <w:lang w:val="id-ID"/>
        </w:rPr>
      </w:pPr>
      <w:r>
        <w:rPr>
          <w:rFonts w:eastAsiaTheme="minorEastAsia"/>
          <w:lang w:val="id-ID"/>
        </w:rPr>
        <w:t xml:space="preserve">Variabel preferensi dalam penelitian ini diukur dengan menawarkan berbagai kombinasi (varian, topping, rasa dan harga) dengan skala pengukuran menggunakan skala </w:t>
      </w:r>
      <w:r w:rsidR="00850667">
        <w:rPr>
          <w:rFonts w:eastAsiaTheme="minorEastAsia"/>
          <w:lang w:val="id-ID"/>
        </w:rPr>
        <w:t>likert 1 sampai 4 (</w:t>
      </w:r>
      <w:r>
        <w:rPr>
          <w:rFonts w:eastAsiaTheme="minorEastAsia"/>
          <w:lang w:val="id-ID"/>
        </w:rPr>
        <w:t>1=sangat tidak suka, 2=tidak suka, 3=suka, 4=sangat suka).</w:t>
      </w:r>
    </w:p>
    <w:p w:rsidR="00070542" w:rsidRPr="00070542" w:rsidRDefault="00070542" w:rsidP="009A2658">
      <w:pPr>
        <w:pStyle w:val="Isi"/>
        <w:spacing w:line="240" w:lineRule="auto"/>
        <w:rPr>
          <w:rFonts w:eastAsiaTheme="minorEastAsia"/>
          <w:lang w:val="id-ID"/>
        </w:rPr>
      </w:pPr>
    </w:p>
    <w:p w:rsidR="009A2658" w:rsidRDefault="009A2658" w:rsidP="009A2658">
      <w:pPr>
        <w:pStyle w:val="Isi"/>
        <w:spacing w:line="240" w:lineRule="auto"/>
        <w:ind w:firstLine="0"/>
        <w:rPr>
          <w:b/>
          <w:lang w:val="id-ID"/>
        </w:rPr>
      </w:pPr>
      <w:r w:rsidRPr="00305DB3">
        <w:rPr>
          <w:b/>
        </w:rPr>
        <w:t>HASIL DAN PEMBAHASAN</w:t>
      </w:r>
    </w:p>
    <w:p w:rsidR="009A2658" w:rsidRDefault="00975E46" w:rsidP="009A2658">
      <w:pPr>
        <w:pStyle w:val="Isi"/>
        <w:spacing w:line="240" w:lineRule="auto"/>
        <w:ind w:firstLine="0"/>
        <w:rPr>
          <w:b/>
          <w:lang w:val="id-ID"/>
        </w:rPr>
      </w:pPr>
      <w:r>
        <w:rPr>
          <w:b/>
          <w:lang w:val="id-ID"/>
        </w:rPr>
        <w:t>Karakteristik Konsumen</w:t>
      </w:r>
    </w:p>
    <w:p w:rsidR="00975E46" w:rsidRDefault="002A662D" w:rsidP="00181F8C">
      <w:pPr>
        <w:pStyle w:val="Isi"/>
        <w:numPr>
          <w:ilvl w:val="0"/>
          <w:numId w:val="2"/>
        </w:numPr>
        <w:spacing w:line="240" w:lineRule="auto"/>
        <w:rPr>
          <w:b/>
          <w:lang w:val="id-ID"/>
        </w:rPr>
      </w:pPr>
      <w:r>
        <w:rPr>
          <w:b/>
          <w:lang w:val="id-ID"/>
        </w:rPr>
        <w:t>Karakteristik Konsumen Berdasarkan Usia</w:t>
      </w:r>
    </w:p>
    <w:p w:rsidR="002A662D" w:rsidRDefault="002A662D" w:rsidP="002A662D">
      <w:pPr>
        <w:pStyle w:val="Isi"/>
        <w:spacing w:line="240" w:lineRule="auto"/>
        <w:ind w:left="720" w:firstLine="0"/>
        <w:rPr>
          <w:b/>
          <w:lang w:val="id-ID"/>
        </w:rPr>
      </w:pPr>
    </w:p>
    <w:p w:rsidR="002A662D" w:rsidRDefault="004E4F32" w:rsidP="002A662D">
      <w:pPr>
        <w:pStyle w:val="Isi"/>
        <w:spacing w:line="240" w:lineRule="auto"/>
        <w:ind w:left="720" w:firstLine="0"/>
        <w:jc w:val="center"/>
        <w:rPr>
          <w:b/>
          <w:lang w:val="id-ID"/>
        </w:rPr>
      </w:pPr>
      <w:r>
        <w:rPr>
          <w:b/>
          <w:lang w:val="id-ID"/>
        </w:rPr>
        <w:t>Tabe</w:t>
      </w:r>
      <w:r w:rsidR="002C14D4">
        <w:rPr>
          <w:b/>
          <w:lang w:val="id-ID"/>
        </w:rPr>
        <w:t>l 2</w:t>
      </w:r>
    </w:p>
    <w:p w:rsidR="002A662D" w:rsidRDefault="002A662D" w:rsidP="002A662D">
      <w:pPr>
        <w:pStyle w:val="Isi"/>
        <w:spacing w:line="240" w:lineRule="auto"/>
        <w:ind w:left="720" w:firstLine="0"/>
        <w:jc w:val="center"/>
        <w:rPr>
          <w:b/>
          <w:lang w:val="id-ID"/>
        </w:rPr>
      </w:pPr>
      <w:r>
        <w:rPr>
          <w:b/>
          <w:lang w:val="id-ID"/>
        </w:rPr>
        <w:t>Karakteristik Konsumen Berdasarkan Usia</w:t>
      </w: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709"/>
        <w:gridCol w:w="2977"/>
        <w:gridCol w:w="2410"/>
        <w:gridCol w:w="1842"/>
      </w:tblGrid>
      <w:tr w:rsidR="002A662D" w:rsidRPr="002A662D" w:rsidTr="002A662D">
        <w:tc>
          <w:tcPr>
            <w:tcW w:w="709" w:type="dxa"/>
            <w:tcBorders>
              <w:bottom w:val="single" w:sz="4" w:space="0" w:color="000000"/>
              <w:right w:val="nil"/>
            </w:tcBorders>
          </w:tcPr>
          <w:p w:rsidR="002A662D" w:rsidRPr="002A662D" w:rsidRDefault="002A662D" w:rsidP="002A662D">
            <w:pPr>
              <w:pStyle w:val="Isi"/>
              <w:spacing w:line="240" w:lineRule="auto"/>
              <w:ind w:firstLine="0"/>
              <w:jc w:val="center"/>
              <w:rPr>
                <w:lang w:val="id-ID"/>
              </w:rPr>
            </w:pPr>
            <w:r w:rsidRPr="002A662D">
              <w:rPr>
                <w:lang w:val="id-ID"/>
              </w:rPr>
              <w:t>No</w:t>
            </w:r>
          </w:p>
        </w:tc>
        <w:tc>
          <w:tcPr>
            <w:tcW w:w="2977" w:type="dxa"/>
            <w:tcBorders>
              <w:left w:val="nil"/>
              <w:bottom w:val="single" w:sz="4" w:space="0" w:color="000000"/>
              <w:right w:val="nil"/>
            </w:tcBorders>
          </w:tcPr>
          <w:p w:rsidR="002A662D" w:rsidRPr="002A662D" w:rsidRDefault="002A662D" w:rsidP="002A662D">
            <w:pPr>
              <w:pStyle w:val="Isi"/>
              <w:spacing w:line="240" w:lineRule="auto"/>
              <w:ind w:firstLine="0"/>
              <w:jc w:val="center"/>
              <w:rPr>
                <w:lang w:val="id-ID"/>
              </w:rPr>
            </w:pPr>
            <w:r w:rsidRPr="002A662D">
              <w:rPr>
                <w:lang w:val="id-ID"/>
              </w:rPr>
              <w:t>Usia (Tahun)</w:t>
            </w:r>
          </w:p>
        </w:tc>
        <w:tc>
          <w:tcPr>
            <w:tcW w:w="2410" w:type="dxa"/>
            <w:tcBorders>
              <w:left w:val="nil"/>
              <w:bottom w:val="single" w:sz="4" w:space="0" w:color="000000"/>
              <w:right w:val="nil"/>
            </w:tcBorders>
          </w:tcPr>
          <w:p w:rsidR="002A662D" w:rsidRPr="002A662D" w:rsidRDefault="002A662D" w:rsidP="002A662D">
            <w:pPr>
              <w:pStyle w:val="Isi"/>
              <w:spacing w:line="240" w:lineRule="auto"/>
              <w:ind w:firstLine="0"/>
              <w:jc w:val="center"/>
              <w:rPr>
                <w:lang w:val="id-ID"/>
              </w:rPr>
            </w:pPr>
            <w:r w:rsidRPr="002A662D">
              <w:rPr>
                <w:lang w:val="id-ID"/>
              </w:rPr>
              <w:t>Jumlah Responden</w:t>
            </w:r>
          </w:p>
        </w:tc>
        <w:tc>
          <w:tcPr>
            <w:tcW w:w="1842" w:type="dxa"/>
            <w:tcBorders>
              <w:left w:val="nil"/>
              <w:bottom w:val="single" w:sz="4" w:space="0" w:color="000000"/>
            </w:tcBorders>
          </w:tcPr>
          <w:p w:rsidR="002A662D" w:rsidRPr="002A662D" w:rsidRDefault="002A662D" w:rsidP="002A662D">
            <w:pPr>
              <w:pStyle w:val="Isi"/>
              <w:spacing w:line="240" w:lineRule="auto"/>
              <w:ind w:firstLine="0"/>
              <w:jc w:val="center"/>
              <w:rPr>
                <w:lang w:val="id-ID"/>
              </w:rPr>
            </w:pPr>
            <w:r w:rsidRPr="002A662D">
              <w:rPr>
                <w:lang w:val="id-ID"/>
              </w:rPr>
              <w:t>Presentase (%)</w:t>
            </w:r>
          </w:p>
        </w:tc>
      </w:tr>
      <w:tr w:rsidR="002A662D" w:rsidRPr="002A662D" w:rsidTr="002A662D">
        <w:tc>
          <w:tcPr>
            <w:tcW w:w="709" w:type="dxa"/>
            <w:tcBorders>
              <w:bottom w:val="nil"/>
              <w:right w:val="nil"/>
            </w:tcBorders>
          </w:tcPr>
          <w:p w:rsidR="002A662D" w:rsidRPr="002A662D" w:rsidRDefault="002A662D" w:rsidP="002A662D">
            <w:pPr>
              <w:pStyle w:val="Isi"/>
              <w:spacing w:line="240" w:lineRule="auto"/>
              <w:ind w:firstLine="0"/>
              <w:jc w:val="center"/>
              <w:rPr>
                <w:lang w:val="id-ID"/>
              </w:rPr>
            </w:pPr>
            <w:r w:rsidRPr="002A662D">
              <w:rPr>
                <w:lang w:val="id-ID"/>
              </w:rPr>
              <w:t>1</w:t>
            </w:r>
          </w:p>
        </w:tc>
        <w:tc>
          <w:tcPr>
            <w:tcW w:w="2977" w:type="dxa"/>
            <w:tcBorders>
              <w:left w:val="nil"/>
              <w:bottom w:val="nil"/>
              <w:right w:val="nil"/>
            </w:tcBorders>
          </w:tcPr>
          <w:p w:rsidR="002A662D" w:rsidRPr="002A662D" w:rsidRDefault="002A662D" w:rsidP="002A662D">
            <w:pPr>
              <w:jc w:val="center"/>
              <w:rPr>
                <w:rFonts w:ascii="Arial" w:hAnsi="Arial" w:cs="Arial"/>
                <w:color w:val="000000"/>
                <w:lang w:val="id-ID"/>
              </w:rPr>
            </w:pPr>
            <w:r w:rsidRPr="002A662D">
              <w:rPr>
                <w:rFonts w:ascii="Arial" w:hAnsi="Arial" w:cs="Arial"/>
                <w:color w:val="000000"/>
                <w:sz w:val="22"/>
                <w:szCs w:val="22"/>
              </w:rPr>
              <w:t>Masa Remaja Akhir 17-25</w:t>
            </w:r>
          </w:p>
        </w:tc>
        <w:tc>
          <w:tcPr>
            <w:tcW w:w="2410" w:type="dxa"/>
            <w:tcBorders>
              <w:left w:val="nil"/>
              <w:bottom w:val="nil"/>
              <w:right w:val="nil"/>
            </w:tcBorders>
          </w:tcPr>
          <w:p w:rsidR="002A662D" w:rsidRPr="002A662D" w:rsidRDefault="002A662D" w:rsidP="002A662D">
            <w:pPr>
              <w:pStyle w:val="Isi"/>
              <w:spacing w:line="240" w:lineRule="auto"/>
              <w:ind w:firstLine="0"/>
              <w:jc w:val="center"/>
              <w:rPr>
                <w:lang w:val="id-ID"/>
              </w:rPr>
            </w:pPr>
            <w:r w:rsidRPr="002A662D">
              <w:rPr>
                <w:lang w:val="id-ID"/>
              </w:rPr>
              <w:t>26</w:t>
            </w:r>
          </w:p>
        </w:tc>
        <w:tc>
          <w:tcPr>
            <w:tcW w:w="1842" w:type="dxa"/>
            <w:tcBorders>
              <w:left w:val="nil"/>
              <w:bottom w:val="nil"/>
            </w:tcBorders>
          </w:tcPr>
          <w:p w:rsidR="002A662D" w:rsidRPr="002A662D" w:rsidRDefault="002A662D" w:rsidP="002A662D">
            <w:pPr>
              <w:pStyle w:val="Isi"/>
              <w:spacing w:line="240" w:lineRule="auto"/>
              <w:ind w:firstLine="0"/>
              <w:jc w:val="center"/>
              <w:rPr>
                <w:lang w:val="id-ID"/>
              </w:rPr>
            </w:pPr>
            <w:r w:rsidRPr="002A662D">
              <w:rPr>
                <w:lang w:val="id-ID"/>
              </w:rPr>
              <w:t>87</w:t>
            </w:r>
          </w:p>
        </w:tc>
      </w:tr>
      <w:tr w:rsidR="002A662D" w:rsidRPr="002A662D" w:rsidTr="002A662D">
        <w:tc>
          <w:tcPr>
            <w:tcW w:w="709" w:type="dxa"/>
            <w:tcBorders>
              <w:top w:val="nil"/>
              <w:bottom w:val="nil"/>
              <w:right w:val="nil"/>
            </w:tcBorders>
          </w:tcPr>
          <w:p w:rsidR="002A662D" w:rsidRPr="002A662D" w:rsidRDefault="002A662D" w:rsidP="002A662D">
            <w:pPr>
              <w:pStyle w:val="Isi"/>
              <w:spacing w:line="240" w:lineRule="auto"/>
              <w:ind w:firstLine="0"/>
              <w:jc w:val="center"/>
              <w:rPr>
                <w:lang w:val="id-ID"/>
              </w:rPr>
            </w:pPr>
            <w:r w:rsidRPr="002A662D">
              <w:rPr>
                <w:lang w:val="id-ID"/>
              </w:rPr>
              <w:t>2</w:t>
            </w:r>
          </w:p>
        </w:tc>
        <w:tc>
          <w:tcPr>
            <w:tcW w:w="2977" w:type="dxa"/>
            <w:tcBorders>
              <w:top w:val="nil"/>
              <w:left w:val="nil"/>
              <w:bottom w:val="nil"/>
              <w:right w:val="nil"/>
            </w:tcBorders>
          </w:tcPr>
          <w:p w:rsidR="002A662D" w:rsidRPr="002A662D" w:rsidRDefault="002A662D" w:rsidP="002A662D">
            <w:pPr>
              <w:jc w:val="center"/>
              <w:rPr>
                <w:rFonts w:ascii="Arial" w:hAnsi="Arial" w:cs="Arial"/>
                <w:color w:val="000000"/>
                <w:lang w:val="id-ID"/>
              </w:rPr>
            </w:pPr>
            <w:r w:rsidRPr="002A662D">
              <w:rPr>
                <w:rFonts w:ascii="Arial" w:hAnsi="Arial" w:cs="Arial"/>
                <w:color w:val="000000"/>
                <w:sz w:val="22"/>
                <w:szCs w:val="22"/>
              </w:rPr>
              <w:t>Masa Dewasa Awal 26-35</w:t>
            </w:r>
          </w:p>
        </w:tc>
        <w:tc>
          <w:tcPr>
            <w:tcW w:w="2410" w:type="dxa"/>
            <w:tcBorders>
              <w:top w:val="nil"/>
              <w:left w:val="nil"/>
              <w:bottom w:val="nil"/>
              <w:right w:val="nil"/>
            </w:tcBorders>
          </w:tcPr>
          <w:p w:rsidR="002A662D" w:rsidRPr="002A662D" w:rsidRDefault="002A662D" w:rsidP="002A662D">
            <w:pPr>
              <w:pStyle w:val="Isi"/>
              <w:spacing w:line="240" w:lineRule="auto"/>
              <w:ind w:firstLine="0"/>
              <w:jc w:val="center"/>
              <w:rPr>
                <w:lang w:val="id-ID"/>
              </w:rPr>
            </w:pPr>
            <w:r w:rsidRPr="002A662D">
              <w:rPr>
                <w:lang w:val="id-ID"/>
              </w:rPr>
              <w:t>3</w:t>
            </w:r>
          </w:p>
        </w:tc>
        <w:tc>
          <w:tcPr>
            <w:tcW w:w="1842" w:type="dxa"/>
            <w:tcBorders>
              <w:top w:val="nil"/>
              <w:left w:val="nil"/>
              <w:bottom w:val="nil"/>
            </w:tcBorders>
          </w:tcPr>
          <w:p w:rsidR="002A662D" w:rsidRPr="002A662D" w:rsidRDefault="002A662D" w:rsidP="002A662D">
            <w:pPr>
              <w:pStyle w:val="Isi"/>
              <w:spacing w:line="240" w:lineRule="auto"/>
              <w:ind w:firstLine="0"/>
              <w:jc w:val="center"/>
              <w:rPr>
                <w:lang w:val="id-ID"/>
              </w:rPr>
            </w:pPr>
            <w:r w:rsidRPr="002A662D">
              <w:rPr>
                <w:lang w:val="id-ID"/>
              </w:rPr>
              <w:t>10</w:t>
            </w:r>
          </w:p>
        </w:tc>
      </w:tr>
      <w:tr w:rsidR="002A662D" w:rsidRPr="002A662D" w:rsidTr="002A662D">
        <w:tc>
          <w:tcPr>
            <w:tcW w:w="709" w:type="dxa"/>
            <w:tcBorders>
              <w:top w:val="nil"/>
              <w:right w:val="nil"/>
            </w:tcBorders>
          </w:tcPr>
          <w:p w:rsidR="002A662D" w:rsidRPr="002A662D" w:rsidRDefault="002A662D" w:rsidP="002A662D">
            <w:pPr>
              <w:pStyle w:val="Isi"/>
              <w:spacing w:line="240" w:lineRule="auto"/>
              <w:ind w:firstLine="0"/>
              <w:jc w:val="center"/>
              <w:rPr>
                <w:lang w:val="id-ID"/>
              </w:rPr>
            </w:pPr>
            <w:r w:rsidRPr="002A662D">
              <w:rPr>
                <w:lang w:val="id-ID"/>
              </w:rPr>
              <w:t>3</w:t>
            </w:r>
          </w:p>
        </w:tc>
        <w:tc>
          <w:tcPr>
            <w:tcW w:w="2977" w:type="dxa"/>
            <w:tcBorders>
              <w:top w:val="nil"/>
              <w:left w:val="nil"/>
              <w:right w:val="nil"/>
            </w:tcBorders>
          </w:tcPr>
          <w:p w:rsidR="002A662D" w:rsidRPr="002A662D" w:rsidRDefault="002A662D" w:rsidP="002A662D">
            <w:pPr>
              <w:jc w:val="center"/>
              <w:rPr>
                <w:rFonts w:ascii="Arial" w:hAnsi="Arial" w:cs="Arial"/>
                <w:color w:val="000000"/>
                <w:lang w:val="id-ID"/>
              </w:rPr>
            </w:pPr>
            <w:r w:rsidRPr="002A662D">
              <w:rPr>
                <w:rFonts w:ascii="Arial" w:hAnsi="Arial" w:cs="Arial"/>
                <w:color w:val="000000"/>
                <w:sz w:val="22"/>
                <w:szCs w:val="22"/>
              </w:rPr>
              <w:t>Masa Dewasa Akhir 36-45</w:t>
            </w:r>
          </w:p>
        </w:tc>
        <w:tc>
          <w:tcPr>
            <w:tcW w:w="2410" w:type="dxa"/>
            <w:tcBorders>
              <w:top w:val="nil"/>
              <w:left w:val="nil"/>
              <w:right w:val="nil"/>
            </w:tcBorders>
          </w:tcPr>
          <w:p w:rsidR="002A662D" w:rsidRPr="002A662D" w:rsidRDefault="002A662D" w:rsidP="002A662D">
            <w:pPr>
              <w:pStyle w:val="Isi"/>
              <w:spacing w:line="240" w:lineRule="auto"/>
              <w:ind w:firstLine="0"/>
              <w:jc w:val="center"/>
              <w:rPr>
                <w:lang w:val="id-ID"/>
              </w:rPr>
            </w:pPr>
            <w:r w:rsidRPr="002A662D">
              <w:rPr>
                <w:lang w:val="id-ID"/>
              </w:rPr>
              <w:t>1</w:t>
            </w:r>
          </w:p>
        </w:tc>
        <w:tc>
          <w:tcPr>
            <w:tcW w:w="1842" w:type="dxa"/>
            <w:tcBorders>
              <w:top w:val="nil"/>
              <w:left w:val="nil"/>
            </w:tcBorders>
          </w:tcPr>
          <w:p w:rsidR="002A662D" w:rsidRPr="002A662D" w:rsidRDefault="002A662D" w:rsidP="002A662D">
            <w:pPr>
              <w:pStyle w:val="Isi"/>
              <w:spacing w:line="240" w:lineRule="auto"/>
              <w:ind w:firstLine="0"/>
              <w:jc w:val="center"/>
              <w:rPr>
                <w:lang w:val="id-ID"/>
              </w:rPr>
            </w:pPr>
            <w:r w:rsidRPr="002A662D">
              <w:rPr>
                <w:lang w:val="id-ID"/>
              </w:rPr>
              <w:t>3</w:t>
            </w:r>
          </w:p>
        </w:tc>
      </w:tr>
      <w:tr w:rsidR="002A662D" w:rsidRPr="002A662D" w:rsidTr="002A662D">
        <w:tc>
          <w:tcPr>
            <w:tcW w:w="709" w:type="dxa"/>
            <w:tcBorders>
              <w:right w:val="nil"/>
            </w:tcBorders>
          </w:tcPr>
          <w:p w:rsidR="002A662D" w:rsidRPr="002A662D" w:rsidRDefault="002A662D" w:rsidP="002A662D">
            <w:pPr>
              <w:pStyle w:val="Isi"/>
              <w:spacing w:line="240" w:lineRule="auto"/>
              <w:ind w:firstLine="0"/>
              <w:jc w:val="center"/>
              <w:rPr>
                <w:lang w:val="id-ID"/>
              </w:rPr>
            </w:pPr>
          </w:p>
        </w:tc>
        <w:tc>
          <w:tcPr>
            <w:tcW w:w="2977" w:type="dxa"/>
            <w:tcBorders>
              <w:left w:val="nil"/>
              <w:right w:val="nil"/>
            </w:tcBorders>
          </w:tcPr>
          <w:p w:rsidR="002A662D" w:rsidRPr="002A662D" w:rsidRDefault="002A662D" w:rsidP="002A662D">
            <w:pPr>
              <w:jc w:val="center"/>
              <w:rPr>
                <w:rFonts w:ascii="Arial" w:hAnsi="Arial" w:cs="Arial"/>
                <w:color w:val="000000"/>
                <w:lang w:val="id-ID"/>
              </w:rPr>
            </w:pPr>
            <w:r w:rsidRPr="002A662D">
              <w:rPr>
                <w:rFonts w:ascii="Arial" w:hAnsi="Arial" w:cs="Arial"/>
                <w:color w:val="000000"/>
                <w:lang w:val="id-ID"/>
              </w:rPr>
              <w:t>Total</w:t>
            </w:r>
          </w:p>
        </w:tc>
        <w:tc>
          <w:tcPr>
            <w:tcW w:w="2410" w:type="dxa"/>
            <w:tcBorders>
              <w:left w:val="nil"/>
              <w:right w:val="nil"/>
            </w:tcBorders>
          </w:tcPr>
          <w:p w:rsidR="002A662D" w:rsidRPr="002A662D" w:rsidRDefault="002A662D" w:rsidP="002A662D">
            <w:pPr>
              <w:pStyle w:val="Isi"/>
              <w:spacing w:line="240" w:lineRule="auto"/>
              <w:ind w:firstLine="0"/>
              <w:jc w:val="center"/>
              <w:rPr>
                <w:lang w:val="id-ID"/>
              </w:rPr>
            </w:pPr>
            <w:r w:rsidRPr="002A662D">
              <w:rPr>
                <w:lang w:val="id-ID"/>
              </w:rPr>
              <w:t>30</w:t>
            </w:r>
          </w:p>
        </w:tc>
        <w:tc>
          <w:tcPr>
            <w:tcW w:w="1842" w:type="dxa"/>
            <w:tcBorders>
              <w:left w:val="nil"/>
            </w:tcBorders>
          </w:tcPr>
          <w:p w:rsidR="002A662D" w:rsidRPr="002A662D" w:rsidRDefault="002A662D" w:rsidP="002A662D">
            <w:pPr>
              <w:pStyle w:val="Isi"/>
              <w:spacing w:line="240" w:lineRule="auto"/>
              <w:ind w:firstLine="0"/>
              <w:jc w:val="center"/>
              <w:rPr>
                <w:lang w:val="id-ID"/>
              </w:rPr>
            </w:pPr>
            <w:r w:rsidRPr="002A662D">
              <w:rPr>
                <w:lang w:val="id-ID"/>
              </w:rPr>
              <w:t>100</w:t>
            </w:r>
          </w:p>
        </w:tc>
      </w:tr>
    </w:tbl>
    <w:p w:rsidR="002A662D" w:rsidRDefault="002A662D" w:rsidP="002A662D">
      <w:pPr>
        <w:pStyle w:val="Isi"/>
        <w:spacing w:line="240" w:lineRule="auto"/>
        <w:ind w:firstLine="0"/>
        <w:rPr>
          <w:i/>
          <w:lang w:val="id-ID"/>
        </w:rPr>
      </w:pPr>
      <w:r w:rsidRPr="002A662D">
        <w:rPr>
          <w:i/>
          <w:lang w:val="id-ID"/>
        </w:rPr>
        <w:t>Sumber: Data Primer Diolah, 2020</w:t>
      </w:r>
    </w:p>
    <w:p w:rsidR="00740783" w:rsidRDefault="002A662D" w:rsidP="002A662D">
      <w:pPr>
        <w:pStyle w:val="Isi"/>
        <w:spacing w:line="240" w:lineRule="auto"/>
        <w:ind w:firstLine="0"/>
        <w:rPr>
          <w:lang w:val="id-ID"/>
        </w:rPr>
      </w:pPr>
      <w:r>
        <w:rPr>
          <w:lang w:val="id-ID"/>
        </w:rPr>
        <w:tab/>
      </w:r>
      <w:r w:rsidR="00D64206">
        <w:rPr>
          <w:lang w:val="id-ID"/>
        </w:rPr>
        <w:t>Berdasarkan T</w:t>
      </w:r>
      <w:r w:rsidR="004E4F32">
        <w:rPr>
          <w:lang w:val="id-ID"/>
        </w:rPr>
        <w:t>abel 3</w:t>
      </w:r>
      <w:r>
        <w:rPr>
          <w:lang w:val="id-ID"/>
        </w:rPr>
        <w:t xml:space="preserve"> diketahui hasil penelitian yang dilakukan di Kopi Janji Jiwa mengenai tingkat usia responden menunjukkan bahwa responden yang paling banyak berada pada golongan usia masa remaja akhir yakni usia 17-25 tahun seb</w:t>
      </w:r>
      <w:r w:rsidR="00615063">
        <w:rPr>
          <w:lang w:val="id-ID"/>
        </w:rPr>
        <w:t>esar 87% atau sebanyak 26 orang. Pada era zaman sekarang seumuran remaja seperti mereka senang meluangkan waktu bersama dengan teman yang seumuran di t</w:t>
      </w:r>
      <w:r w:rsidR="00B54F13">
        <w:rPr>
          <w:lang w:val="id-ID"/>
        </w:rPr>
        <w:t xml:space="preserve">empat tongkrongan seperti kedai atau </w:t>
      </w:r>
      <w:r w:rsidR="006F56CB" w:rsidRPr="006F56CB">
        <w:rPr>
          <w:i/>
          <w:lang w:val="id-ID"/>
        </w:rPr>
        <w:t>cafe</w:t>
      </w:r>
      <w:r w:rsidR="00615063">
        <w:rPr>
          <w:lang w:val="id-ID"/>
        </w:rPr>
        <w:t xml:space="preserve"> untuk menghabiskan waktu bersantai menghibur diri dari aktivitas sehari-hari, seperti pekerjaan dan lainnya. Bahkan dulu kopi identik dengan orang tua, kini telah menjadi bagian gaya hidup bagi kalangan remaja. </w:t>
      </w:r>
      <w:r>
        <w:rPr>
          <w:lang w:val="id-ID"/>
        </w:rPr>
        <w:t xml:space="preserve">Menurut Sangadji dan Sopiah (2013) bahwa usia dapat mempengaruhi seseorang dalam melakukan keputusan. </w:t>
      </w:r>
    </w:p>
    <w:p w:rsidR="008D7370" w:rsidRDefault="008D7370" w:rsidP="008D7370">
      <w:pPr>
        <w:pStyle w:val="Isi"/>
        <w:numPr>
          <w:ilvl w:val="0"/>
          <w:numId w:val="2"/>
        </w:numPr>
        <w:spacing w:line="240" w:lineRule="auto"/>
        <w:rPr>
          <w:b/>
          <w:lang w:val="id-ID"/>
        </w:rPr>
      </w:pPr>
      <w:r>
        <w:rPr>
          <w:b/>
          <w:lang w:val="id-ID"/>
        </w:rPr>
        <w:t>Karakteristik Konsumen Berdasarkan Pendidikan</w:t>
      </w:r>
    </w:p>
    <w:p w:rsidR="00160D20" w:rsidRDefault="00160D20" w:rsidP="00160D20">
      <w:pPr>
        <w:pStyle w:val="Isi"/>
        <w:spacing w:line="240" w:lineRule="auto"/>
        <w:ind w:firstLine="0"/>
        <w:rPr>
          <w:b/>
          <w:lang w:val="id-ID"/>
        </w:rPr>
      </w:pPr>
      <w:r>
        <w:rPr>
          <w:lang w:val="id-ID"/>
        </w:rPr>
        <w:tab/>
        <w:t>Tingkat pendidikan seseorang dapat menjadi pengaruh maupun menjadi faktor penentu dalam keputusan pembelian teradap suatu produk maupun jasa yang akan dibeli. Tingkat pendidikan seseorang dapat bermacam-macam mulai dari SD, SMP, SMA maupun Perguruan Tinggi.</w:t>
      </w:r>
    </w:p>
    <w:p w:rsidR="0090286F" w:rsidRDefault="0090286F" w:rsidP="008D7370">
      <w:pPr>
        <w:pStyle w:val="Isi"/>
        <w:spacing w:line="240" w:lineRule="auto"/>
        <w:ind w:firstLine="0"/>
        <w:jc w:val="center"/>
        <w:rPr>
          <w:b/>
          <w:lang w:val="id-ID"/>
        </w:rPr>
      </w:pPr>
    </w:p>
    <w:p w:rsidR="008D7370" w:rsidRDefault="002C14D4" w:rsidP="008D7370">
      <w:pPr>
        <w:pStyle w:val="Isi"/>
        <w:spacing w:line="240" w:lineRule="auto"/>
        <w:ind w:firstLine="0"/>
        <w:jc w:val="center"/>
        <w:rPr>
          <w:b/>
          <w:lang w:val="id-ID"/>
        </w:rPr>
      </w:pPr>
      <w:r>
        <w:rPr>
          <w:b/>
          <w:lang w:val="id-ID"/>
        </w:rPr>
        <w:t>Tabel 3</w:t>
      </w:r>
    </w:p>
    <w:p w:rsidR="008D7370" w:rsidRDefault="008D7370" w:rsidP="008D7370">
      <w:pPr>
        <w:pStyle w:val="Isi"/>
        <w:spacing w:line="240" w:lineRule="auto"/>
        <w:ind w:firstLine="0"/>
        <w:jc w:val="center"/>
        <w:rPr>
          <w:b/>
          <w:lang w:val="id-ID"/>
        </w:rPr>
      </w:pPr>
      <w:r>
        <w:rPr>
          <w:b/>
          <w:lang w:val="id-ID"/>
        </w:rPr>
        <w:t>Karakteristik Konsumen Berdasarkan Pendidikan</w:t>
      </w: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709"/>
        <w:gridCol w:w="2977"/>
        <w:gridCol w:w="2410"/>
        <w:gridCol w:w="1842"/>
      </w:tblGrid>
      <w:tr w:rsidR="008D7370" w:rsidRPr="002A662D" w:rsidTr="00740783">
        <w:tc>
          <w:tcPr>
            <w:tcW w:w="709" w:type="dxa"/>
            <w:tcBorders>
              <w:bottom w:val="single" w:sz="4" w:space="0" w:color="000000"/>
              <w:right w:val="nil"/>
            </w:tcBorders>
          </w:tcPr>
          <w:p w:rsidR="008D7370" w:rsidRPr="002A662D" w:rsidRDefault="008D7370" w:rsidP="00740783">
            <w:pPr>
              <w:pStyle w:val="Isi"/>
              <w:spacing w:line="240" w:lineRule="auto"/>
              <w:ind w:firstLine="0"/>
              <w:jc w:val="center"/>
              <w:rPr>
                <w:lang w:val="id-ID"/>
              </w:rPr>
            </w:pPr>
            <w:r w:rsidRPr="002A662D">
              <w:rPr>
                <w:lang w:val="id-ID"/>
              </w:rPr>
              <w:t>No</w:t>
            </w:r>
          </w:p>
        </w:tc>
        <w:tc>
          <w:tcPr>
            <w:tcW w:w="2977" w:type="dxa"/>
            <w:tcBorders>
              <w:left w:val="nil"/>
              <w:bottom w:val="single" w:sz="4" w:space="0" w:color="000000"/>
              <w:right w:val="nil"/>
            </w:tcBorders>
          </w:tcPr>
          <w:p w:rsidR="008D7370" w:rsidRPr="002A662D" w:rsidRDefault="008D7370" w:rsidP="00740783">
            <w:pPr>
              <w:pStyle w:val="Isi"/>
              <w:spacing w:line="240" w:lineRule="auto"/>
              <w:ind w:firstLine="0"/>
              <w:jc w:val="center"/>
              <w:rPr>
                <w:lang w:val="id-ID"/>
              </w:rPr>
            </w:pPr>
            <w:r>
              <w:rPr>
                <w:lang w:val="id-ID"/>
              </w:rPr>
              <w:t xml:space="preserve">Tingkat Pendidikan </w:t>
            </w:r>
          </w:p>
        </w:tc>
        <w:tc>
          <w:tcPr>
            <w:tcW w:w="2410" w:type="dxa"/>
            <w:tcBorders>
              <w:left w:val="nil"/>
              <w:bottom w:val="single" w:sz="4" w:space="0" w:color="000000"/>
              <w:right w:val="nil"/>
            </w:tcBorders>
          </w:tcPr>
          <w:p w:rsidR="008D7370" w:rsidRPr="002A662D" w:rsidRDefault="008D7370" w:rsidP="00740783">
            <w:pPr>
              <w:pStyle w:val="Isi"/>
              <w:spacing w:line="240" w:lineRule="auto"/>
              <w:ind w:firstLine="0"/>
              <w:jc w:val="center"/>
              <w:rPr>
                <w:lang w:val="id-ID"/>
              </w:rPr>
            </w:pPr>
            <w:r w:rsidRPr="002A662D">
              <w:rPr>
                <w:lang w:val="id-ID"/>
              </w:rPr>
              <w:t>Jumlah Responden</w:t>
            </w:r>
          </w:p>
        </w:tc>
        <w:tc>
          <w:tcPr>
            <w:tcW w:w="1842" w:type="dxa"/>
            <w:tcBorders>
              <w:left w:val="nil"/>
              <w:bottom w:val="single" w:sz="4" w:space="0" w:color="000000"/>
            </w:tcBorders>
          </w:tcPr>
          <w:p w:rsidR="008D7370" w:rsidRPr="002A662D" w:rsidRDefault="008D7370" w:rsidP="00740783">
            <w:pPr>
              <w:pStyle w:val="Isi"/>
              <w:spacing w:line="240" w:lineRule="auto"/>
              <w:ind w:firstLine="0"/>
              <w:jc w:val="center"/>
              <w:rPr>
                <w:lang w:val="id-ID"/>
              </w:rPr>
            </w:pPr>
            <w:r w:rsidRPr="002A662D">
              <w:rPr>
                <w:lang w:val="id-ID"/>
              </w:rPr>
              <w:t>Presentase (%)</w:t>
            </w:r>
          </w:p>
        </w:tc>
      </w:tr>
      <w:tr w:rsidR="008D7370" w:rsidRPr="002A662D" w:rsidTr="00740783">
        <w:tc>
          <w:tcPr>
            <w:tcW w:w="709" w:type="dxa"/>
            <w:tcBorders>
              <w:bottom w:val="nil"/>
              <w:right w:val="nil"/>
            </w:tcBorders>
          </w:tcPr>
          <w:p w:rsidR="008D7370" w:rsidRPr="002A662D" w:rsidRDefault="008D7370" w:rsidP="00740783">
            <w:pPr>
              <w:pStyle w:val="Isi"/>
              <w:spacing w:line="240" w:lineRule="auto"/>
              <w:ind w:firstLine="0"/>
              <w:jc w:val="center"/>
              <w:rPr>
                <w:lang w:val="id-ID"/>
              </w:rPr>
            </w:pPr>
            <w:r w:rsidRPr="002A662D">
              <w:rPr>
                <w:lang w:val="id-ID"/>
              </w:rPr>
              <w:t>1</w:t>
            </w:r>
          </w:p>
        </w:tc>
        <w:tc>
          <w:tcPr>
            <w:tcW w:w="2977" w:type="dxa"/>
            <w:tcBorders>
              <w:left w:val="nil"/>
              <w:bottom w:val="nil"/>
              <w:right w:val="nil"/>
            </w:tcBorders>
          </w:tcPr>
          <w:p w:rsidR="008D7370" w:rsidRPr="002A662D" w:rsidRDefault="008D7370" w:rsidP="00740783">
            <w:pPr>
              <w:jc w:val="center"/>
              <w:rPr>
                <w:rFonts w:ascii="Arial" w:hAnsi="Arial" w:cs="Arial"/>
                <w:color w:val="000000"/>
                <w:lang w:val="id-ID"/>
              </w:rPr>
            </w:pPr>
            <w:r>
              <w:rPr>
                <w:rFonts w:ascii="Arial" w:hAnsi="Arial" w:cs="Arial"/>
                <w:color w:val="000000"/>
                <w:lang w:val="id-ID"/>
              </w:rPr>
              <w:t>SD</w:t>
            </w:r>
          </w:p>
        </w:tc>
        <w:tc>
          <w:tcPr>
            <w:tcW w:w="2410" w:type="dxa"/>
            <w:tcBorders>
              <w:left w:val="nil"/>
              <w:bottom w:val="nil"/>
              <w:right w:val="nil"/>
            </w:tcBorders>
          </w:tcPr>
          <w:p w:rsidR="008D7370" w:rsidRPr="002A662D" w:rsidRDefault="008D7370" w:rsidP="00740783">
            <w:pPr>
              <w:pStyle w:val="Isi"/>
              <w:spacing w:line="240" w:lineRule="auto"/>
              <w:ind w:firstLine="0"/>
              <w:jc w:val="center"/>
              <w:rPr>
                <w:lang w:val="id-ID"/>
              </w:rPr>
            </w:pPr>
            <w:r>
              <w:rPr>
                <w:lang w:val="id-ID"/>
              </w:rPr>
              <w:t>0</w:t>
            </w:r>
          </w:p>
        </w:tc>
        <w:tc>
          <w:tcPr>
            <w:tcW w:w="1842" w:type="dxa"/>
            <w:tcBorders>
              <w:left w:val="nil"/>
              <w:bottom w:val="nil"/>
            </w:tcBorders>
          </w:tcPr>
          <w:p w:rsidR="008D7370" w:rsidRPr="002A662D" w:rsidRDefault="008D7370" w:rsidP="00740783">
            <w:pPr>
              <w:pStyle w:val="Isi"/>
              <w:spacing w:line="240" w:lineRule="auto"/>
              <w:ind w:firstLine="0"/>
              <w:jc w:val="center"/>
              <w:rPr>
                <w:lang w:val="id-ID"/>
              </w:rPr>
            </w:pPr>
            <w:r>
              <w:rPr>
                <w:lang w:val="id-ID"/>
              </w:rPr>
              <w:t>0</w:t>
            </w:r>
          </w:p>
        </w:tc>
      </w:tr>
      <w:tr w:rsidR="008D7370" w:rsidRPr="002A662D" w:rsidTr="00740783">
        <w:tc>
          <w:tcPr>
            <w:tcW w:w="709" w:type="dxa"/>
            <w:tcBorders>
              <w:top w:val="nil"/>
              <w:bottom w:val="nil"/>
              <w:right w:val="nil"/>
            </w:tcBorders>
          </w:tcPr>
          <w:p w:rsidR="008D7370" w:rsidRPr="002A662D" w:rsidRDefault="008D7370" w:rsidP="00740783">
            <w:pPr>
              <w:pStyle w:val="Isi"/>
              <w:spacing w:line="240" w:lineRule="auto"/>
              <w:ind w:firstLine="0"/>
              <w:jc w:val="center"/>
              <w:rPr>
                <w:lang w:val="id-ID"/>
              </w:rPr>
            </w:pPr>
            <w:r w:rsidRPr="002A662D">
              <w:rPr>
                <w:lang w:val="id-ID"/>
              </w:rPr>
              <w:t>2</w:t>
            </w:r>
          </w:p>
        </w:tc>
        <w:tc>
          <w:tcPr>
            <w:tcW w:w="2977" w:type="dxa"/>
            <w:tcBorders>
              <w:top w:val="nil"/>
              <w:left w:val="nil"/>
              <w:bottom w:val="nil"/>
              <w:right w:val="nil"/>
            </w:tcBorders>
          </w:tcPr>
          <w:p w:rsidR="008D7370" w:rsidRPr="002A662D" w:rsidRDefault="008D7370" w:rsidP="00740783">
            <w:pPr>
              <w:jc w:val="center"/>
              <w:rPr>
                <w:rFonts w:ascii="Arial" w:hAnsi="Arial" w:cs="Arial"/>
                <w:color w:val="000000"/>
                <w:lang w:val="id-ID"/>
              </w:rPr>
            </w:pPr>
            <w:r>
              <w:rPr>
                <w:rFonts w:ascii="Arial" w:hAnsi="Arial" w:cs="Arial"/>
                <w:color w:val="000000"/>
                <w:lang w:val="id-ID"/>
              </w:rPr>
              <w:t>SMP</w:t>
            </w:r>
          </w:p>
        </w:tc>
        <w:tc>
          <w:tcPr>
            <w:tcW w:w="2410" w:type="dxa"/>
            <w:tcBorders>
              <w:top w:val="nil"/>
              <w:left w:val="nil"/>
              <w:bottom w:val="nil"/>
              <w:right w:val="nil"/>
            </w:tcBorders>
          </w:tcPr>
          <w:p w:rsidR="008D7370" w:rsidRPr="002A662D" w:rsidRDefault="008D7370" w:rsidP="00740783">
            <w:pPr>
              <w:pStyle w:val="Isi"/>
              <w:spacing w:line="240" w:lineRule="auto"/>
              <w:ind w:firstLine="0"/>
              <w:jc w:val="center"/>
              <w:rPr>
                <w:lang w:val="id-ID"/>
              </w:rPr>
            </w:pPr>
            <w:r>
              <w:rPr>
                <w:lang w:val="id-ID"/>
              </w:rPr>
              <w:t>0</w:t>
            </w:r>
          </w:p>
        </w:tc>
        <w:tc>
          <w:tcPr>
            <w:tcW w:w="1842" w:type="dxa"/>
            <w:tcBorders>
              <w:top w:val="nil"/>
              <w:left w:val="nil"/>
              <w:bottom w:val="nil"/>
            </w:tcBorders>
          </w:tcPr>
          <w:p w:rsidR="008D7370" w:rsidRPr="002A662D" w:rsidRDefault="008D7370" w:rsidP="00740783">
            <w:pPr>
              <w:pStyle w:val="Isi"/>
              <w:spacing w:line="240" w:lineRule="auto"/>
              <w:ind w:firstLine="0"/>
              <w:jc w:val="center"/>
              <w:rPr>
                <w:lang w:val="id-ID"/>
              </w:rPr>
            </w:pPr>
            <w:r>
              <w:rPr>
                <w:lang w:val="id-ID"/>
              </w:rPr>
              <w:t>0</w:t>
            </w:r>
          </w:p>
        </w:tc>
      </w:tr>
      <w:tr w:rsidR="008D7370" w:rsidRPr="002A662D" w:rsidTr="008D7370">
        <w:tc>
          <w:tcPr>
            <w:tcW w:w="709" w:type="dxa"/>
            <w:tcBorders>
              <w:top w:val="nil"/>
              <w:bottom w:val="nil"/>
              <w:right w:val="nil"/>
            </w:tcBorders>
          </w:tcPr>
          <w:p w:rsidR="008D7370" w:rsidRPr="002A662D" w:rsidRDefault="008D7370" w:rsidP="00740783">
            <w:pPr>
              <w:pStyle w:val="Isi"/>
              <w:spacing w:line="240" w:lineRule="auto"/>
              <w:ind w:firstLine="0"/>
              <w:jc w:val="center"/>
              <w:rPr>
                <w:lang w:val="id-ID"/>
              </w:rPr>
            </w:pPr>
            <w:r w:rsidRPr="002A662D">
              <w:rPr>
                <w:lang w:val="id-ID"/>
              </w:rPr>
              <w:t>3</w:t>
            </w:r>
          </w:p>
        </w:tc>
        <w:tc>
          <w:tcPr>
            <w:tcW w:w="2977" w:type="dxa"/>
            <w:tcBorders>
              <w:top w:val="nil"/>
              <w:left w:val="nil"/>
              <w:bottom w:val="nil"/>
              <w:right w:val="nil"/>
            </w:tcBorders>
          </w:tcPr>
          <w:p w:rsidR="008D7370" w:rsidRPr="002A662D" w:rsidRDefault="008D7370" w:rsidP="00740783">
            <w:pPr>
              <w:jc w:val="center"/>
              <w:rPr>
                <w:rFonts w:ascii="Arial" w:hAnsi="Arial" w:cs="Arial"/>
                <w:color w:val="000000"/>
                <w:lang w:val="id-ID"/>
              </w:rPr>
            </w:pPr>
            <w:r>
              <w:rPr>
                <w:rFonts w:ascii="Arial" w:hAnsi="Arial" w:cs="Arial"/>
                <w:color w:val="000000"/>
                <w:lang w:val="id-ID"/>
              </w:rPr>
              <w:t>SMA</w:t>
            </w:r>
          </w:p>
        </w:tc>
        <w:tc>
          <w:tcPr>
            <w:tcW w:w="2410" w:type="dxa"/>
            <w:tcBorders>
              <w:top w:val="nil"/>
              <w:left w:val="nil"/>
              <w:bottom w:val="nil"/>
              <w:right w:val="nil"/>
            </w:tcBorders>
          </w:tcPr>
          <w:p w:rsidR="008D7370" w:rsidRPr="002A662D" w:rsidRDefault="008D7370" w:rsidP="00740783">
            <w:pPr>
              <w:pStyle w:val="Isi"/>
              <w:spacing w:line="240" w:lineRule="auto"/>
              <w:ind w:firstLine="0"/>
              <w:jc w:val="center"/>
              <w:rPr>
                <w:lang w:val="id-ID"/>
              </w:rPr>
            </w:pPr>
            <w:r>
              <w:rPr>
                <w:lang w:val="id-ID"/>
              </w:rPr>
              <w:t>13</w:t>
            </w:r>
          </w:p>
        </w:tc>
        <w:tc>
          <w:tcPr>
            <w:tcW w:w="1842" w:type="dxa"/>
            <w:tcBorders>
              <w:top w:val="nil"/>
              <w:left w:val="nil"/>
              <w:bottom w:val="nil"/>
            </w:tcBorders>
          </w:tcPr>
          <w:p w:rsidR="008D7370" w:rsidRPr="002A662D" w:rsidRDefault="008D7370" w:rsidP="00740783">
            <w:pPr>
              <w:pStyle w:val="Isi"/>
              <w:spacing w:line="240" w:lineRule="auto"/>
              <w:ind w:firstLine="0"/>
              <w:jc w:val="center"/>
              <w:rPr>
                <w:lang w:val="id-ID"/>
              </w:rPr>
            </w:pPr>
            <w:r>
              <w:rPr>
                <w:lang w:val="id-ID"/>
              </w:rPr>
              <w:t>43</w:t>
            </w:r>
          </w:p>
        </w:tc>
      </w:tr>
      <w:tr w:rsidR="008D7370" w:rsidRPr="002A662D" w:rsidTr="00740783">
        <w:tc>
          <w:tcPr>
            <w:tcW w:w="709" w:type="dxa"/>
            <w:tcBorders>
              <w:top w:val="nil"/>
              <w:right w:val="nil"/>
            </w:tcBorders>
          </w:tcPr>
          <w:p w:rsidR="008D7370" w:rsidRPr="002A662D" w:rsidRDefault="008D7370" w:rsidP="00740783">
            <w:pPr>
              <w:pStyle w:val="Isi"/>
              <w:spacing w:line="240" w:lineRule="auto"/>
              <w:ind w:firstLine="0"/>
              <w:jc w:val="center"/>
              <w:rPr>
                <w:lang w:val="id-ID"/>
              </w:rPr>
            </w:pPr>
            <w:r>
              <w:rPr>
                <w:lang w:val="id-ID"/>
              </w:rPr>
              <w:t>4</w:t>
            </w:r>
          </w:p>
        </w:tc>
        <w:tc>
          <w:tcPr>
            <w:tcW w:w="2977" w:type="dxa"/>
            <w:tcBorders>
              <w:top w:val="nil"/>
              <w:left w:val="nil"/>
              <w:right w:val="nil"/>
            </w:tcBorders>
          </w:tcPr>
          <w:p w:rsidR="008D7370" w:rsidRPr="002A662D" w:rsidRDefault="008D7370" w:rsidP="00740783">
            <w:pPr>
              <w:jc w:val="center"/>
              <w:rPr>
                <w:rFonts w:ascii="Arial" w:hAnsi="Arial" w:cs="Arial"/>
                <w:color w:val="000000"/>
                <w:lang w:val="id-ID"/>
              </w:rPr>
            </w:pPr>
            <w:r>
              <w:rPr>
                <w:rFonts w:ascii="Arial" w:hAnsi="Arial" w:cs="Arial"/>
                <w:color w:val="000000"/>
                <w:lang w:val="id-ID"/>
              </w:rPr>
              <w:t>Perguruan Tinggi</w:t>
            </w:r>
          </w:p>
        </w:tc>
        <w:tc>
          <w:tcPr>
            <w:tcW w:w="2410" w:type="dxa"/>
            <w:tcBorders>
              <w:top w:val="nil"/>
              <w:left w:val="nil"/>
              <w:right w:val="nil"/>
            </w:tcBorders>
          </w:tcPr>
          <w:p w:rsidR="008D7370" w:rsidRPr="002A662D" w:rsidRDefault="008D7370" w:rsidP="00740783">
            <w:pPr>
              <w:pStyle w:val="Isi"/>
              <w:spacing w:line="240" w:lineRule="auto"/>
              <w:ind w:firstLine="0"/>
              <w:jc w:val="center"/>
              <w:rPr>
                <w:lang w:val="id-ID"/>
              </w:rPr>
            </w:pPr>
            <w:r>
              <w:rPr>
                <w:lang w:val="id-ID"/>
              </w:rPr>
              <w:t>17</w:t>
            </w:r>
          </w:p>
        </w:tc>
        <w:tc>
          <w:tcPr>
            <w:tcW w:w="1842" w:type="dxa"/>
            <w:tcBorders>
              <w:top w:val="nil"/>
              <w:left w:val="nil"/>
            </w:tcBorders>
          </w:tcPr>
          <w:p w:rsidR="008D7370" w:rsidRPr="002A662D" w:rsidRDefault="008D7370" w:rsidP="00740783">
            <w:pPr>
              <w:pStyle w:val="Isi"/>
              <w:spacing w:line="240" w:lineRule="auto"/>
              <w:ind w:firstLine="0"/>
              <w:jc w:val="center"/>
              <w:rPr>
                <w:lang w:val="id-ID"/>
              </w:rPr>
            </w:pPr>
            <w:r>
              <w:rPr>
                <w:lang w:val="id-ID"/>
              </w:rPr>
              <w:t>57</w:t>
            </w:r>
          </w:p>
        </w:tc>
      </w:tr>
      <w:tr w:rsidR="008D7370" w:rsidRPr="002A662D" w:rsidTr="00740783">
        <w:tc>
          <w:tcPr>
            <w:tcW w:w="709" w:type="dxa"/>
            <w:tcBorders>
              <w:right w:val="nil"/>
            </w:tcBorders>
          </w:tcPr>
          <w:p w:rsidR="008D7370" w:rsidRPr="002A662D" w:rsidRDefault="008D7370" w:rsidP="00740783">
            <w:pPr>
              <w:pStyle w:val="Isi"/>
              <w:spacing w:line="240" w:lineRule="auto"/>
              <w:ind w:firstLine="0"/>
              <w:jc w:val="center"/>
              <w:rPr>
                <w:lang w:val="id-ID"/>
              </w:rPr>
            </w:pPr>
          </w:p>
        </w:tc>
        <w:tc>
          <w:tcPr>
            <w:tcW w:w="2977" w:type="dxa"/>
            <w:tcBorders>
              <w:left w:val="nil"/>
              <w:right w:val="nil"/>
            </w:tcBorders>
          </w:tcPr>
          <w:p w:rsidR="008D7370" w:rsidRPr="002A662D" w:rsidRDefault="008D7370" w:rsidP="00740783">
            <w:pPr>
              <w:jc w:val="center"/>
              <w:rPr>
                <w:rFonts w:ascii="Arial" w:hAnsi="Arial" w:cs="Arial"/>
                <w:color w:val="000000"/>
                <w:lang w:val="id-ID"/>
              </w:rPr>
            </w:pPr>
            <w:r w:rsidRPr="002A662D">
              <w:rPr>
                <w:rFonts w:ascii="Arial" w:hAnsi="Arial" w:cs="Arial"/>
                <w:color w:val="000000"/>
                <w:lang w:val="id-ID"/>
              </w:rPr>
              <w:t>Total</w:t>
            </w:r>
          </w:p>
        </w:tc>
        <w:tc>
          <w:tcPr>
            <w:tcW w:w="2410" w:type="dxa"/>
            <w:tcBorders>
              <w:left w:val="nil"/>
              <w:right w:val="nil"/>
            </w:tcBorders>
          </w:tcPr>
          <w:p w:rsidR="008D7370" w:rsidRPr="002A662D" w:rsidRDefault="008D7370" w:rsidP="00740783">
            <w:pPr>
              <w:pStyle w:val="Isi"/>
              <w:spacing w:line="240" w:lineRule="auto"/>
              <w:ind w:firstLine="0"/>
              <w:jc w:val="center"/>
              <w:rPr>
                <w:lang w:val="id-ID"/>
              </w:rPr>
            </w:pPr>
            <w:r w:rsidRPr="002A662D">
              <w:rPr>
                <w:lang w:val="id-ID"/>
              </w:rPr>
              <w:t>30</w:t>
            </w:r>
          </w:p>
        </w:tc>
        <w:tc>
          <w:tcPr>
            <w:tcW w:w="1842" w:type="dxa"/>
            <w:tcBorders>
              <w:left w:val="nil"/>
            </w:tcBorders>
          </w:tcPr>
          <w:p w:rsidR="008D7370" w:rsidRPr="002A662D" w:rsidRDefault="008D7370" w:rsidP="00740783">
            <w:pPr>
              <w:pStyle w:val="Isi"/>
              <w:spacing w:line="240" w:lineRule="auto"/>
              <w:ind w:firstLine="0"/>
              <w:jc w:val="center"/>
              <w:rPr>
                <w:lang w:val="id-ID"/>
              </w:rPr>
            </w:pPr>
            <w:r w:rsidRPr="002A662D">
              <w:rPr>
                <w:lang w:val="id-ID"/>
              </w:rPr>
              <w:t>100</w:t>
            </w:r>
          </w:p>
        </w:tc>
      </w:tr>
    </w:tbl>
    <w:p w:rsidR="008D7370" w:rsidRDefault="008D7370" w:rsidP="008D7370">
      <w:pPr>
        <w:pStyle w:val="Isi"/>
        <w:spacing w:line="240" w:lineRule="auto"/>
        <w:ind w:firstLine="0"/>
        <w:rPr>
          <w:i/>
          <w:lang w:val="id-ID"/>
        </w:rPr>
      </w:pPr>
      <w:r w:rsidRPr="002A662D">
        <w:rPr>
          <w:i/>
          <w:lang w:val="id-ID"/>
        </w:rPr>
        <w:t>Sumber: Data Primer Diolah, 2020</w:t>
      </w:r>
    </w:p>
    <w:p w:rsidR="00BC3179" w:rsidRDefault="008D7370" w:rsidP="008D7370">
      <w:pPr>
        <w:pStyle w:val="Isi"/>
        <w:spacing w:line="240" w:lineRule="auto"/>
        <w:rPr>
          <w:lang w:val="id-ID"/>
        </w:rPr>
      </w:pPr>
      <w:r>
        <w:rPr>
          <w:lang w:val="id-ID"/>
        </w:rPr>
        <w:t xml:space="preserve">Berdasarkan </w:t>
      </w:r>
      <w:r w:rsidR="00C204C4">
        <w:rPr>
          <w:lang w:val="id-ID"/>
        </w:rPr>
        <w:t xml:space="preserve">Tabel </w:t>
      </w:r>
      <w:r w:rsidR="004E4F32">
        <w:rPr>
          <w:lang w:val="id-ID"/>
        </w:rPr>
        <w:t>4</w:t>
      </w:r>
      <w:r>
        <w:rPr>
          <w:lang w:val="id-ID"/>
        </w:rPr>
        <w:t xml:space="preserve"> data karakteristik responden tingkat pendidikan yang paling banyak yakni pada Perguruan Tinggi sebesar 57% atau sebanyak 17 orang. Di kedai Kopi Janji Jiwa Jilid 324 </w:t>
      </w:r>
      <w:r w:rsidR="00CB2D6E">
        <w:rPr>
          <w:lang w:val="id-ID"/>
        </w:rPr>
        <w:t xml:space="preserve">peneliti </w:t>
      </w:r>
      <w:r>
        <w:rPr>
          <w:lang w:val="id-ID"/>
        </w:rPr>
        <w:t>tidak bertemu dengan siswa dari SD atau SMP, rata-rata dari kalangan pendidikan SMA, Perguruan Tinggi dan yang sudah bekerja. Tingkat pendidikan juga sangat mempengaruhi persepsi seseorang</w:t>
      </w:r>
      <w:r w:rsidR="00CB2D6E">
        <w:rPr>
          <w:lang w:val="id-ID"/>
        </w:rPr>
        <w:t>, karena dapat mempengaruhi pola pikir konsumen untuk keputusan pembelian akan suatu produk dengan wawasan dan pengetahuan yang luas</w:t>
      </w:r>
      <w:r>
        <w:rPr>
          <w:lang w:val="id-ID"/>
        </w:rPr>
        <w:t>. Menurut Sangadji dan Sopiah (2013) persepsi individu tentang informasi dapat tergantung pada pengetahuan, pengalamannya, pendidikan, minat dan lainnya.</w:t>
      </w:r>
    </w:p>
    <w:p w:rsidR="00740783" w:rsidRDefault="00740783" w:rsidP="008D7370">
      <w:pPr>
        <w:pStyle w:val="Isi"/>
        <w:spacing w:line="240" w:lineRule="auto"/>
        <w:rPr>
          <w:lang w:val="id-ID"/>
        </w:rPr>
      </w:pPr>
    </w:p>
    <w:p w:rsidR="00BC3179" w:rsidRDefault="00BC3179" w:rsidP="00BC3179">
      <w:pPr>
        <w:pStyle w:val="Isi"/>
        <w:numPr>
          <w:ilvl w:val="0"/>
          <w:numId w:val="2"/>
        </w:numPr>
        <w:spacing w:line="240" w:lineRule="auto"/>
        <w:rPr>
          <w:b/>
          <w:lang w:val="id-ID"/>
        </w:rPr>
      </w:pPr>
      <w:r>
        <w:rPr>
          <w:b/>
          <w:lang w:val="id-ID"/>
        </w:rPr>
        <w:t>Karakteristik Konsumen Berdasarkan Pekerjaan</w:t>
      </w:r>
    </w:p>
    <w:p w:rsidR="00BC3179" w:rsidRDefault="00160D20" w:rsidP="00160D20">
      <w:pPr>
        <w:pStyle w:val="Isi"/>
        <w:spacing w:line="240" w:lineRule="auto"/>
        <w:ind w:firstLine="0"/>
        <w:rPr>
          <w:b/>
          <w:lang w:val="id-ID"/>
        </w:rPr>
      </w:pPr>
      <w:r>
        <w:rPr>
          <w:lang w:val="id-ID"/>
        </w:rPr>
        <w:tab/>
      </w:r>
    </w:p>
    <w:p w:rsidR="00BC3179" w:rsidRDefault="002C14D4" w:rsidP="00BC3179">
      <w:pPr>
        <w:pStyle w:val="Isi"/>
        <w:spacing w:line="240" w:lineRule="auto"/>
        <w:ind w:firstLine="0"/>
        <w:jc w:val="center"/>
        <w:rPr>
          <w:b/>
          <w:lang w:val="id-ID"/>
        </w:rPr>
      </w:pPr>
      <w:r>
        <w:rPr>
          <w:b/>
          <w:lang w:val="id-ID"/>
        </w:rPr>
        <w:t>Tabel 4</w:t>
      </w:r>
    </w:p>
    <w:p w:rsidR="00BC3179" w:rsidRDefault="00BC3179" w:rsidP="00BC3179">
      <w:pPr>
        <w:pStyle w:val="Isi"/>
        <w:spacing w:line="240" w:lineRule="auto"/>
        <w:ind w:firstLine="0"/>
        <w:jc w:val="center"/>
        <w:rPr>
          <w:b/>
          <w:lang w:val="id-ID"/>
        </w:rPr>
      </w:pPr>
      <w:r>
        <w:rPr>
          <w:b/>
          <w:lang w:val="id-ID"/>
        </w:rPr>
        <w:t>Karakteristik Konsumen Berdasarkan Pekerjaan</w:t>
      </w: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709"/>
        <w:gridCol w:w="2977"/>
        <w:gridCol w:w="2410"/>
        <w:gridCol w:w="1842"/>
      </w:tblGrid>
      <w:tr w:rsidR="00BC3179" w:rsidRPr="002A662D" w:rsidTr="00740783">
        <w:tc>
          <w:tcPr>
            <w:tcW w:w="709" w:type="dxa"/>
            <w:tcBorders>
              <w:bottom w:val="single" w:sz="4" w:space="0" w:color="000000"/>
              <w:right w:val="nil"/>
            </w:tcBorders>
          </w:tcPr>
          <w:p w:rsidR="00BC3179" w:rsidRPr="002A662D" w:rsidRDefault="00BC3179" w:rsidP="00740783">
            <w:pPr>
              <w:pStyle w:val="Isi"/>
              <w:spacing w:line="240" w:lineRule="auto"/>
              <w:ind w:firstLine="0"/>
              <w:jc w:val="center"/>
              <w:rPr>
                <w:lang w:val="id-ID"/>
              </w:rPr>
            </w:pPr>
            <w:r w:rsidRPr="002A662D">
              <w:rPr>
                <w:lang w:val="id-ID"/>
              </w:rPr>
              <w:t>No</w:t>
            </w:r>
          </w:p>
        </w:tc>
        <w:tc>
          <w:tcPr>
            <w:tcW w:w="2977" w:type="dxa"/>
            <w:tcBorders>
              <w:left w:val="nil"/>
              <w:bottom w:val="single" w:sz="4" w:space="0" w:color="000000"/>
              <w:right w:val="nil"/>
            </w:tcBorders>
          </w:tcPr>
          <w:p w:rsidR="00BC3179" w:rsidRPr="002A662D" w:rsidRDefault="00BC3179" w:rsidP="00740783">
            <w:pPr>
              <w:pStyle w:val="Isi"/>
              <w:spacing w:line="240" w:lineRule="auto"/>
              <w:ind w:firstLine="0"/>
              <w:jc w:val="center"/>
              <w:rPr>
                <w:lang w:val="id-ID"/>
              </w:rPr>
            </w:pPr>
            <w:r>
              <w:rPr>
                <w:lang w:val="id-ID"/>
              </w:rPr>
              <w:t xml:space="preserve">Pekerjaan </w:t>
            </w:r>
          </w:p>
        </w:tc>
        <w:tc>
          <w:tcPr>
            <w:tcW w:w="2410" w:type="dxa"/>
            <w:tcBorders>
              <w:left w:val="nil"/>
              <w:bottom w:val="single" w:sz="4" w:space="0" w:color="000000"/>
              <w:right w:val="nil"/>
            </w:tcBorders>
          </w:tcPr>
          <w:p w:rsidR="00BC3179" w:rsidRPr="002A662D" w:rsidRDefault="00BC3179" w:rsidP="00740783">
            <w:pPr>
              <w:pStyle w:val="Isi"/>
              <w:spacing w:line="240" w:lineRule="auto"/>
              <w:ind w:firstLine="0"/>
              <w:jc w:val="center"/>
              <w:rPr>
                <w:lang w:val="id-ID"/>
              </w:rPr>
            </w:pPr>
            <w:r w:rsidRPr="002A662D">
              <w:rPr>
                <w:lang w:val="id-ID"/>
              </w:rPr>
              <w:t>Jumlah Responden</w:t>
            </w:r>
          </w:p>
        </w:tc>
        <w:tc>
          <w:tcPr>
            <w:tcW w:w="1842" w:type="dxa"/>
            <w:tcBorders>
              <w:left w:val="nil"/>
              <w:bottom w:val="single" w:sz="4" w:space="0" w:color="000000"/>
            </w:tcBorders>
          </w:tcPr>
          <w:p w:rsidR="00BC3179" w:rsidRPr="002A662D" w:rsidRDefault="00BC3179" w:rsidP="00740783">
            <w:pPr>
              <w:pStyle w:val="Isi"/>
              <w:spacing w:line="240" w:lineRule="auto"/>
              <w:ind w:firstLine="0"/>
              <w:jc w:val="center"/>
              <w:rPr>
                <w:lang w:val="id-ID"/>
              </w:rPr>
            </w:pPr>
            <w:r w:rsidRPr="002A662D">
              <w:rPr>
                <w:lang w:val="id-ID"/>
              </w:rPr>
              <w:t>Presentase (%)</w:t>
            </w:r>
          </w:p>
        </w:tc>
      </w:tr>
      <w:tr w:rsidR="00BC3179" w:rsidRPr="002A662D" w:rsidTr="00740783">
        <w:tc>
          <w:tcPr>
            <w:tcW w:w="709" w:type="dxa"/>
            <w:tcBorders>
              <w:bottom w:val="nil"/>
              <w:right w:val="nil"/>
            </w:tcBorders>
          </w:tcPr>
          <w:p w:rsidR="00BC3179" w:rsidRPr="002A662D" w:rsidRDefault="00BC3179" w:rsidP="00740783">
            <w:pPr>
              <w:pStyle w:val="Isi"/>
              <w:spacing w:line="240" w:lineRule="auto"/>
              <w:ind w:firstLine="0"/>
              <w:jc w:val="center"/>
              <w:rPr>
                <w:lang w:val="id-ID"/>
              </w:rPr>
            </w:pPr>
            <w:r w:rsidRPr="002A662D">
              <w:rPr>
                <w:lang w:val="id-ID"/>
              </w:rPr>
              <w:t>1</w:t>
            </w:r>
          </w:p>
        </w:tc>
        <w:tc>
          <w:tcPr>
            <w:tcW w:w="2977" w:type="dxa"/>
            <w:tcBorders>
              <w:left w:val="nil"/>
              <w:bottom w:val="nil"/>
              <w:right w:val="nil"/>
            </w:tcBorders>
          </w:tcPr>
          <w:p w:rsidR="00BC3179" w:rsidRPr="00BC3179" w:rsidRDefault="00BC3179" w:rsidP="00740783">
            <w:pPr>
              <w:jc w:val="center"/>
              <w:rPr>
                <w:rFonts w:ascii="Arial" w:hAnsi="Arial" w:cs="Arial"/>
                <w:color w:val="000000"/>
                <w:lang w:val="id-ID"/>
              </w:rPr>
            </w:pPr>
            <w:r>
              <w:rPr>
                <w:rFonts w:ascii="Arial" w:hAnsi="Arial" w:cs="Arial"/>
                <w:color w:val="000000"/>
                <w:sz w:val="22"/>
                <w:szCs w:val="22"/>
              </w:rPr>
              <w:t>Pelajar/Mahasiswa</w:t>
            </w:r>
          </w:p>
        </w:tc>
        <w:tc>
          <w:tcPr>
            <w:tcW w:w="2410" w:type="dxa"/>
            <w:tcBorders>
              <w:left w:val="nil"/>
              <w:bottom w:val="nil"/>
              <w:right w:val="nil"/>
            </w:tcBorders>
          </w:tcPr>
          <w:p w:rsidR="00BC3179" w:rsidRPr="002A662D" w:rsidRDefault="00BC3179" w:rsidP="00740783">
            <w:pPr>
              <w:pStyle w:val="Isi"/>
              <w:spacing w:line="240" w:lineRule="auto"/>
              <w:ind w:firstLine="0"/>
              <w:jc w:val="center"/>
              <w:rPr>
                <w:lang w:val="id-ID"/>
              </w:rPr>
            </w:pPr>
            <w:r>
              <w:rPr>
                <w:lang w:val="id-ID"/>
              </w:rPr>
              <w:t>20</w:t>
            </w:r>
          </w:p>
        </w:tc>
        <w:tc>
          <w:tcPr>
            <w:tcW w:w="1842" w:type="dxa"/>
            <w:tcBorders>
              <w:left w:val="nil"/>
              <w:bottom w:val="nil"/>
            </w:tcBorders>
          </w:tcPr>
          <w:p w:rsidR="00BC3179" w:rsidRPr="002A662D" w:rsidRDefault="00BC3179" w:rsidP="00740783">
            <w:pPr>
              <w:pStyle w:val="Isi"/>
              <w:spacing w:line="240" w:lineRule="auto"/>
              <w:ind w:firstLine="0"/>
              <w:jc w:val="center"/>
              <w:rPr>
                <w:lang w:val="id-ID"/>
              </w:rPr>
            </w:pPr>
            <w:r>
              <w:rPr>
                <w:lang w:val="id-ID"/>
              </w:rPr>
              <w:t>67</w:t>
            </w:r>
          </w:p>
        </w:tc>
      </w:tr>
      <w:tr w:rsidR="00BC3179" w:rsidRPr="002A662D" w:rsidTr="00740783">
        <w:tc>
          <w:tcPr>
            <w:tcW w:w="709" w:type="dxa"/>
            <w:tcBorders>
              <w:top w:val="nil"/>
              <w:bottom w:val="nil"/>
              <w:right w:val="nil"/>
            </w:tcBorders>
          </w:tcPr>
          <w:p w:rsidR="00BC3179" w:rsidRPr="002A662D" w:rsidRDefault="00BC3179" w:rsidP="00740783">
            <w:pPr>
              <w:pStyle w:val="Isi"/>
              <w:spacing w:line="240" w:lineRule="auto"/>
              <w:ind w:firstLine="0"/>
              <w:jc w:val="center"/>
              <w:rPr>
                <w:lang w:val="id-ID"/>
              </w:rPr>
            </w:pPr>
            <w:r w:rsidRPr="002A662D">
              <w:rPr>
                <w:lang w:val="id-ID"/>
              </w:rPr>
              <w:t>2</w:t>
            </w:r>
          </w:p>
        </w:tc>
        <w:tc>
          <w:tcPr>
            <w:tcW w:w="2977" w:type="dxa"/>
            <w:tcBorders>
              <w:top w:val="nil"/>
              <w:left w:val="nil"/>
              <w:bottom w:val="nil"/>
              <w:right w:val="nil"/>
            </w:tcBorders>
          </w:tcPr>
          <w:p w:rsidR="00BC3179" w:rsidRPr="00BC3179" w:rsidRDefault="00BC3179" w:rsidP="00740783">
            <w:pPr>
              <w:jc w:val="center"/>
              <w:rPr>
                <w:rFonts w:ascii="Arial" w:hAnsi="Arial" w:cs="Arial"/>
                <w:color w:val="000000"/>
                <w:lang w:val="id-ID"/>
              </w:rPr>
            </w:pPr>
            <w:r>
              <w:rPr>
                <w:rFonts w:ascii="Arial" w:hAnsi="Arial" w:cs="Arial"/>
                <w:color w:val="000000"/>
                <w:sz w:val="22"/>
                <w:szCs w:val="22"/>
              </w:rPr>
              <w:t>Freelancer</w:t>
            </w:r>
          </w:p>
        </w:tc>
        <w:tc>
          <w:tcPr>
            <w:tcW w:w="2410" w:type="dxa"/>
            <w:tcBorders>
              <w:top w:val="nil"/>
              <w:left w:val="nil"/>
              <w:bottom w:val="nil"/>
              <w:right w:val="nil"/>
            </w:tcBorders>
          </w:tcPr>
          <w:p w:rsidR="00BC3179" w:rsidRPr="002A662D" w:rsidRDefault="00BC3179" w:rsidP="00740783">
            <w:pPr>
              <w:pStyle w:val="Isi"/>
              <w:spacing w:line="240" w:lineRule="auto"/>
              <w:ind w:firstLine="0"/>
              <w:jc w:val="center"/>
              <w:rPr>
                <w:lang w:val="id-ID"/>
              </w:rPr>
            </w:pPr>
            <w:r>
              <w:rPr>
                <w:lang w:val="id-ID"/>
              </w:rPr>
              <w:t>1</w:t>
            </w:r>
          </w:p>
        </w:tc>
        <w:tc>
          <w:tcPr>
            <w:tcW w:w="1842" w:type="dxa"/>
            <w:tcBorders>
              <w:top w:val="nil"/>
              <w:left w:val="nil"/>
              <w:bottom w:val="nil"/>
            </w:tcBorders>
          </w:tcPr>
          <w:p w:rsidR="00BC3179" w:rsidRPr="002A662D" w:rsidRDefault="00BC3179" w:rsidP="00740783">
            <w:pPr>
              <w:pStyle w:val="Isi"/>
              <w:spacing w:line="240" w:lineRule="auto"/>
              <w:ind w:firstLine="0"/>
              <w:jc w:val="center"/>
              <w:rPr>
                <w:lang w:val="id-ID"/>
              </w:rPr>
            </w:pPr>
            <w:r>
              <w:rPr>
                <w:lang w:val="id-ID"/>
              </w:rPr>
              <w:t>4</w:t>
            </w:r>
          </w:p>
        </w:tc>
      </w:tr>
      <w:tr w:rsidR="00BC3179" w:rsidRPr="002A662D" w:rsidTr="00740783">
        <w:tc>
          <w:tcPr>
            <w:tcW w:w="709" w:type="dxa"/>
            <w:tcBorders>
              <w:top w:val="nil"/>
              <w:bottom w:val="nil"/>
              <w:right w:val="nil"/>
            </w:tcBorders>
          </w:tcPr>
          <w:p w:rsidR="00BC3179" w:rsidRPr="002A662D" w:rsidRDefault="00BC3179" w:rsidP="00740783">
            <w:pPr>
              <w:pStyle w:val="Isi"/>
              <w:spacing w:line="240" w:lineRule="auto"/>
              <w:ind w:firstLine="0"/>
              <w:jc w:val="center"/>
              <w:rPr>
                <w:lang w:val="id-ID"/>
              </w:rPr>
            </w:pPr>
            <w:r w:rsidRPr="002A662D">
              <w:rPr>
                <w:lang w:val="id-ID"/>
              </w:rPr>
              <w:t>3</w:t>
            </w:r>
          </w:p>
        </w:tc>
        <w:tc>
          <w:tcPr>
            <w:tcW w:w="2977" w:type="dxa"/>
            <w:tcBorders>
              <w:top w:val="nil"/>
              <w:left w:val="nil"/>
              <w:bottom w:val="nil"/>
              <w:right w:val="nil"/>
            </w:tcBorders>
          </w:tcPr>
          <w:p w:rsidR="00BC3179" w:rsidRPr="00BC3179" w:rsidRDefault="00BC3179" w:rsidP="00740783">
            <w:pPr>
              <w:jc w:val="center"/>
              <w:rPr>
                <w:rFonts w:ascii="Arial" w:hAnsi="Arial" w:cs="Arial"/>
                <w:color w:val="000000"/>
                <w:lang w:val="id-ID"/>
              </w:rPr>
            </w:pPr>
            <w:r>
              <w:rPr>
                <w:rFonts w:ascii="Arial" w:hAnsi="Arial" w:cs="Arial"/>
                <w:color w:val="000000"/>
                <w:sz w:val="22"/>
                <w:szCs w:val="22"/>
              </w:rPr>
              <w:t>Karyawan Swasta</w:t>
            </w:r>
          </w:p>
        </w:tc>
        <w:tc>
          <w:tcPr>
            <w:tcW w:w="2410" w:type="dxa"/>
            <w:tcBorders>
              <w:top w:val="nil"/>
              <w:left w:val="nil"/>
              <w:bottom w:val="nil"/>
              <w:right w:val="nil"/>
            </w:tcBorders>
          </w:tcPr>
          <w:p w:rsidR="00BC3179" w:rsidRPr="002A662D" w:rsidRDefault="00BC3179" w:rsidP="00740783">
            <w:pPr>
              <w:pStyle w:val="Isi"/>
              <w:spacing w:line="240" w:lineRule="auto"/>
              <w:ind w:firstLine="0"/>
              <w:jc w:val="center"/>
              <w:rPr>
                <w:lang w:val="id-ID"/>
              </w:rPr>
            </w:pPr>
            <w:r>
              <w:rPr>
                <w:lang w:val="id-ID"/>
              </w:rPr>
              <w:t>7</w:t>
            </w:r>
          </w:p>
        </w:tc>
        <w:tc>
          <w:tcPr>
            <w:tcW w:w="1842" w:type="dxa"/>
            <w:tcBorders>
              <w:top w:val="nil"/>
              <w:left w:val="nil"/>
              <w:bottom w:val="nil"/>
            </w:tcBorders>
          </w:tcPr>
          <w:p w:rsidR="00BC3179" w:rsidRPr="002A662D" w:rsidRDefault="00BC3179" w:rsidP="00740783">
            <w:pPr>
              <w:pStyle w:val="Isi"/>
              <w:spacing w:line="240" w:lineRule="auto"/>
              <w:ind w:firstLine="0"/>
              <w:jc w:val="center"/>
              <w:rPr>
                <w:lang w:val="id-ID"/>
              </w:rPr>
            </w:pPr>
            <w:r>
              <w:rPr>
                <w:lang w:val="id-ID"/>
              </w:rPr>
              <w:t>23</w:t>
            </w:r>
          </w:p>
        </w:tc>
      </w:tr>
      <w:tr w:rsidR="00BC3179" w:rsidRPr="002A662D" w:rsidTr="00BC3179">
        <w:tc>
          <w:tcPr>
            <w:tcW w:w="709" w:type="dxa"/>
            <w:tcBorders>
              <w:top w:val="nil"/>
              <w:bottom w:val="nil"/>
              <w:right w:val="nil"/>
            </w:tcBorders>
          </w:tcPr>
          <w:p w:rsidR="00BC3179" w:rsidRPr="002A662D" w:rsidRDefault="00BC3179" w:rsidP="00740783">
            <w:pPr>
              <w:pStyle w:val="Isi"/>
              <w:spacing w:line="240" w:lineRule="auto"/>
              <w:ind w:firstLine="0"/>
              <w:jc w:val="center"/>
              <w:rPr>
                <w:lang w:val="id-ID"/>
              </w:rPr>
            </w:pPr>
            <w:r>
              <w:rPr>
                <w:lang w:val="id-ID"/>
              </w:rPr>
              <w:t>4</w:t>
            </w:r>
          </w:p>
        </w:tc>
        <w:tc>
          <w:tcPr>
            <w:tcW w:w="2977" w:type="dxa"/>
            <w:tcBorders>
              <w:top w:val="nil"/>
              <w:left w:val="nil"/>
              <w:bottom w:val="nil"/>
              <w:right w:val="nil"/>
            </w:tcBorders>
          </w:tcPr>
          <w:p w:rsidR="00BC3179" w:rsidRPr="00BC3179" w:rsidRDefault="00BC3179" w:rsidP="00740783">
            <w:pPr>
              <w:jc w:val="center"/>
              <w:rPr>
                <w:rFonts w:ascii="Arial" w:hAnsi="Arial" w:cs="Arial"/>
                <w:color w:val="000000"/>
                <w:lang w:val="id-ID"/>
              </w:rPr>
            </w:pPr>
            <w:r>
              <w:rPr>
                <w:rFonts w:ascii="Arial" w:hAnsi="Arial" w:cs="Arial"/>
                <w:color w:val="000000"/>
                <w:sz w:val="22"/>
                <w:szCs w:val="22"/>
              </w:rPr>
              <w:t>Wiraswasta</w:t>
            </w:r>
          </w:p>
        </w:tc>
        <w:tc>
          <w:tcPr>
            <w:tcW w:w="2410" w:type="dxa"/>
            <w:tcBorders>
              <w:top w:val="nil"/>
              <w:left w:val="nil"/>
              <w:bottom w:val="nil"/>
              <w:right w:val="nil"/>
            </w:tcBorders>
          </w:tcPr>
          <w:p w:rsidR="00BC3179" w:rsidRPr="002A662D" w:rsidRDefault="00BC3179" w:rsidP="00740783">
            <w:pPr>
              <w:pStyle w:val="Isi"/>
              <w:spacing w:line="240" w:lineRule="auto"/>
              <w:ind w:firstLine="0"/>
              <w:jc w:val="center"/>
              <w:rPr>
                <w:lang w:val="id-ID"/>
              </w:rPr>
            </w:pPr>
            <w:r>
              <w:rPr>
                <w:lang w:val="id-ID"/>
              </w:rPr>
              <w:t>1</w:t>
            </w:r>
          </w:p>
        </w:tc>
        <w:tc>
          <w:tcPr>
            <w:tcW w:w="1842" w:type="dxa"/>
            <w:tcBorders>
              <w:top w:val="nil"/>
              <w:left w:val="nil"/>
              <w:bottom w:val="nil"/>
            </w:tcBorders>
          </w:tcPr>
          <w:p w:rsidR="00BC3179" w:rsidRPr="002A662D" w:rsidRDefault="00BC3179" w:rsidP="00740783">
            <w:pPr>
              <w:pStyle w:val="Isi"/>
              <w:spacing w:line="240" w:lineRule="auto"/>
              <w:ind w:firstLine="0"/>
              <w:jc w:val="center"/>
              <w:rPr>
                <w:lang w:val="id-ID"/>
              </w:rPr>
            </w:pPr>
            <w:r>
              <w:rPr>
                <w:lang w:val="id-ID"/>
              </w:rPr>
              <w:t>3</w:t>
            </w:r>
          </w:p>
        </w:tc>
      </w:tr>
      <w:tr w:rsidR="00BC3179" w:rsidRPr="002A662D" w:rsidTr="00740783">
        <w:tc>
          <w:tcPr>
            <w:tcW w:w="709" w:type="dxa"/>
            <w:tcBorders>
              <w:top w:val="nil"/>
              <w:right w:val="nil"/>
            </w:tcBorders>
          </w:tcPr>
          <w:p w:rsidR="00BC3179" w:rsidRDefault="00BC3179" w:rsidP="00740783">
            <w:pPr>
              <w:pStyle w:val="Isi"/>
              <w:spacing w:line="240" w:lineRule="auto"/>
              <w:ind w:firstLine="0"/>
              <w:jc w:val="center"/>
              <w:rPr>
                <w:lang w:val="id-ID"/>
              </w:rPr>
            </w:pPr>
            <w:r>
              <w:rPr>
                <w:lang w:val="id-ID"/>
              </w:rPr>
              <w:t>5</w:t>
            </w:r>
          </w:p>
        </w:tc>
        <w:tc>
          <w:tcPr>
            <w:tcW w:w="2977" w:type="dxa"/>
            <w:tcBorders>
              <w:top w:val="nil"/>
              <w:left w:val="nil"/>
              <w:right w:val="nil"/>
            </w:tcBorders>
          </w:tcPr>
          <w:p w:rsidR="00BC3179" w:rsidRPr="00BC3179" w:rsidRDefault="00BC3179" w:rsidP="00740783">
            <w:pPr>
              <w:jc w:val="center"/>
              <w:rPr>
                <w:rFonts w:ascii="Arial" w:hAnsi="Arial" w:cs="Arial"/>
                <w:color w:val="000000"/>
                <w:lang w:val="id-ID"/>
              </w:rPr>
            </w:pPr>
            <w:r>
              <w:rPr>
                <w:rFonts w:ascii="Arial" w:hAnsi="Arial" w:cs="Arial"/>
                <w:color w:val="000000"/>
                <w:sz w:val="22"/>
                <w:szCs w:val="22"/>
              </w:rPr>
              <w:t>Perawat</w:t>
            </w:r>
          </w:p>
        </w:tc>
        <w:tc>
          <w:tcPr>
            <w:tcW w:w="2410" w:type="dxa"/>
            <w:tcBorders>
              <w:top w:val="nil"/>
              <w:left w:val="nil"/>
              <w:right w:val="nil"/>
            </w:tcBorders>
          </w:tcPr>
          <w:p w:rsidR="00BC3179" w:rsidRPr="002A662D" w:rsidRDefault="00BC3179" w:rsidP="00740783">
            <w:pPr>
              <w:pStyle w:val="Isi"/>
              <w:spacing w:line="240" w:lineRule="auto"/>
              <w:ind w:firstLine="0"/>
              <w:jc w:val="center"/>
              <w:rPr>
                <w:lang w:val="id-ID"/>
              </w:rPr>
            </w:pPr>
            <w:r>
              <w:rPr>
                <w:lang w:val="id-ID"/>
              </w:rPr>
              <w:t>1</w:t>
            </w:r>
          </w:p>
        </w:tc>
        <w:tc>
          <w:tcPr>
            <w:tcW w:w="1842" w:type="dxa"/>
            <w:tcBorders>
              <w:top w:val="nil"/>
              <w:left w:val="nil"/>
            </w:tcBorders>
          </w:tcPr>
          <w:p w:rsidR="00BC3179" w:rsidRPr="002A662D" w:rsidRDefault="00BC3179" w:rsidP="00740783">
            <w:pPr>
              <w:pStyle w:val="Isi"/>
              <w:spacing w:line="240" w:lineRule="auto"/>
              <w:ind w:firstLine="0"/>
              <w:jc w:val="center"/>
              <w:rPr>
                <w:lang w:val="id-ID"/>
              </w:rPr>
            </w:pPr>
            <w:r>
              <w:rPr>
                <w:lang w:val="id-ID"/>
              </w:rPr>
              <w:t>3</w:t>
            </w:r>
          </w:p>
        </w:tc>
      </w:tr>
      <w:tr w:rsidR="00BC3179" w:rsidRPr="002A662D" w:rsidTr="00740783">
        <w:tc>
          <w:tcPr>
            <w:tcW w:w="709" w:type="dxa"/>
            <w:tcBorders>
              <w:right w:val="nil"/>
            </w:tcBorders>
          </w:tcPr>
          <w:p w:rsidR="00BC3179" w:rsidRPr="002A662D" w:rsidRDefault="00BC3179" w:rsidP="00740783">
            <w:pPr>
              <w:pStyle w:val="Isi"/>
              <w:spacing w:line="240" w:lineRule="auto"/>
              <w:ind w:firstLine="0"/>
              <w:jc w:val="center"/>
              <w:rPr>
                <w:lang w:val="id-ID"/>
              </w:rPr>
            </w:pPr>
          </w:p>
        </w:tc>
        <w:tc>
          <w:tcPr>
            <w:tcW w:w="2977" w:type="dxa"/>
            <w:tcBorders>
              <w:left w:val="nil"/>
              <w:right w:val="nil"/>
            </w:tcBorders>
          </w:tcPr>
          <w:p w:rsidR="00BC3179" w:rsidRPr="002A662D" w:rsidRDefault="00BC3179" w:rsidP="00740783">
            <w:pPr>
              <w:jc w:val="center"/>
              <w:rPr>
                <w:rFonts w:ascii="Arial" w:hAnsi="Arial" w:cs="Arial"/>
                <w:color w:val="000000"/>
                <w:lang w:val="id-ID"/>
              </w:rPr>
            </w:pPr>
            <w:r w:rsidRPr="002A662D">
              <w:rPr>
                <w:rFonts w:ascii="Arial" w:hAnsi="Arial" w:cs="Arial"/>
                <w:color w:val="000000"/>
                <w:lang w:val="id-ID"/>
              </w:rPr>
              <w:t>Total</w:t>
            </w:r>
          </w:p>
        </w:tc>
        <w:tc>
          <w:tcPr>
            <w:tcW w:w="2410" w:type="dxa"/>
            <w:tcBorders>
              <w:left w:val="nil"/>
              <w:right w:val="nil"/>
            </w:tcBorders>
          </w:tcPr>
          <w:p w:rsidR="00BC3179" w:rsidRPr="002A662D" w:rsidRDefault="00BC3179" w:rsidP="00740783">
            <w:pPr>
              <w:pStyle w:val="Isi"/>
              <w:spacing w:line="240" w:lineRule="auto"/>
              <w:ind w:firstLine="0"/>
              <w:jc w:val="center"/>
              <w:rPr>
                <w:lang w:val="id-ID"/>
              </w:rPr>
            </w:pPr>
            <w:r w:rsidRPr="002A662D">
              <w:rPr>
                <w:lang w:val="id-ID"/>
              </w:rPr>
              <w:t>30</w:t>
            </w:r>
          </w:p>
        </w:tc>
        <w:tc>
          <w:tcPr>
            <w:tcW w:w="1842" w:type="dxa"/>
            <w:tcBorders>
              <w:left w:val="nil"/>
            </w:tcBorders>
          </w:tcPr>
          <w:p w:rsidR="00BC3179" w:rsidRPr="002A662D" w:rsidRDefault="00BC3179" w:rsidP="00740783">
            <w:pPr>
              <w:pStyle w:val="Isi"/>
              <w:spacing w:line="240" w:lineRule="auto"/>
              <w:ind w:firstLine="0"/>
              <w:jc w:val="center"/>
              <w:rPr>
                <w:lang w:val="id-ID"/>
              </w:rPr>
            </w:pPr>
            <w:r w:rsidRPr="002A662D">
              <w:rPr>
                <w:lang w:val="id-ID"/>
              </w:rPr>
              <w:t>100</w:t>
            </w:r>
          </w:p>
        </w:tc>
      </w:tr>
    </w:tbl>
    <w:p w:rsidR="00BC3179" w:rsidRDefault="00BC3179" w:rsidP="00BC3179">
      <w:pPr>
        <w:pStyle w:val="Isi"/>
        <w:spacing w:line="240" w:lineRule="auto"/>
        <w:ind w:firstLine="0"/>
        <w:rPr>
          <w:i/>
          <w:lang w:val="id-ID"/>
        </w:rPr>
      </w:pPr>
      <w:r w:rsidRPr="002A662D">
        <w:rPr>
          <w:i/>
          <w:lang w:val="id-ID"/>
        </w:rPr>
        <w:t>Sumber: Data Primer Diolah, 2020</w:t>
      </w:r>
    </w:p>
    <w:p w:rsidR="0079130E" w:rsidRDefault="009005CC" w:rsidP="00BC3179">
      <w:pPr>
        <w:pStyle w:val="Isi"/>
        <w:spacing w:line="240" w:lineRule="auto"/>
        <w:rPr>
          <w:lang w:val="id-ID"/>
        </w:rPr>
      </w:pPr>
      <w:r>
        <w:rPr>
          <w:lang w:val="id-ID"/>
        </w:rPr>
        <w:t xml:space="preserve">Pekerjaan ialah kegiatan yang harus dilakukan orang untuk memenuhi kebutuhannya, karena setiap hari manusia memiliki kebutuhan pokok yang harus terpenuhi. </w:t>
      </w:r>
      <w:r w:rsidR="00C204C4">
        <w:rPr>
          <w:lang w:val="id-ID"/>
        </w:rPr>
        <w:t xml:space="preserve">Tabel </w:t>
      </w:r>
      <w:r w:rsidR="004E4F32">
        <w:rPr>
          <w:lang w:val="id-ID"/>
        </w:rPr>
        <w:t>5</w:t>
      </w:r>
      <w:r w:rsidR="00BC3179">
        <w:rPr>
          <w:lang w:val="id-ID"/>
        </w:rPr>
        <w:t xml:space="preserve"> menunjukkan presentase paling banyak yakni pada pelajar/mahasiswa dimana sebesar 67% atau sebanyak 20 orang, hal ini disebabkan minuman kopi yang lagi tren saat ini sangat digemari ole</w:t>
      </w:r>
      <w:r w:rsidR="00D64206">
        <w:rPr>
          <w:lang w:val="id-ID"/>
        </w:rPr>
        <w:t>h</w:t>
      </w:r>
      <w:r w:rsidR="00B30BB5">
        <w:rPr>
          <w:lang w:val="id-ID"/>
        </w:rPr>
        <w:t xml:space="preserve"> kalangan remaja atau anak muda, seperti mereka senang meluangkan waktu bersama dengan teman yang seumuran di tempat tongkrongan seperti kedai atau </w:t>
      </w:r>
      <w:r w:rsidR="00B30BB5" w:rsidRPr="006F56CB">
        <w:rPr>
          <w:i/>
          <w:lang w:val="id-ID"/>
        </w:rPr>
        <w:t>cafe</w:t>
      </w:r>
      <w:r w:rsidR="00B30BB5">
        <w:rPr>
          <w:lang w:val="id-ID"/>
        </w:rPr>
        <w:t xml:space="preserve"> untuk menghabiskan waktu bersantai menghibur diri dari aktivitas sehari-hari, seperti pekerjaan dan lainnya. Penelitian ini sejalan dengan Wachdijono </w:t>
      </w:r>
      <w:r w:rsidR="00B30BB5" w:rsidRPr="00B30BB5">
        <w:rPr>
          <w:i/>
          <w:lang w:val="id-ID"/>
        </w:rPr>
        <w:t xml:space="preserve">et al. </w:t>
      </w:r>
      <w:r w:rsidR="00B30BB5">
        <w:rPr>
          <w:lang w:val="id-ID"/>
        </w:rPr>
        <w:t xml:space="preserve">(2019) bahwa preferensi konsumen terhadap keseluruhan atribut yang ada pada produk minuman kopi sachet dalam kategori suka, artinya sebagian besar responden di lingkungan akademis kampus 1 UGJ Cirebon menyukai minuman kopi. </w:t>
      </w:r>
      <w:r w:rsidR="00BC3179">
        <w:rPr>
          <w:lang w:val="id-ID"/>
        </w:rPr>
        <w:t>Menurut Sangadji dan Sopiah (2013) keputusan pembelian seseorang dapat dipengaruhi oleh faktor kelas sosial. Kelas sosial sendiri ditentukan oleh banyak faktor yang lain seperti pekerjaan, prestasi seseorang, kepemilikan interaksi, orientasi nilai dan kesadaran kelas.</w:t>
      </w:r>
    </w:p>
    <w:p w:rsidR="00740783" w:rsidRDefault="00740783" w:rsidP="00BC3179">
      <w:pPr>
        <w:pStyle w:val="Isi"/>
        <w:spacing w:line="240" w:lineRule="auto"/>
        <w:rPr>
          <w:lang w:val="id-ID"/>
        </w:rPr>
      </w:pPr>
    </w:p>
    <w:p w:rsidR="0079130E" w:rsidRDefault="0079130E" w:rsidP="0079130E">
      <w:pPr>
        <w:pStyle w:val="Isi"/>
        <w:numPr>
          <w:ilvl w:val="0"/>
          <w:numId w:val="2"/>
        </w:numPr>
        <w:spacing w:line="240" w:lineRule="auto"/>
        <w:rPr>
          <w:b/>
          <w:lang w:val="id-ID"/>
        </w:rPr>
      </w:pPr>
      <w:r>
        <w:rPr>
          <w:b/>
          <w:lang w:val="id-ID"/>
        </w:rPr>
        <w:t>Karakteristik Konsumen Berdasarkan Pendapatan</w:t>
      </w:r>
    </w:p>
    <w:p w:rsidR="0079130E" w:rsidRDefault="00160D20" w:rsidP="00160D20">
      <w:pPr>
        <w:pStyle w:val="Isi"/>
        <w:spacing w:line="240" w:lineRule="auto"/>
        <w:ind w:firstLine="0"/>
        <w:rPr>
          <w:lang w:val="id-ID"/>
        </w:rPr>
      </w:pPr>
      <w:r>
        <w:rPr>
          <w:lang w:val="id-ID"/>
        </w:rPr>
        <w:tab/>
        <w:t>Pendapatan seseorang dapat dijadikan sebagai tolak ukur dalam membeli barang atau jasa untuk memenuhi kebutuhan dan keinginannya. Semakin besar pendapatan seseorang maka semakin banyak pula seseorang dapat melakukan proses pembelian produk atau menggunakan jasa.</w:t>
      </w:r>
    </w:p>
    <w:p w:rsidR="002C14D4" w:rsidRDefault="002C14D4" w:rsidP="0079130E">
      <w:pPr>
        <w:pStyle w:val="Isi"/>
        <w:spacing w:line="240" w:lineRule="auto"/>
        <w:ind w:firstLine="0"/>
        <w:jc w:val="center"/>
        <w:rPr>
          <w:b/>
          <w:lang w:val="id-ID"/>
        </w:rPr>
      </w:pPr>
    </w:p>
    <w:p w:rsidR="0079130E" w:rsidRDefault="002C14D4" w:rsidP="0079130E">
      <w:pPr>
        <w:pStyle w:val="Isi"/>
        <w:spacing w:line="240" w:lineRule="auto"/>
        <w:ind w:firstLine="0"/>
        <w:jc w:val="center"/>
        <w:rPr>
          <w:b/>
          <w:lang w:val="id-ID"/>
        </w:rPr>
      </w:pPr>
      <w:r>
        <w:rPr>
          <w:b/>
          <w:lang w:val="id-ID"/>
        </w:rPr>
        <w:t>Tabel 5</w:t>
      </w:r>
    </w:p>
    <w:p w:rsidR="0079130E" w:rsidRDefault="0079130E" w:rsidP="0079130E">
      <w:pPr>
        <w:pStyle w:val="Isi"/>
        <w:spacing w:line="240" w:lineRule="auto"/>
        <w:ind w:firstLine="0"/>
        <w:jc w:val="center"/>
        <w:rPr>
          <w:b/>
          <w:lang w:val="id-ID"/>
        </w:rPr>
      </w:pPr>
      <w:r>
        <w:rPr>
          <w:b/>
          <w:lang w:val="id-ID"/>
        </w:rPr>
        <w:t>Karakteristik Konsumen Berdasarkan Pendapatan</w:t>
      </w: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709"/>
        <w:gridCol w:w="2977"/>
        <w:gridCol w:w="2410"/>
        <w:gridCol w:w="1842"/>
      </w:tblGrid>
      <w:tr w:rsidR="0079130E" w:rsidRPr="002A662D" w:rsidTr="00740783">
        <w:tc>
          <w:tcPr>
            <w:tcW w:w="709" w:type="dxa"/>
            <w:tcBorders>
              <w:bottom w:val="single" w:sz="4" w:space="0" w:color="000000"/>
              <w:right w:val="nil"/>
            </w:tcBorders>
          </w:tcPr>
          <w:p w:rsidR="0079130E" w:rsidRPr="002A662D" w:rsidRDefault="0079130E" w:rsidP="00740783">
            <w:pPr>
              <w:pStyle w:val="Isi"/>
              <w:spacing w:line="240" w:lineRule="auto"/>
              <w:ind w:firstLine="0"/>
              <w:jc w:val="center"/>
              <w:rPr>
                <w:lang w:val="id-ID"/>
              </w:rPr>
            </w:pPr>
            <w:r w:rsidRPr="002A662D">
              <w:rPr>
                <w:lang w:val="id-ID"/>
              </w:rPr>
              <w:t>No</w:t>
            </w:r>
          </w:p>
        </w:tc>
        <w:tc>
          <w:tcPr>
            <w:tcW w:w="2977" w:type="dxa"/>
            <w:tcBorders>
              <w:left w:val="nil"/>
              <w:bottom w:val="single" w:sz="4" w:space="0" w:color="000000"/>
              <w:right w:val="nil"/>
            </w:tcBorders>
          </w:tcPr>
          <w:p w:rsidR="0079130E" w:rsidRPr="002A662D" w:rsidRDefault="0079130E" w:rsidP="00740783">
            <w:pPr>
              <w:pStyle w:val="Isi"/>
              <w:spacing w:line="240" w:lineRule="auto"/>
              <w:ind w:firstLine="0"/>
              <w:jc w:val="center"/>
              <w:rPr>
                <w:lang w:val="id-ID"/>
              </w:rPr>
            </w:pPr>
            <w:r>
              <w:rPr>
                <w:lang w:val="id-ID"/>
              </w:rPr>
              <w:t>Pendapatan (Rp)</w:t>
            </w:r>
          </w:p>
        </w:tc>
        <w:tc>
          <w:tcPr>
            <w:tcW w:w="2410" w:type="dxa"/>
            <w:tcBorders>
              <w:left w:val="nil"/>
              <w:bottom w:val="single" w:sz="4" w:space="0" w:color="000000"/>
              <w:right w:val="nil"/>
            </w:tcBorders>
          </w:tcPr>
          <w:p w:rsidR="0079130E" w:rsidRPr="002A662D" w:rsidRDefault="0079130E" w:rsidP="00740783">
            <w:pPr>
              <w:pStyle w:val="Isi"/>
              <w:spacing w:line="240" w:lineRule="auto"/>
              <w:ind w:firstLine="0"/>
              <w:jc w:val="center"/>
              <w:rPr>
                <w:lang w:val="id-ID"/>
              </w:rPr>
            </w:pPr>
            <w:r w:rsidRPr="002A662D">
              <w:rPr>
                <w:lang w:val="id-ID"/>
              </w:rPr>
              <w:t>Jumlah Responden</w:t>
            </w:r>
          </w:p>
        </w:tc>
        <w:tc>
          <w:tcPr>
            <w:tcW w:w="1842" w:type="dxa"/>
            <w:tcBorders>
              <w:left w:val="nil"/>
              <w:bottom w:val="single" w:sz="4" w:space="0" w:color="000000"/>
            </w:tcBorders>
          </w:tcPr>
          <w:p w:rsidR="0079130E" w:rsidRPr="002A662D" w:rsidRDefault="0079130E" w:rsidP="00740783">
            <w:pPr>
              <w:pStyle w:val="Isi"/>
              <w:spacing w:line="240" w:lineRule="auto"/>
              <w:ind w:firstLine="0"/>
              <w:jc w:val="center"/>
              <w:rPr>
                <w:lang w:val="id-ID"/>
              </w:rPr>
            </w:pPr>
            <w:r w:rsidRPr="002A662D">
              <w:rPr>
                <w:lang w:val="id-ID"/>
              </w:rPr>
              <w:t>Presentase (%)</w:t>
            </w:r>
          </w:p>
        </w:tc>
      </w:tr>
      <w:tr w:rsidR="0079130E" w:rsidRPr="002A662D" w:rsidTr="00740783">
        <w:tc>
          <w:tcPr>
            <w:tcW w:w="709" w:type="dxa"/>
            <w:tcBorders>
              <w:bottom w:val="nil"/>
              <w:right w:val="nil"/>
            </w:tcBorders>
          </w:tcPr>
          <w:p w:rsidR="0079130E" w:rsidRPr="002A662D" w:rsidRDefault="0079130E" w:rsidP="00740783">
            <w:pPr>
              <w:pStyle w:val="Isi"/>
              <w:spacing w:line="240" w:lineRule="auto"/>
              <w:ind w:firstLine="0"/>
              <w:jc w:val="center"/>
              <w:rPr>
                <w:lang w:val="id-ID"/>
              </w:rPr>
            </w:pPr>
            <w:r w:rsidRPr="002A662D">
              <w:rPr>
                <w:lang w:val="id-ID"/>
              </w:rPr>
              <w:t>1</w:t>
            </w:r>
          </w:p>
        </w:tc>
        <w:tc>
          <w:tcPr>
            <w:tcW w:w="2977" w:type="dxa"/>
            <w:tcBorders>
              <w:left w:val="nil"/>
              <w:bottom w:val="nil"/>
              <w:right w:val="nil"/>
            </w:tcBorders>
          </w:tcPr>
          <w:p w:rsidR="0079130E" w:rsidRPr="00BC3179" w:rsidRDefault="0079130E" w:rsidP="00740783">
            <w:pPr>
              <w:jc w:val="center"/>
              <w:rPr>
                <w:rFonts w:ascii="Arial" w:hAnsi="Arial" w:cs="Arial"/>
                <w:color w:val="000000"/>
                <w:lang w:val="id-ID"/>
              </w:rPr>
            </w:pPr>
            <w:r>
              <w:rPr>
                <w:rFonts w:ascii="Arial" w:hAnsi="Arial" w:cs="Arial"/>
                <w:color w:val="000000"/>
                <w:lang w:val="id-ID"/>
              </w:rPr>
              <w:t>&lt;500000</w:t>
            </w:r>
          </w:p>
        </w:tc>
        <w:tc>
          <w:tcPr>
            <w:tcW w:w="2410" w:type="dxa"/>
            <w:tcBorders>
              <w:left w:val="nil"/>
              <w:bottom w:val="nil"/>
              <w:right w:val="nil"/>
            </w:tcBorders>
          </w:tcPr>
          <w:p w:rsidR="0079130E" w:rsidRPr="002A662D" w:rsidRDefault="0079130E" w:rsidP="00740783">
            <w:pPr>
              <w:pStyle w:val="Isi"/>
              <w:spacing w:line="240" w:lineRule="auto"/>
              <w:ind w:firstLine="0"/>
              <w:jc w:val="center"/>
              <w:rPr>
                <w:lang w:val="id-ID"/>
              </w:rPr>
            </w:pPr>
            <w:r>
              <w:rPr>
                <w:lang w:val="id-ID"/>
              </w:rPr>
              <w:t>1</w:t>
            </w:r>
          </w:p>
        </w:tc>
        <w:tc>
          <w:tcPr>
            <w:tcW w:w="1842" w:type="dxa"/>
            <w:tcBorders>
              <w:left w:val="nil"/>
              <w:bottom w:val="nil"/>
            </w:tcBorders>
          </w:tcPr>
          <w:p w:rsidR="0079130E" w:rsidRPr="002A662D" w:rsidRDefault="0079130E" w:rsidP="00740783">
            <w:pPr>
              <w:pStyle w:val="Isi"/>
              <w:spacing w:line="240" w:lineRule="auto"/>
              <w:ind w:firstLine="0"/>
              <w:jc w:val="center"/>
              <w:rPr>
                <w:lang w:val="id-ID"/>
              </w:rPr>
            </w:pPr>
            <w:r>
              <w:rPr>
                <w:lang w:val="id-ID"/>
              </w:rPr>
              <w:t>3</w:t>
            </w:r>
          </w:p>
        </w:tc>
      </w:tr>
      <w:tr w:rsidR="0079130E" w:rsidRPr="002A662D" w:rsidTr="00740783">
        <w:tc>
          <w:tcPr>
            <w:tcW w:w="709" w:type="dxa"/>
            <w:tcBorders>
              <w:top w:val="nil"/>
              <w:bottom w:val="nil"/>
              <w:right w:val="nil"/>
            </w:tcBorders>
          </w:tcPr>
          <w:p w:rsidR="0079130E" w:rsidRPr="002A662D" w:rsidRDefault="0079130E" w:rsidP="00740783">
            <w:pPr>
              <w:pStyle w:val="Isi"/>
              <w:spacing w:line="240" w:lineRule="auto"/>
              <w:ind w:firstLine="0"/>
              <w:jc w:val="center"/>
              <w:rPr>
                <w:lang w:val="id-ID"/>
              </w:rPr>
            </w:pPr>
            <w:r w:rsidRPr="002A662D">
              <w:rPr>
                <w:lang w:val="id-ID"/>
              </w:rPr>
              <w:lastRenderedPageBreak/>
              <w:t>2</w:t>
            </w:r>
          </w:p>
        </w:tc>
        <w:tc>
          <w:tcPr>
            <w:tcW w:w="2977" w:type="dxa"/>
            <w:tcBorders>
              <w:top w:val="nil"/>
              <w:left w:val="nil"/>
              <w:bottom w:val="nil"/>
              <w:right w:val="nil"/>
            </w:tcBorders>
          </w:tcPr>
          <w:p w:rsidR="0079130E" w:rsidRPr="00BC3179" w:rsidRDefault="0079130E" w:rsidP="00740783">
            <w:pPr>
              <w:jc w:val="center"/>
              <w:rPr>
                <w:rFonts w:ascii="Arial" w:hAnsi="Arial" w:cs="Arial"/>
                <w:color w:val="000000"/>
                <w:lang w:val="id-ID"/>
              </w:rPr>
            </w:pPr>
            <w:r>
              <w:rPr>
                <w:rFonts w:ascii="Arial" w:hAnsi="Arial" w:cs="Arial"/>
                <w:color w:val="000000"/>
                <w:lang w:val="id-ID"/>
              </w:rPr>
              <w:t>500000-1000000</w:t>
            </w:r>
          </w:p>
        </w:tc>
        <w:tc>
          <w:tcPr>
            <w:tcW w:w="2410" w:type="dxa"/>
            <w:tcBorders>
              <w:top w:val="nil"/>
              <w:left w:val="nil"/>
              <w:bottom w:val="nil"/>
              <w:right w:val="nil"/>
            </w:tcBorders>
          </w:tcPr>
          <w:p w:rsidR="0079130E" w:rsidRPr="002A662D" w:rsidRDefault="0079130E" w:rsidP="00740783">
            <w:pPr>
              <w:pStyle w:val="Isi"/>
              <w:spacing w:line="240" w:lineRule="auto"/>
              <w:ind w:firstLine="0"/>
              <w:jc w:val="center"/>
              <w:rPr>
                <w:lang w:val="id-ID"/>
              </w:rPr>
            </w:pPr>
            <w:r>
              <w:rPr>
                <w:lang w:val="id-ID"/>
              </w:rPr>
              <w:t>4</w:t>
            </w:r>
          </w:p>
        </w:tc>
        <w:tc>
          <w:tcPr>
            <w:tcW w:w="1842" w:type="dxa"/>
            <w:tcBorders>
              <w:top w:val="nil"/>
              <w:left w:val="nil"/>
              <w:bottom w:val="nil"/>
            </w:tcBorders>
          </w:tcPr>
          <w:p w:rsidR="0079130E" w:rsidRPr="002A662D" w:rsidRDefault="00C204C4" w:rsidP="00740783">
            <w:pPr>
              <w:pStyle w:val="Isi"/>
              <w:spacing w:line="240" w:lineRule="auto"/>
              <w:ind w:firstLine="0"/>
              <w:jc w:val="center"/>
              <w:rPr>
                <w:lang w:val="id-ID"/>
              </w:rPr>
            </w:pPr>
            <w:r>
              <w:rPr>
                <w:lang w:val="id-ID"/>
              </w:rPr>
              <w:t>13</w:t>
            </w:r>
          </w:p>
        </w:tc>
      </w:tr>
      <w:tr w:rsidR="0079130E" w:rsidRPr="002A662D" w:rsidTr="00740783">
        <w:tc>
          <w:tcPr>
            <w:tcW w:w="709" w:type="dxa"/>
            <w:tcBorders>
              <w:top w:val="nil"/>
              <w:bottom w:val="nil"/>
              <w:right w:val="nil"/>
            </w:tcBorders>
          </w:tcPr>
          <w:p w:rsidR="0079130E" w:rsidRPr="002A662D" w:rsidRDefault="0079130E" w:rsidP="00740783">
            <w:pPr>
              <w:pStyle w:val="Isi"/>
              <w:spacing w:line="240" w:lineRule="auto"/>
              <w:ind w:firstLine="0"/>
              <w:jc w:val="center"/>
              <w:rPr>
                <w:lang w:val="id-ID"/>
              </w:rPr>
            </w:pPr>
            <w:r w:rsidRPr="002A662D">
              <w:rPr>
                <w:lang w:val="id-ID"/>
              </w:rPr>
              <w:t>3</w:t>
            </w:r>
          </w:p>
        </w:tc>
        <w:tc>
          <w:tcPr>
            <w:tcW w:w="2977" w:type="dxa"/>
            <w:tcBorders>
              <w:top w:val="nil"/>
              <w:left w:val="nil"/>
              <w:bottom w:val="nil"/>
              <w:right w:val="nil"/>
            </w:tcBorders>
          </w:tcPr>
          <w:p w:rsidR="0079130E" w:rsidRPr="00BC3179" w:rsidRDefault="0079130E" w:rsidP="00740783">
            <w:pPr>
              <w:jc w:val="center"/>
              <w:rPr>
                <w:rFonts w:ascii="Arial" w:hAnsi="Arial" w:cs="Arial"/>
                <w:color w:val="000000"/>
                <w:lang w:val="id-ID"/>
              </w:rPr>
            </w:pPr>
            <w:r>
              <w:rPr>
                <w:rFonts w:ascii="Arial" w:hAnsi="Arial" w:cs="Arial"/>
                <w:color w:val="000000"/>
                <w:lang w:val="id-ID"/>
              </w:rPr>
              <w:t>1000000-1500000</w:t>
            </w:r>
          </w:p>
        </w:tc>
        <w:tc>
          <w:tcPr>
            <w:tcW w:w="2410" w:type="dxa"/>
            <w:tcBorders>
              <w:top w:val="nil"/>
              <w:left w:val="nil"/>
              <w:bottom w:val="nil"/>
              <w:right w:val="nil"/>
            </w:tcBorders>
          </w:tcPr>
          <w:p w:rsidR="0079130E" w:rsidRPr="002A662D" w:rsidRDefault="0079130E" w:rsidP="00740783">
            <w:pPr>
              <w:pStyle w:val="Isi"/>
              <w:spacing w:line="240" w:lineRule="auto"/>
              <w:ind w:firstLine="0"/>
              <w:jc w:val="center"/>
              <w:rPr>
                <w:lang w:val="id-ID"/>
              </w:rPr>
            </w:pPr>
            <w:r>
              <w:rPr>
                <w:lang w:val="id-ID"/>
              </w:rPr>
              <w:t>17</w:t>
            </w:r>
          </w:p>
        </w:tc>
        <w:tc>
          <w:tcPr>
            <w:tcW w:w="1842" w:type="dxa"/>
            <w:tcBorders>
              <w:top w:val="nil"/>
              <w:left w:val="nil"/>
              <w:bottom w:val="nil"/>
            </w:tcBorders>
          </w:tcPr>
          <w:p w:rsidR="0079130E" w:rsidRPr="002A662D" w:rsidRDefault="00C204C4" w:rsidP="00740783">
            <w:pPr>
              <w:pStyle w:val="Isi"/>
              <w:spacing w:line="240" w:lineRule="auto"/>
              <w:ind w:firstLine="0"/>
              <w:jc w:val="center"/>
              <w:rPr>
                <w:lang w:val="id-ID"/>
              </w:rPr>
            </w:pPr>
            <w:r>
              <w:rPr>
                <w:lang w:val="id-ID"/>
              </w:rPr>
              <w:t>57</w:t>
            </w:r>
          </w:p>
        </w:tc>
      </w:tr>
      <w:tr w:rsidR="0079130E" w:rsidRPr="002A662D" w:rsidTr="00740783">
        <w:tc>
          <w:tcPr>
            <w:tcW w:w="709" w:type="dxa"/>
            <w:tcBorders>
              <w:top w:val="nil"/>
              <w:bottom w:val="nil"/>
              <w:right w:val="nil"/>
            </w:tcBorders>
          </w:tcPr>
          <w:p w:rsidR="0079130E" w:rsidRPr="002A662D" w:rsidRDefault="0079130E" w:rsidP="00740783">
            <w:pPr>
              <w:pStyle w:val="Isi"/>
              <w:spacing w:line="240" w:lineRule="auto"/>
              <w:ind w:firstLine="0"/>
              <w:jc w:val="center"/>
              <w:rPr>
                <w:lang w:val="id-ID"/>
              </w:rPr>
            </w:pPr>
            <w:r>
              <w:rPr>
                <w:lang w:val="id-ID"/>
              </w:rPr>
              <w:t>4</w:t>
            </w:r>
          </w:p>
        </w:tc>
        <w:tc>
          <w:tcPr>
            <w:tcW w:w="2977" w:type="dxa"/>
            <w:tcBorders>
              <w:top w:val="nil"/>
              <w:left w:val="nil"/>
              <w:bottom w:val="nil"/>
              <w:right w:val="nil"/>
            </w:tcBorders>
          </w:tcPr>
          <w:p w:rsidR="0079130E" w:rsidRPr="00BC3179" w:rsidRDefault="0079130E" w:rsidP="00740783">
            <w:pPr>
              <w:jc w:val="center"/>
              <w:rPr>
                <w:rFonts w:ascii="Arial" w:hAnsi="Arial" w:cs="Arial"/>
                <w:color w:val="000000"/>
                <w:lang w:val="id-ID"/>
              </w:rPr>
            </w:pPr>
            <w:r>
              <w:rPr>
                <w:rFonts w:ascii="Arial" w:hAnsi="Arial" w:cs="Arial"/>
                <w:color w:val="000000"/>
                <w:lang w:val="id-ID"/>
              </w:rPr>
              <w:t>&gt;2000000</w:t>
            </w:r>
          </w:p>
        </w:tc>
        <w:tc>
          <w:tcPr>
            <w:tcW w:w="2410" w:type="dxa"/>
            <w:tcBorders>
              <w:top w:val="nil"/>
              <w:left w:val="nil"/>
              <w:bottom w:val="nil"/>
              <w:right w:val="nil"/>
            </w:tcBorders>
          </w:tcPr>
          <w:p w:rsidR="0079130E" w:rsidRPr="002A662D" w:rsidRDefault="0079130E" w:rsidP="00740783">
            <w:pPr>
              <w:pStyle w:val="Isi"/>
              <w:spacing w:line="240" w:lineRule="auto"/>
              <w:ind w:firstLine="0"/>
              <w:jc w:val="center"/>
              <w:rPr>
                <w:lang w:val="id-ID"/>
              </w:rPr>
            </w:pPr>
            <w:r>
              <w:rPr>
                <w:lang w:val="id-ID"/>
              </w:rPr>
              <w:t>8</w:t>
            </w:r>
          </w:p>
        </w:tc>
        <w:tc>
          <w:tcPr>
            <w:tcW w:w="1842" w:type="dxa"/>
            <w:tcBorders>
              <w:top w:val="nil"/>
              <w:left w:val="nil"/>
              <w:bottom w:val="nil"/>
            </w:tcBorders>
          </w:tcPr>
          <w:p w:rsidR="0079130E" w:rsidRPr="002A662D" w:rsidRDefault="00C204C4" w:rsidP="00740783">
            <w:pPr>
              <w:pStyle w:val="Isi"/>
              <w:spacing w:line="240" w:lineRule="auto"/>
              <w:ind w:firstLine="0"/>
              <w:jc w:val="center"/>
              <w:rPr>
                <w:lang w:val="id-ID"/>
              </w:rPr>
            </w:pPr>
            <w:r>
              <w:rPr>
                <w:lang w:val="id-ID"/>
              </w:rPr>
              <w:t>27</w:t>
            </w:r>
          </w:p>
        </w:tc>
      </w:tr>
      <w:tr w:rsidR="0079130E" w:rsidRPr="002A662D" w:rsidTr="00740783">
        <w:tc>
          <w:tcPr>
            <w:tcW w:w="709" w:type="dxa"/>
            <w:tcBorders>
              <w:right w:val="nil"/>
            </w:tcBorders>
          </w:tcPr>
          <w:p w:rsidR="0079130E" w:rsidRPr="002A662D" w:rsidRDefault="0079130E" w:rsidP="00740783">
            <w:pPr>
              <w:pStyle w:val="Isi"/>
              <w:spacing w:line="240" w:lineRule="auto"/>
              <w:ind w:firstLine="0"/>
              <w:jc w:val="center"/>
              <w:rPr>
                <w:lang w:val="id-ID"/>
              </w:rPr>
            </w:pPr>
          </w:p>
        </w:tc>
        <w:tc>
          <w:tcPr>
            <w:tcW w:w="2977" w:type="dxa"/>
            <w:tcBorders>
              <w:left w:val="nil"/>
              <w:right w:val="nil"/>
            </w:tcBorders>
          </w:tcPr>
          <w:p w:rsidR="0079130E" w:rsidRPr="002A662D" w:rsidRDefault="0079130E" w:rsidP="00740783">
            <w:pPr>
              <w:jc w:val="center"/>
              <w:rPr>
                <w:rFonts w:ascii="Arial" w:hAnsi="Arial" w:cs="Arial"/>
                <w:color w:val="000000"/>
                <w:lang w:val="id-ID"/>
              </w:rPr>
            </w:pPr>
            <w:r w:rsidRPr="002A662D">
              <w:rPr>
                <w:rFonts w:ascii="Arial" w:hAnsi="Arial" w:cs="Arial"/>
                <w:color w:val="000000"/>
                <w:lang w:val="id-ID"/>
              </w:rPr>
              <w:t>Total</w:t>
            </w:r>
          </w:p>
        </w:tc>
        <w:tc>
          <w:tcPr>
            <w:tcW w:w="2410" w:type="dxa"/>
            <w:tcBorders>
              <w:left w:val="nil"/>
              <w:right w:val="nil"/>
            </w:tcBorders>
          </w:tcPr>
          <w:p w:rsidR="0079130E" w:rsidRPr="002A662D" w:rsidRDefault="0079130E" w:rsidP="00740783">
            <w:pPr>
              <w:pStyle w:val="Isi"/>
              <w:spacing w:line="240" w:lineRule="auto"/>
              <w:ind w:firstLine="0"/>
              <w:jc w:val="center"/>
              <w:rPr>
                <w:lang w:val="id-ID"/>
              </w:rPr>
            </w:pPr>
            <w:r w:rsidRPr="002A662D">
              <w:rPr>
                <w:lang w:val="id-ID"/>
              </w:rPr>
              <w:t>30</w:t>
            </w:r>
          </w:p>
        </w:tc>
        <w:tc>
          <w:tcPr>
            <w:tcW w:w="1842" w:type="dxa"/>
            <w:tcBorders>
              <w:left w:val="nil"/>
            </w:tcBorders>
          </w:tcPr>
          <w:p w:rsidR="0079130E" w:rsidRPr="002A662D" w:rsidRDefault="0079130E" w:rsidP="00740783">
            <w:pPr>
              <w:pStyle w:val="Isi"/>
              <w:spacing w:line="240" w:lineRule="auto"/>
              <w:ind w:firstLine="0"/>
              <w:jc w:val="center"/>
              <w:rPr>
                <w:lang w:val="id-ID"/>
              </w:rPr>
            </w:pPr>
            <w:r w:rsidRPr="002A662D">
              <w:rPr>
                <w:lang w:val="id-ID"/>
              </w:rPr>
              <w:t>100</w:t>
            </w:r>
          </w:p>
        </w:tc>
      </w:tr>
    </w:tbl>
    <w:p w:rsidR="0079130E" w:rsidRDefault="0079130E" w:rsidP="0079130E">
      <w:pPr>
        <w:pStyle w:val="Isi"/>
        <w:spacing w:line="240" w:lineRule="auto"/>
        <w:ind w:firstLine="0"/>
        <w:rPr>
          <w:i/>
          <w:lang w:val="id-ID"/>
        </w:rPr>
      </w:pPr>
      <w:r w:rsidRPr="002A662D">
        <w:rPr>
          <w:i/>
          <w:lang w:val="id-ID"/>
        </w:rPr>
        <w:t>Sumber: Data Primer Diolah, 2020</w:t>
      </w:r>
    </w:p>
    <w:p w:rsidR="00C204C4" w:rsidRDefault="00C204C4" w:rsidP="00C204C4">
      <w:pPr>
        <w:pStyle w:val="Isi"/>
        <w:spacing w:line="240" w:lineRule="auto"/>
        <w:ind w:firstLine="0"/>
        <w:rPr>
          <w:lang w:val="id-ID"/>
        </w:rPr>
      </w:pPr>
      <w:r>
        <w:rPr>
          <w:lang w:val="id-ID"/>
        </w:rPr>
        <w:tab/>
        <w:t xml:space="preserve">Karakteristik responden  berdasarkan pendapatan pada Tabel </w:t>
      </w:r>
      <w:r w:rsidR="004E4F32">
        <w:rPr>
          <w:lang w:val="id-ID"/>
        </w:rPr>
        <w:t>6</w:t>
      </w:r>
      <w:r>
        <w:rPr>
          <w:lang w:val="id-ID"/>
        </w:rPr>
        <w:t xml:space="preserve"> menunjukkan bahwa pada pendapatan yang paling banyak yakni Rp. 1.000.000 - Rp. 1.500.000 sebesar 57% atau sebanyak 17 orang, hal ini disebabkan karena </w:t>
      </w:r>
      <w:r w:rsidR="00D715C2">
        <w:rPr>
          <w:lang w:val="id-ID"/>
        </w:rPr>
        <w:t xml:space="preserve">rata-rata pembeli atau </w:t>
      </w:r>
      <w:r>
        <w:rPr>
          <w:lang w:val="id-ID"/>
        </w:rPr>
        <w:t xml:space="preserve">konsumen dari Kopi Janji Jiwa dari kalangan remaja yang hanya ingin menikmati </w:t>
      </w:r>
      <w:r w:rsidR="00D715C2">
        <w:rPr>
          <w:lang w:val="id-ID"/>
        </w:rPr>
        <w:t xml:space="preserve">minuman kopi </w:t>
      </w:r>
      <w:r>
        <w:rPr>
          <w:lang w:val="id-ID"/>
        </w:rPr>
        <w:t xml:space="preserve">dengan suasana yang nyaman dan menarik serta bersebelahan dengan </w:t>
      </w:r>
      <w:r w:rsidR="00D715C2">
        <w:rPr>
          <w:lang w:val="id-ID"/>
        </w:rPr>
        <w:t xml:space="preserve">salah satu </w:t>
      </w:r>
      <w:r>
        <w:rPr>
          <w:lang w:val="id-ID"/>
        </w:rPr>
        <w:t>Mall ya</w:t>
      </w:r>
      <w:r w:rsidR="00DE5DC8">
        <w:rPr>
          <w:lang w:val="id-ID"/>
        </w:rPr>
        <w:t xml:space="preserve">ng </w:t>
      </w:r>
      <w:r w:rsidR="00D715C2">
        <w:rPr>
          <w:lang w:val="id-ID"/>
        </w:rPr>
        <w:t xml:space="preserve">terkenal </w:t>
      </w:r>
      <w:r w:rsidR="00DE5DC8">
        <w:rPr>
          <w:lang w:val="id-ID"/>
        </w:rPr>
        <w:t>di Surabaya</w:t>
      </w:r>
      <w:r w:rsidR="00D715C2">
        <w:rPr>
          <w:lang w:val="id-ID"/>
        </w:rPr>
        <w:t>, jadi tidak heran jika banyak pengunjung ke kedai Kopi Janji Jiwa Jilid 324 ini.</w:t>
      </w:r>
    </w:p>
    <w:p w:rsidR="00BC3179" w:rsidRDefault="00BC3179" w:rsidP="008D7370">
      <w:pPr>
        <w:pStyle w:val="Isi"/>
        <w:spacing w:line="240" w:lineRule="auto"/>
        <w:rPr>
          <w:b/>
          <w:lang w:val="id-ID"/>
        </w:rPr>
      </w:pPr>
    </w:p>
    <w:p w:rsidR="006B7B57" w:rsidRDefault="006B7B57" w:rsidP="006B7B57">
      <w:pPr>
        <w:pStyle w:val="Isi"/>
        <w:spacing w:line="240" w:lineRule="auto"/>
        <w:ind w:firstLine="0"/>
        <w:rPr>
          <w:b/>
          <w:lang w:val="id-ID"/>
        </w:rPr>
      </w:pPr>
      <w:r>
        <w:rPr>
          <w:b/>
          <w:lang w:val="id-ID"/>
        </w:rPr>
        <w:t>Atribut Yang Menjadi Pertimbangan Konsumen</w:t>
      </w:r>
    </w:p>
    <w:p w:rsidR="002003D8" w:rsidRDefault="002003D8" w:rsidP="006B7B57">
      <w:pPr>
        <w:pStyle w:val="Isi"/>
        <w:spacing w:line="240" w:lineRule="auto"/>
        <w:ind w:firstLine="0"/>
        <w:jc w:val="center"/>
        <w:rPr>
          <w:b/>
          <w:lang w:val="id-ID"/>
        </w:rPr>
      </w:pPr>
    </w:p>
    <w:p w:rsidR="006B7B57" w:rsidRPr="006B7B57" w:rsidRDefault="002C14D4" w:rsidP="006B7B57">
      <w:pPr>
        <w:pStyle w:val="Isi"/>
        <w:spacing w:line="240" w:lineRule="auto"/>
        <w:ind w:firstLine="0"/>
        <w:jc w:val="center"/>
        <w:rPr>
          <w:b/>
          <w:lang w:val="id-ID"/>
        </w:rPr>
      </w:pPr>
      <w:r>
        <w:rPr>
          <w:b/>
          <w:lang w:val="id-ID"/>
        </w:rPr>
        <w:t>Tabel 6</w:t>
      </w:r>
    </w:p>
    <w:p w:rsidR="006B7B57" w:rsidRPr="006B7B57" w:rsidRDefault="006B7B57" w:rsidP="006B7B57">
      <w:pPr>
        <w:pStyle w:val="Isi"/>
        <w:spacing w:line="240" w:lineRule="auto"/>
        <w:jc w:val="center"/>
        <w:rPr>
          <w:b/>
          <w:lang w:val="id-ID"/>
        </w:rPr>
      </w:pPr>
      <w:r w:rsidRPr="006B7B57">
        <w:rPr>
          <w:b/>
          <w:lang w:val="id-ID"/>
        </w:rPr>
        <w:t>Nilai Signifikan Preferensi Konsumen Terhadap Minuman Kopi Di Kopi Janji Jiwa Jilid 324</w:t>
      </w:r>
    </w:p>
    <w:tbl>
      <w:tblPr>
        <w:tblW w:w="7938" w:type="dxa"/>
        <w:tblInd w:w="30" w:type="dxa"/>
        <w:tblBorders>
          <w:top w:val="single" w:sz="4" w:space="0" w:color="auto"/>
          <w:bottom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52"/>
        <w:gridCol w:w="2977"/>
        <w:gridCol w:w="2409"/>
      </w:tblGrid>
      <w:tr w:rsidR="006B7B57" w:rsidRPr="00FF775A" w:rsidTr="00740783">
        <w:trPr>
          <w:cantSplit/>
          <w:tblHeader/>
        </w:trPr>
        <w:tc>
          <w:tcPr>
            <w:tcW w:w="2552" w:type="dxa"/>
            <w:tcBorders>
              <w:bottom w:val="single" w:sz="4" w:space="0" w:color="auto"/>
              <w:right w:val="nil"/>
            </w:tcBorders>
            <w:shd w:val="clear" w:color="auto" w:fill="FFFFFF"/>
            <w:tcMar>
              <w:top w:w="30" w:type="dxa"/>
              <w:left w:w="30" w:type="dxa"/>
              <w:bottom w:w="30" w:type="dxa"/>
              <w:right w:w="30" w:type="dxa"/>
            </w:tcMar>
          </w:tcPr>
          <w:p w:rsidR="006B7B57" w:rsidRPr="00FF775A" w:rsidRDefault="006B7B57" w:rsidP="006B7B57">
            <w:pPr>
              <w:autoSpaceDE w:val="0"/>
              <w:autoSpaceDN w:val="0"/>
              <w:adjustRightInd w:val="0"/>
              <w:spacing w:after="0" w:line="240" w:lineRule="auto"/>
              <w:rPr>
                <w:rFonts w:ascii="Arial" w:hAnsi="Arial"/>
                <w:lang w:val="id-ID"/>
              </w:rPr>
            </w:pPr>
          </w:p>
        </w:tc>
        <w:tc>
          <w:tcPr>
            <w:tcW w:w="2977" w:type="dxa"/>
            <w:tcBorders>
              <w:left w:val="nil"/>
              <w:bottom w:val="single" w:sz="4" w:space="0" w:color="auto"/>
              <w:right w:val="nil"/>
            </w:tcBorders>
            <w:shd w:val="clear" w:color="auto" w:fill="FFFFFF"/>
            <w:tcMar>
              <w:top w:w="30" w:type="dxa"/>
              <w:left w:w="30" w:type="dxa"/>
              <w:bottom w:w="30" w:type="dxa"/>
              <w:right w:w="30" w:type="dxa"/>
            </w:tcMar>
            <w:vAlign w:val="bottom"/>
          </w:tcPr>
          <w:p w:rsidR="006B7B57" w:rsidRPr="006B7B57" w:rsidRDefault="006B7B57" w:rsidP="006B7B57">
            <w:pPr>
              <w:autoSpaceDE w:val="0"/>
              <w:autoSpaceDN w:val="0"/>
              <w:adjustRightInd w:val="0"/>
              <w:spacing w:after="0" w:line="240" w:lineRule="auto"/>
              <w:jc w:val="center"/>
              <w:rPr>
                <w:rFonts w:ascii="Arial" w:hAnsi="Arial"/>
                <w:color w:val="000000"/>
                <w:lang w:val="id-ID"/>
              </w:rPr>
            </w:pPr>
            <w:r w:rsidRPr="006B7B57">
              <w:rPr>
                <w:rFonts w:ascii="Arial" w:hAnsi="Arial"/>
                <w:color w:val="000000"/>
                <w:lang w:val="id-ID"/>
              </w:rPr>
              <w:t>Value</w:t>
            </w:r>
          </w:p>
        </w:tc>
        <w:tc>
          <w:tcPr>
            <w:tcW w:w="2409" w:type="dxa"/>
            <w:tcBorders>
              <w:left w:val="nil"/>
              <w:bottom w:val="single" w:sz="4" w:space="0" w:color="auto"/>
            </w:tcBorders>
            <w:shd w:val="clear" w:color="auto" w:fill="FFFFFF"/>
            <w:tcMar>
              <w:top w:w="30" w:type="dxa"/>
              <w:left w:w="30" w:type="dxa"/>
              <w:bottom w:w="30" w:type="dxa"/>
              <w:right w:w="30" w:type="dxa"/>
            </w:tcMar>
            <w:vAlign w:val="bottom"/>
          </w:tcPr>
          <w:p w:rsidR="006B7B57" w:rsidRPr="006B7B57" w:rsidRDefault="006B7B57" w:rsidP="006B7B57">
            <w:pPr>
              <w:autoSpaceDE w:val="0"/>
              <w:autoSpaceDN w:val="0"/>
              <w:adjustRightInd w:val="0"/>
              <w:spacing w:after="0" w:line="240" w:lineRule="auto"/>
              <w:jc w:val="center"/>
              <w:rPr>
                <w:rFonts w:ascii="Arial" w:hAnsi="Arial"/>
                <w:color w:val="000000"/>
                <w:lang w:val="id-ID"/>
              </w:rPr>
            </w:pPr>
            <w:r w:rsidRPr="006B7B57">
              <w:rPr>
                <w:rFonts w:ascii="Arial" w:hAnsi="Arial"/>
                <w:color w:val="000000"/>
                <w:lang w:val="id-ID"/>
              </w:rPr>
              <w:t>Sig.</w:t>
            </w:r>
          </w:p>
        </w:tc>
      </w:tr>
      <w:tr w:rsidR="006B7B57" w:rsidRPr="00FF775A" w:rsidTr="00740783">
        <w:trPr>
          <w:cantSplit/>
          <w:tblHeader/>
        </w:trPr>
        <w:tc>
          <w:tcPr>
            <w:tcW w:w="2552" w:type="dxa"/>
            <w:tcBorders>
              <w:bottom w:val="nil"/>
              <w:right w:val="nil"/>
            </w:tcBorders>
            <w:shd w:val="clear" w:color="auto" w:fill="FFFFFF"/>
            <w:tcMar>
              <w:top w:w="30" w:type="dxa"/>
              <w:left w:w="30" w:type="dxa"/>
              <w:bottom w:w="30" w:type="dxa"/>
              <w:right w:w="30" w:type="dxa"/>
            </w:tcMar>
          </w:tcPr>
          <w:p w:rsidR="006B7B57" w:rsidRPr="00FF775A" w:rsidRDefault="006B7B57" w:rsidP="006B7B57">
            <w:pPr>
              <w:autoSpaceDE w:val="0"/>
              <w:autoSpaceDN w:val="0"/>
              <w:adjustRightInd w:val="0"/>
              <w:spacing w:after="0" w:line="240" w:lineRule="auto"/>
              <w:rPr>
                <w:rFonts w:ascii="Arial" w:hAnsi="Arial"/>
                <w:color w:val="000000"/>
                <w:lang w:val="id-ID"/>
              </w:rPr>
            </w:pPr>
            <w:r w:rsidRPr="00FF775A">
              <w:rPr>
                <w:rFonts w:ascii="Arial" w:hAnsi="Arial"/>
                <w:color w:val="000000"/>
                <w:lang w:val="id-ID"/>
              </w:rPr>
              <w:t>Pearson's R</w:t>
            </w:r>
          </w:p>
        </w:tc>
        <w:tc>
          <w:tcPr>
            <w:tcW w:w="2977" w:type="dxa"/>
            <w:tcBorders>
              <w:left w:val="nil"/>
              <w:bottom w:val="nil"/>
              <w:right w:val="nil"/>
            </w:tcBorders>
            <w:shd w:val="clear" w:color="auto" w:fill="FFFFFF"/>
            <w:tcMar>
              <w:top w:w="30" w:type="dxa"/>
              <w:left w:w="30" w:type="dxa"/>
              <w:bottom w:w="30" w:type="dxa"/>
              <w:right w:w="30" w:type="dxa"/>
            </w:tcMar>
            <w:vAlign w:val="center"/>
          </w:tcPr>
          <w:p w:rsidR="006B7B57" w:rsidRPr="00FF775A" w:rsidRDefault="006B7B57" w:rsidP="006B7B57">
            <w:pPr>
              <w:autoSpaceDE w:val="0"/>
              <w:autoSpaceDN w:val="0"/>
              <w:adjustRightInd w:val="0"/>
              <w:spacing w:after="0" w:line="240" w:lineRule="auto"/>
              <w:jc w:val="center"/>
              <w:rPr>
                <w:rFonts w:ascii="Arial" w:hAnsi="Arial"/>
                <w:color w:val="000000"/>
                <w:lang w:val="id-ID"/>
              </w:rPr>
            </w:pPr>
            <w:r w:rsidRPr="00FF775A">
              <w:rPr>
                <w:rFonts w:ascii="Arial" w:hAnsi="Arial"/>
                <w:color w:val="000000"/>
                <w:lang w:val="id-ID"/>
              </w:rPr>
              <w:t>.963</w:t>
            </w:r>
          </w:p>
        </w:tc>
        <w:tc>
          <w:tcPr>
            <w:tcW w:w="2409" w:type="dxa"/>
            <w:tcBorders>
              <w:left w:val="nil"/>
              <w:bottom w:val="nil"/>
            </w:tcBorders>
            <w:shd w:val="clear" w:color="auto" w:fill="FFFFFF"/>
            <w:tcMar>
              <w:top w:w="30" w:type="dxa"/>
              <w:left w:w="30" w:type="dxa"/>
              <w:bottom w:w="30" w:type="dxa"/>
              <w:right w:w="30" w:type="dxa"/>
            </w:tcMar>
            <w:vAlign w:val="center"/>
          </w:tcPr>
          <w:p w:rsidR="006B7B57" w:rsidRPr="00FF775A" w:rsidRDefault="006B7B57" w:rsidP="006B7B57">
            <w:pPr>
              <w:autoSpaceDE w:val="0"/>
              <w:autoSpaceDN w:val="0"/>
              <w:adjustRightInd w:val="0"/>
              <w:spacing w:after="0" w:line="240" w:lineRule="auto"/>
              <w:jc w:val="center"/>
              <w:rPr>
                <w:rFonts w:ascii="Arial" w:hAnsi="Arial"/>
                <w:color w:val="000000"/>
                <w:lang w:val="id-ID"/>
              </w:rPr>
            </w:pPr>
            <w:r w:rsidRPr="00FF775A">
              <w:rPr>
                <w:rFonts w:ascii="Arial" w:hAnsi="Arial"/>
                <w:color w:val="000000"/>
                <w:lang w:val="id-ID"/>
              </w:rPr>
              <w:t>.000</w:t>
            </w:r>
          </w:p>
        </w:tc>
      </w:tr>
      <w:tr w:rsidR="006B7B57" w:rsidRPr="00FF775A" w:rsidTr="00740783">
        <w:trPr>
          <w:cantSplit/>
          <w:tblHeader/>
        </w:trPr>
        <w:tc>
          <w:tcPr>
            <w:tcW w:w="2552" w:type="dxa"/>
            <w:tcBorders>
              <w:top w:val="nil"/>
              <w:right w:val="nil"/>
            </w:tcBorders>
            <w:shd w:val="clear" w:color="auto" w:fill="FFFFFF"/>
            <w:tcMar>
              <w:top w:w="30" w:type="dxa"/>
              <w:left w:w="30" w:type="dxa"/>
              <w:bottom w:w="30" w:type="dxa"/>
              <w:right w:w="30" w:type="dxa"/>
            </w:tcMar>
          </w:tcPr>
          <w:p w:rsidR="006B7B57" w:rsidRPr="00FF775A" w:rsidRDefault="006B7B57" w:rsidP="006B7B57">
            <w:pPr>
              <w:autoSpaceDE w:val="0"/>
              <w:autoSpaceDN w:val="0"/>
              <w:adjustRightInd w:val="0"/>
              <w:spacing w:after="0" w:line="240" w:lineRule="auto"/>
              <w:rPr>
                <w:rFonts w:ascii="Arial" w:hAnsi="Arial"/>
                <w:color w:val="000000"/>
                <w:lang w:val="id-ID"/>
              </w:rPr>
            </w:pPr>
            <w:r w:rsidRPr="00FF775A">
              <w:rPr>
                <w:rFonts w:ascii="Arial" w:hAnsi="Arial"/>
                <w:color w:val="000000"/>
                <w:lang w:val="id-ID"/>
              </w:rPr>
              <w:t>Kendall's tau</w:t>
            </w:r>
          </w:p>
        </w:tc>
        <w:tc>
          <w:tcPr>
            <w:tcW w:w="2977" w:type="dxa"/>
            <w:tcBorders>
              <w:top w:val="nil"/>
              <w:left w:val="nil"/>
              <w:right w:val="nil"/>
            </w:tcBorders>
            <w:shd w:val="clear" w:color="auto" w:fill="FFFFFF"/>
            <w:tcMar>
              <w:top w:w="30" w:type="dxa"/>
              <w:left w:w="30" w:type="dxa"/>
              <w:bottom w:w="30" w:type="dxa"/>
              <w:right w:w="30" w:type="dxa"/>
            </w:tcMar>
            <w:vAlign w:val="center"/>
          </w:tcPr>
          <w:p w:rsidR="006B7B57" w:rsidRPr="00FF775A" w:rsidRDefault="006B7B57" w:rsidP="006B7B57">
            <w:pPr>
              <w:autoSpaceDE w:val="0"/>
              <w:autoSpaceDN w:val="0"/>
              <w:adjustRightInd w:val="0"/>
              <w:spacing w:after="0" w:line="240" w:lineRule="auto"/>
              <w:jc w:val="center"/>
              <w:rPr>
                <w:rFonts w:ascii="Arial" w:hAnsi="Arial"/>
                <w:color w:val="000000"/>
                <w:lang w:val="id-ID"/>
              </w:rPr>
            </w:pPr>
            <w:r w:rsidRPr="00FF775A">
              <w:rPr>
                <w:rFonts w:ascii="Arial" w:hAnsi="Arial"/>
                <w:color w:val="000000"/>
                <w:lang w:val="id-ID"/>
              </w:rPr>
              <w:t>.881</w:t>
            </w:r>
          </w:p>
        </w:tc>
        <w:tc>
          <w:tcPr>
            <w:tcW w:w="2409" w:type="dxa"/>
            <w:tcBorders>
              <w:top w:val="nil"/>
              <w:left w:val="nil"/>
            </w:tcBorders>
            <w:shd w:val="clear" w:color="auto" w:fill="FFFFFF"/>
            <w:tcMar>
              <w:top w:w="30" w:type="dxa"/>
              <w:left w:w="30" w:type="dxa"/>
              <w:bottom w:w="30" w:type="dxa"/>
              <w:right w:w="30" w:type="dxa"/>
            </w:tcMar>
            <w:vAlign w:val="center"/>
          </w:tcPr>
          <w:p w:rsidR="006B7B57" w:rsidRPr="00FF775A" w:rsidRDefault="006B7B57" w:rsidP="006B7B57">
            <w:pPr>
              <w:autoSpaceDE w:val="0"/>
              <w:autoSpaceDN w:val="0"/>
              <w:adjustRightInd w:val="0"/>
              <w:spacing w:after="0" w:line="240" w:lineRule="auto"/>
              <w:jc w:val="center"/>
              <w:rPr>
                <w:rFonts w:ascii="Arial" w:hAnsi="Arial"/>
                <w:color w:val="000000"/>
                <w:lang w:val="id-ID"/>
              </w:rPr>
            </w:pPr>
            <w:r w:rsidRPr="00FF775A">
              <w:rPr>
                <w:rFonts w:ascii="Arial" w:hAnsi="Arial"/>
                <w:color w:val="000000"/>
                <w:lang w:val="id-ID"/>
              </w:rPr>
              <w:t>.000</w:t>
            </w:r>
          </w:p>
        </w:tc>
      </w:tr>
    </w:tbl>
    <w:p w:rsidR="006B7B57" w:rsidRDefault="006B7B57" w:rsidP="006B7B57">
      <w:pPr>
        <w:pStyle w:val="Isi"/>
        <w:spacing w:line="240" w:lineRule="auto"/>
        <w:ind w:firstLine="0"/>
        <w:rPr>
          <w:i/>
          <w:lang w:val="id-ID"/>
        </w:rPr>
      </w:pPr>
      <w:r w:rsidRPr="00FF775A">
        <w:rPr>
          <w:i/>
          <w:lang w:val="id-ID"/>
        </w:rPr>
        <w:t>Sumber: Data Primer Diolah, 2020</w:t>
      </w:r>
    </w:p>
    <w:p w:rsidR="006B7B57" w:rsidRDefault="006B7B57" w:rsidP="006B7B57">
      <w:pPr>
        <w:pStyle w:val="Isi"/>
        <w:spacing w:line="240" w:lineRule="auto"/>
        <w:ind w:firstLine="0"/>
        <w:rPr>
          <w:lang w:val="id-ID"/>
        </w:rPr>
      </w:pPr>
      <w:r>
        <w:rPr>
          <w:lang w:val="id-ID"/>
        </w:rPr>
        <w:tab/>
        <w:t>Hasil dari</w:t>
      </w:r>
      <w:r w:rsidR="004E4F32">
        <w:rPr>
          <w:lang w:val="id-ID"/>
        </w:rPr>
        <w:t xml:space="preserve"> analisis </w:t>
      </w:r>
      <w:r w:rsidR="00B1596C" w:rsidRPr="00B1596C">
        <w:rPr>
          <w:i/>
          <w:lang w:val="id-ID"/>
        </w:rPr>
        <w:t>conjoin</w:t>
      </w:r>
      <w:r w:rsidR="004E4F32">
        <w:rPr>
          <w:lang w:val="id-ID"/>
        </w:rPr>
        <w:t xml:space="preserve"> pada Tabel 7</w:t>
      </w:r>
      <w:r>
        <w:rPr>
          <w:lang w:val="id-ID"/>
        </w:rPr>
        <w:t xml:space="preserve"> diatas dapat diketahui bahwa penelitian ini memiliki nilai </w:t>
      </w:r>
      <w:r w:rsidRPr="007F53C8">
        <w:rPr>
          <w:i/>
          <w:lang w:val="id-ID"/>
        </w:rPr>
        <w:t>predictive accuracy</w:t>
      </w:r>
      <w:r>
        <w:rPr>
          <w:lang w:val="id-ID"/>
        </w:rPr>
        <w:t xml:space="preserve"> pada peringkat </w:t>
      </w:r>
      <w:r w:rsidRPr="00D64206">
        <w:rPr>
          <w:i/>
          <w:lang w:val="id-ID"/>
        </w:rPr>
        <w:t>Pearson’s R</w:t>
      </w:r>
      <w:r>
        <w:rPr>
          <w:lang w:val="id-ID"/>
        </w:rPr>
        <w:t xml:space="preserve"> sebesar 0,000 dan </w:t>
      </w:r>
      <w:r w:rsidRPr="00D64206">
        <w:rPr>
          <w:i/>
          <w:lang w:val="id-ID"/>
        </w:rPr>
        <w:t xml:space="preserve">Kendall’s </w:t>
      </w:r>
      <w:r w:rsidR="00FD470B" w:rsidRPr="00D64206">
        <w:rPr>
          <w:i/>
          <w:lang w:val="id-ID"/>
        </w:rPr>
        <w:t xml:space="preserve">tau </w:t>
      </w:r>
      <w:r>
        <w:rPr>
          <w:lang w:val="id-ID"/>
        </w:rPr>
        <w:t>sebesar 0,000. Hasil penelitian ini dapat disimpulkan bahwa penelitian ini</w:t>
      </w:r>
      <w:r w:rsidR="00FD470B">
        <w:rPr>
          <w:lang w:val="id-ID"/>
        </w:rPr>
        <w:t xml:space="preserve"> </w:t>
      </w:r>
      <w:r>
        <w:rPr>
          <w:lang w:val="id-ID"/>
        </w:rPr>
        <w:t xml:space="preserve">dinyatakan valid, karena nilai atau angka </w:t>
      </w:r>
      <w:r w:rsidRPr="007F53C8">
        <w:rPr>
          <w:i/>
          <w:lang w:val="id-ID"/>
        </w:rPr>
        <w:t>predictive accuracy</w:t>
      </w:r>
      <w:r>
        <w:rPr>
          <w:lang w:val="id-ID"/>
        </w:rPr>
        <w:t xml:space="preserve"> pada </w:t>
      </w:r>
      <w:r w:rsidRPr="00261B6F">
        <w:rPr>
          <w:i/>
          <w:lang w:val="id-ID"/>
        </w:rPr>
        <w:t>Pearson’s R</w:t>
      </w:r>
      <w:r>
        <w:rPr>
          <w:lang w:val="id-ID"/>
        </w:rPr>
        <w:t xml:space="preserve"> dan </w:t>
      </w:r>
      <w:r w:rsidRPr="00261B6F">
        <w:rPr>
          <w:i/>
          <w:lang w:val="id-ID"/>
        </w:rPr>
        <w:t>Kendall’s tau</w:t>
      </w:r>
      <w:r>
        <w:rPr>
          <w:lang w:val="id-ID"/>
        </w:rPr>
        <w:t xml:space="preserve"> lebih kecil dari taraf kesalahan yakni 0,05 sehingga memberikan nilai yang signifikan. Hasil analisis diatas juga dapat diketahui terdapat hubungan yang saling berkaitan antara preferensi konsumen dengan atribut yang digunakan dalam penelitian ini yang dapat diketahui dari nilai </w:t>
      </w:r>
      <w:r w:rsidRPr="00261B6F">
        <w:rPr>
          <w:i/>
          <w:lang w:val="id-ID"/>
        </w:rPr>
        <w:t>Pearson’s R</w:t>
      </w:r>
      <w:r>
        <w:rPr>
          <w:lang w:val="id-ID"/>
        </w:rPr>
        <w:t xml:space="preserve">. Nilai </w:t>
      </w:r>
      <w:r w:rsidRPr="001C4118">
        <w:rPr>
          <w:i/>
          <w:lang w:val="id-ID"/>
        </w:rPr>
        <w:t>Pearson’s R</w:t>
      </w:r>
      <w:r>
        <w:rPr>
          <w:lang w:val="id-ID"/>
        </w:rPr>
        <w:t xml:space="preserve"> sebesar 0,963 menunjukkan bahwa terdapat pengaruh sebesar 96,3% kombinasi atribut mempengaruhi preferensi konsumen terhadap minuman kopi di Kopi Janji Jiwa Jilid 324, sedangkan 3,7% dipengaruhi oleh faktor lain yang tidak dijelaskan dalam model.</w:t>
      </w:r>
    </w:p>
    <w:p w:rsidR="006B7B57" w:rsidRDefault="006B7B57" w:rsidP="006B7B57">
      <w:pPr>
        <w:pStyle w:val="Isi"/>
        <w:spacing w:line="240" w:lineRule="auto"/>
        <w:ind w:firstLine="0"/>
        <w:rPr>
          <w:lang w:val="id-ID"/>
        </w:rPr>
      </w:pPr>
      <w:r>
        <w:rPr>
          <w:lang w:val="id-ID"/>
        </w:rPr>
        <w:tab/>
        <w:t xml:space="preserve">Analisis </w:t>
      </w:r>
      <w:r w:rsidR="00B1596C" w:rsidRPr="00B1596C">
        <w:rPr>
          <w:i/>
          <w:lang w:val="id-ID"/>
        </w:rPr>
        <w:t>conjoin</w:t>
      </w:r>
      <w:r>
        <w:rPr>
          <w:lang w:val="id-ID"/>
        </w:rPr>
        <w:t xml:space="preserve"> yang dilakukan pada penelitian ini menghasilkan nilai </w:t>
      </w:r>
      <w:r w:rsidRPr="00B56FF7">
        <w:rPr>
          <w:i/>
          <w:lang w:val="id-ID"/>
        </w:rPr>
        <w:t>utility</w:t>
      </w:r>
      <w:r>
        <w:rPr>
          <w:lang w:val="id-ID"/>
        </w:rPr>
        <w:t xml:space="preserve">. Nilai </w:t>
      </w:r>
      <w:r w:rsidRPr="00B56FF7">
        <w:rPr>
          <w:i/>
          <w:lang w:val="id-ID"/>
        </w:rPr>
        <w:t>utility</w:t>
      </w:r>
      <w:r>
        <w:rPr>
          <w:lang w:val="id-ID"/>
        </w:rPr>
        <w:t xml:space="preserve"> ini menunjukkan tingkat kesukaan konsumen mengenai setiap atribut dan level atribut yang diinginkan. Sehingga dari nilai atribut dan level atribut dapat diketahui bentuk stimuli yang paling diminati oleh konsumen.</w:t>
      </w:r>
    </w:p>
    <w:p w:rsidR="0090286F" w:rsidRDefault="0090286F" w:rsidP="006B7B57">
      <w:pPr>
        <w:pStyle w:val="Isi"/>
        <w:spacing w:line="240" w:lineRule="auto"/>
        <w:ind w:firstLine="0"/>
        <w:jc w:val="center"/>
        <w:rPr>
          <w:b/>
          <w:lang w:val="id-ID"/>
        </w:rPr>
      </w:pPr>
    </w:p>
    <w:p w:rsidR="006B7B57" w:rsidRPr="006B7B57" w:rsidRDefault="002C14D4" w:rsidP="006B7B57">
      <w:pPr>
        <w:pStyle w:val="Isi"/>
        <w:spacing w:line="240" w:lineRule="auto"/>
        <w:ind w:firstLine="0"/>
        <w:jc w:val="center"/>
        <w:rPr>
          <w:b/>
          <w:lang w:val="id-ID"/>
        </w:rPr>
      </w:pPr>
      <w:r>
        <w:rPr>
          <w:b/>
          <w:lang w:val="id-ID"/>
        </w:rPr>
        <w:t>Tabel 7</w:t>
      </w:r>
    </w:p>
    <w:p w:rsidR="006B7B57" w:rsidRPr="006B7B57" w:rsidRDefault="006B7B57" w:rsidP="006B7B57">
      <w:pPr>
        <w:pStyle w:val="Isi"/>
        <w:spacing w:line="240" w:lineRule="auto"/>
        <w:ind w:firstLine="0"/>
        <w:jc w:val="center"/>
        <w:rPr>
          <w:b/>
          <w:lang w:val="id-ID"/>
        </w:rPr>
      </w:pPr>
      <w:r w:rsidRPr="006B7B57">
        <w:rPr>
          <w:b/>
          <w:lang w:val="id-ID"/>
        </w:rPr>
        <w:t xml:space="preserve">Nilai Koefisien </w:t>
      </w:r>
      <w:r w:rsidRPr="001C4118">
        <w:rPr>
          <w:b/>
          <w:i/>
          <w:lang w:val="id-ID"/>
        </w:rPr>
        <w:t>Utility</w:t>
      </w:r>
      <w:r w:rsidRPr="006B7B57">
        <w:rPr>
          <w:b/>
          <w:lang w:val="id-ID"/>
        </w:rPr>
        <w:t xml:space="preserve"> Masing-masing Atribut Dan Level Atribut Dari Preferensi Konsumen Terhadap Minuman Kopi Di Kopi Janji Jiwa Jilid 324</w:t>
      </w:r>
    </w:p>
    <w:tbl>
      <w:tblPr>
        <w:tblW w:w="7938" w:type="dxa"/>
        <w:tblInd w:w="30" w:type="dxa"/>
        <w:tblBorders>
          <w:top w:val="single" w:sz="4" w:space="0" w:color="auto"/>
          <w:bottom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694"/>
        <w:gridCol w:w="2835"/>
        <w:gridCol w:w="2409"/>
      </w:tblGrid>
      <w:tr w:rsidR="006B7B57" w:rsidRPr="00443DA3" w:rsidTr="00610A3B">
        <w:trPr>
          <w:cantSplit/>
          <w:tblHeader/>
        </w:trPr>
        <w:tc>
          <w:tcPr>
            <w:tcW w:w="2694" w:type="dxa"/>
            <w:tcBorders>
              <w:bottom w:val="single" w:sz="4" w:space="0" w:color="auto"/>
              <w:right w:val="nil"/>
            </w:tcBorders>
            <w:shd w:val="clear" w:color="auto" w:fill="FFFFFF"/>
            <w:tcMar>
              <w:top w:w="30" w:type="dxa"/>
              <w:left w:w="30" w:type="dxa"/>
              <w:bottom w:w="30" w:type="dxa"/>
              <w:right w:w="30" w:type="dxa"/>
            </w:tcMar>
          </w:tcPr>
          <w:p w:rsidR="006B7B57" w:rsidRPr="006B7B57" w:rsidRDefault="006B7B57" w:rsidP="006B7B57">
            <w:pPr>
              <w:autoSpaceDE w:val="0"/>
              <w:autoSpaceDN w:val="0"/>
              <w:adjustRightInd w:val="0"/>
              <w:spacing w:after="0" w:line="240" w:lineRule="auto"/>
              <w:jc w:val="center"/>
              <w:rPr>
                <w:rFonts w:ascii="Arial" w:hAnsi="Arial"/>
                <w:lang w:val="id-ID"/>
              </w:rPr>
            </w:pPr>
            <w:r w:rsidRPr="006B7B57">
              <w:rPr>
                <w:rFonts w:ascii="Arial" w:hAnsi="Arial"/>
                <w:lang w:val="id-ID"/>
              </w:rPr>
              <w:t>Atribut</w:t>
            </w:r>
          </w:p>
        </w:tc>
        <w:tc>
          <w:tcPr>
            <w:tcW w:w="2835" w:type="dxa"/>
            <w:tcBorders>
              <w:left w:val="nil"/>
              <w:bottom w:val="single" w:sz="4" w:space="0" w:color="auto"/>
              <w:right w:val="nil"/>
            </w:tcBorders>
            <w:shd w:val="clear" w:color="auto" w:fill="FFFFFF"/>
            <w:tcMar>
              <w:top w:w="30" w:type="dxa"/>
              <w:left w:w="30" w:type="dxa"/>
              <w:bottom w:w="30" w:type="dxa"/>
              <w:right w:w="30" w:type="dxa"/>
            </w:tcMar>
          </w:tcPr>
          <w:p w:rsidR="006B7B57" w:rsidRPr="006B7B57" w:rsidRDefault="006B7B57" w:rsidP="006B7B57">
            <w:pPr>
              <w:autoSpaceDE w:val="0"/>
              <w:autoSpaceDN w:val="0"/>
              <w:adjustRightInd w:val="0"/>
              <w:spacing w:after="0" w:line="240" w:lineRule="auto"/>
              <w:jc w:val="center"/>
              <w:rPr>
                <w:rFonts w:ascii="Arial" w:hAnsi="Arial"/>
                <w:lang w:val="id-ID"/>
              </w:rPr>
            </w:pPr>
            <w:r w:rsidRPr="006B7B57">
              <w:rPr>
                <w:rFonts w:ascii="Arial" w:hAnsi="Arial"/>
                <w:lang w:val="id-ID"/>
              </w:rPr>
              <w:t>Level Atribut</w:t>
            </w:r>
          </w:p>
        </w:tc>
        <w:tc>
          <w:tcPr>
            <w:tcW w:w="2409" w:type="dxa"/>
            <w:tcBorders>
              <w:left w:val="nil"/>
              <w:bottom w:val="single" w:sz="4" w:space="0" w:color="auto"/>
            </w:tcBorders>
            <w:shd w:val="clear" w:color="auto" w:fill="FFFFFF"/>
            <w:tcMar>
              <w:top w:w="30" w:type="dxa"/>
              <w:left w:w="30" w:type="dxa"/>
              <w:bottom w:w="30" w:type="dxa"/>
              <w:right w:w="30" w:type="dxa"/>
            </w:tcMar>
            <w:vAlign w:val="bottom"/>
          </w:tcPr>
          <w:p w:rsidR="006B7B57" w:rsidRPr="006B7B57" w:rsidRDefault="006B7B57" w:rsidP="006B7B57">
            <w:pPr>
              <w:autoSpaceDE w:val="0"/>
              <w:autoSpaceDN w:val="0"/>
              <w:adjustRightInd w:val="0"/>
              <w:spacing w:after="0" w:line="240" w:lineRule="auto"/>
              <w:jc w:val="center"/>
              <w:rPr>
                <w:rFonts w:ascii="Arial" w:hAnsi="Arial"/>
                <w:color w:val="000000"/>
                <w:lang w:val="id-ID"/>
              </w:rPr>
            </w:pPr>
            <w:r w:rsidRPr="006B7B57">
              <w:rPr>
                <w:rFonts w:ascii="Arial" w:hAnsi="Arial"/>
                <w:color w:val="000000"/>
                <w:lang w:val="id-ID"/>
              </w:rPr>
              <w:t>Utility</w:t>
            </w:r>
          </w:p>
        </w:tc>
      </w:tr>
      <w:tr w:rsidR="006B7B57" w:rsidRPr="00443DA3" w:rsidTr="00610A3B">
        <w:trPr>
          <w:cantSplit/>
          <w:tblHeader/>
        </w:trPr>
        <w:tc>
          <w:tcPr>
            <w:tcW w:w="2694" w:type="dxa"/>
            <w:vMerge w:val="restart"/>
            <w:tcBorders>
              <w:bottom w:val="single" w:sz="4" w:space="0" w:color="auto"/>
              <w:right w:val="nil"/>
            </w:tcBorders>
            <w:shd w:val="clear" w:color="auto" w:fill="FFFFFF"/>
            <w:tcMar>
              <w:top w:w="30" w:type="dxa"/>
              <w:left w:w="30" w:type="dxa"/>
              <w:bottom w:w="30" w:type="dxa"/>
              <w:right w:w="30" w:type="dxa"/>
            </w:tcMar>
          </w:tcPr>
          <w:p w:rsidR="006B7B57" w:rsidRPr="00443DA3" w:rsidRDefault="006B7B57" w:rsidP="006B7B57">
            <w:pPr>
              <w:autoSpaceDE w:val="0"/>
              <w:autoSpaceDN w:val="0"/>
              <w:adjustRightInd w:val="0"/>
              <w:spacing w:after="0" w:line="240" w:lineRule="auto"/>
              <w:jc w:val="center"/>
              <w:rPr>
                <w:rFonts w:ascii="Arial" w:hAnsi="Arial"/>
                <w:color w:val="000000"/>
                <w:lang w:val="id-ID"/>
              </w:rPr>
            </w:pPr>
            <w:r w:rsidRPr="00443DA3">
              <w:rPr>
                <w:rFonts w:ascii="Arial" w:hAnsi="Arial"/>
                <w:color w:val="000000"/>
                <w:lang w:val="id-ID"/>
              </w:rPr>
              <w:t>Varian</w:t>
            </w:r>
          </w:p>
        </w:tc>
        <w:tc>
          <w:tcPr>
            <w:tcW w:w="2835" w:type="dxa"/>
            <w:tcBorders>
              <w:left w:val="nil"/>
              <w:bottom w:val="nil"/>
              <w:right w:val="nil"/>
            </w:tcBorders>
            <w:shd w:val="clear" w:color="auto" w:fill="FFFFFF"/>
            <w:tcMar>
              <w:top w:w="30" w:type="dxa"/>
              <w:left w:w="30" w:type="dxa"/>
              <w:bottom w:w="30" w:type="dxa"/>
              <w:right w:w="30" w:type="dxa"/>
            </w:tcMar>
          </w:tcPr>
          <w:p w:rsidR="006B7B57" w:rsidRPr="00443DA3" w:rsidRDefault="006B7B57" w:rsidP="006B7B57">
            <w:pPr>
              <w:autoSpaceDE w:val="0"/>
              <w:autoSpaceDN w:val="0"/>
              <w:adjustRightInd w:val="0"/>
              <w:spacing w:after="0" w:line="240" w:lineRule="auto"/>
              <w:rPr>
                <w:rFonts w:ascii="Arial" w:hAnsi="Arial"/>
                <w:color w:val="000000"/>
                <w:lang w:val="id-ID"/>
              </w:rPr>
            </w:pPr>
            <w:r w:rsidRPr="00443DA3">
              <w:rPr>
                <w:rFonts w:ascii="Arial" w:hAnsi="Arial"/>
                <w:color w:val="000000"/>
                <w:lang w:val="id-ID"/>
              </w:rPr>
              <w:t>es kopi susu</w:t>
            </w:r>
          </w:p>
        </w:tc>
        <w:tc>
          <w:tcPr>
            <w:tcW w:w="2409" w:type="dxa"/>
            <w:tcBorders>
              <w:left w:val="nil"/>
              <w:bottom w:val="nil"/>
            </w:tcBorders>
            <w:shd w:val="clear" w:color="auto" w:fill="FFFFFF"/>
            <w:tcMar>
              <w:top w:w="30" w:type="dxa"/>
              <w:left w:w="30" w:type="dxa"/>
              <w:bottom w:w="30" w:type="dxa"/>
              <w:right w:w="30" w:type="dxa"/>
            </w:tcMar>
            <w:vAlign w:val="center"/>
          </w:tcPr>
          <w:p w:rsidR="006B7B57" w:rsidRPr="00443DA3" w:rsidRDefault="006B7B57" w:rsidP="006B7B57">
            <w:pPr>
              <w:autoSpaceDE w:val="0"/>
              <w:autoSpaceDN w:val="0"/>
              <w:adjustRightInd w:val="0"/>
              <w:spacing w:after="0" w:line="240" w:lineRule="auto"/>
              <w:jc w:val="center"/>
              <w:rPr>
                <w:rFonts w:ascii="Arial" w:hAnsi="Arial"/>
                <w:color w:val="000000"/>
                <w:lang w:val="id-ID"/>
              </w:rPr>
            </w:pPr>
            <w:r w:rsidRPr="00443DA3">
              <w:rPr>
                <w:rFonts w:ascii="Arial" w:hAnsi="Arial"/>
                <w:color w:val="000000"/>
                <w:lang w:val="id-ID"/>
              </w:rPr>
              <w:t>.132</w:t>
            </w:r>
          </w:p>
        </w:tc>
      </w:tr>
      <w:tr w:rsidR="006B7B57" w:rsidRPr="00443DA3" w:rsidTr="00610A3B">
        <w:trPr>
          <w:cantSplit/>
          <w:tblHeader/>
        </w:trPr>
        <w:tc>
          <w:tcPr>
            <w:tcW w:w="2694" w:type="dxa"/>
            <w:vMerge/>
            <w:tcBorders>
              <w:top w:val="single" w:sz="4" w:space="0" w:color="auto"/>
              <w:right w:val="nil"/>
            </w:tcBorders>
            <w:shd w:val="clear" w:color="auto" w:fill="FFFFFF"/>
            <w:tcMar>
              <w:top w:w="30" w:type="dxa"/>
              <w:left w:w="30" w:type="dxa"/>
              <w:bottom w:w="30" w:type="dxa"/>
              <w:right w:w="30" w:type="dxa"/>
            </w:tcMar>
          </w:tcPr>
          <w:p w:rsidR="006B7B57" w:rsidRPr="00443DA3" w:rsidRDefault="006B7B57" w:rsidP="006B7B57">
            <w:pPr>
              <w:autoSpaceDE w:val="0"/>
              <w:autoSpaceDN w:val="0"/>
              <w:adjustRightInd w:val="0"/>
              <w:spacing w:after="0" w:line="240" w:lineRule="auto"/>
              <w:jc w:val="center"/>
              <w:rPr>
                <w:rFonts w:ascii="Arial" w:hAnsi="Arial"/>
                <w:color w:val="000000"/>
                <w:lang w:val="id-ID"/>
              </w:rPr>
            </w:pPr>
          </w:p>
        </w:tc>
        <w:tc>
          <w:tcPr>
            <w:tcW w:w="2835" w:type="dxa"/>
            <w:tcBorders>
              <w:top w:val="nil"/>
              <w:left w:val="nil"/>
              <w:bottom w:val="nil"/>
              <w:right w:val="nil"/>
            </w:tcBorders>
            <w:shd w:val="clear" w:color="auto" w:fill="FFFFFF"/>
            <w:tcMar>
              <w:top w:w="30" w:type="dxa"/>
              <w:left w:w="30" w:type="dxa"/>
              <w:bottom w:w="30" w:type="dxa"/>
              <w:right w:w="30" w:type="dxa"/>
            </w:tcMar>
          </w:tcPr>
          <w:p w:rsidR="006B7B57" w:rsidRPr="00443DA3" w:rsidRDefault="006B7B57" w:rsidP="006B7B57">
            <w:pPr>
              <w:autoSpaceDE w:val="0"/>
              <w:autoSpaceDN w:val="0"/>
              <w:adjustRightInd w:val="0"/>
              <w:spacing w:after="0" w:line="240" w:lineRule="auto"/>
              <w:rPr>
                <w:rFonts w:ascii="Arial" w:hAnsi="Arial"/>
                <w:color w:val="000000"/>
                <w:lang w:val="id-ID"/>
              </w:rPr>
            </w:pPr>
            <w:r w:rsidRPr="00443DA3">
              <w:rPr>
                <w:rFonts w:ascii="Arial" w:hAnsi="Arial"/>
                <w:color w:val="000000"/>
                <w:lang w:val="id-ID"/>
              </w:rPr>
              <w:t xml:space="preserve">es </w:t>
            </w:r>
            <w:r w:rsidRPr="001C4118">
              <w:rPr>
                <w:rFonts w:ascii="Arial" w:hAnsi="Arial"/>
                <w:i/>
                <w:color w:val="000000"/>
                <w:lang w:val="id-ID"/>
              </w:rPr>
              <w:t>coco presso</w:t>
            </w:r>
          </w:p>
        </w:tc>
        <w:tc>
          <w:tcPr>
            <w:tcW w:w="2409" w:type="dxa"/>
            <w:tcBorders>
              <w:top w:val="nil"/>
              <w:left w:val="nil"/>
              <w:bottom w:val="nil"/>
            </w:tcBorders>
            <w:shd w:val="clear" w:color="auto" w:fill="FFFFFF"/>
            <w:tcMar>
              <w:top w:w="30" w:type="dxa"/>
              <w:left w:w="30" w:type="dxa"/>
              <w:bottom w:w="30" w:type="dxa"/>
              <w:right w:w="30" w:type="dxa"/>
            </w:tcMar>
            <w:vAlign w:val="center"/>
          </w:tcPr>
          <w:p w:rsidR="006B7B57" w:rsidRPr="00443DA3" w:rsidRDefault="006B7B57" w:rsidP="006B7B57">
            <w:pPr>
              <w:autoSpaceDE w:val="0"/>
              <w:autoSpaceDN w:val="0"/>
              <w:adjustRightInd w:val="0"/>
              <w:spacing w:after="0" w:line="240" w:lineRule="auto"/>
              <w:jc w:val="center"/>
              <w:rPr>
                <w:rFonts w:ascii="Arial" w:hAnsi="Arial"/>
                <w:color w:val="000000"/>
                <w:lang w:val="id-ID"/>
              </w:rPr>
            </w:pPr>
            <w:r w:rsidRPr="00443DA3">
              <w:rPr>
                <w:rFonts w:ascii="Arial" w:hAnsi="Arial"/>
                <w:color w:val="000000"/>
                <w:lang w:val="id-ID"/>
              </w:rPr>
              <w:t>-.164</w:t>
            </w:r>
          </w:p>
        </w:tc>
      </w:tr>
      <w:tr w:rsidR="006B7B57" w:rsidRPr="00443DA3" w:rsidTr="00740783">
        <w:trPr>
          <w:cantSplit/>
          <w:trHeight w:val="47"/>
          <w:tblHeader/>
        </w:trPr>
        <w:tc>
          <w:tcPr>
            <w:tcW w:w="2694" w:type="dxa"/>
            <w:vMerge/>
            <w:tcBorders>
              <w:right w:val="nil"/>
            </w:tcBorders>
            <w:shd w:val="clear" w:color="auto" w:fill="FFFFFF"/>
            <w:tcMar>
              <w:top w:w="30" w:type="dxa"/>
              <w:left w:w="30" w:type="dxa"/>
              <w:bottom w:w="30" w:type="dxa"/>
              <w:right w:w="30" w:type="dxa"/>
            </w:tcMar>
          </w:tcPr>
          <w:p w:rsidR="006B7B57" w:rsidRPr="00443DA3" w:rsidRDefault="006B7B57" w:rsidP="006B7B57">
            <w:pPr>
              <w:autoSpaceDE w:val="0"/>
              <w:autoSpaceDN w:val="0"/>
              <w:adjustRightInd w:val="0"/>
              <w:spacing w:after="0" w:line="240" w:lineRule="auto"/>
              <w:jc w:val="center"/>
              <w:rPr>
                <w:rFonts w:ascii="Arial" w:hAnsi="Arial"/>
                <w:color w:val="000000"/>
                <w:lang w:val="id-ID"/>
              </w:rPr>
            </w:pPr>
          </w:p>
        </w:tc>
        <w:tc>
          <w:tcPr>
            <w:tcW w:w="2835" w:type="dxa"/>
            <w:tcBorders>
              <w:top w:val="nil"/>
              <w:left w:val="nil"/>
              <w:bottom w:val="nil"/>
              <w:right w:val="nil"/>
            </w:tcBorders>
            <w:shd w:val="clear" w:color="auto" w:fill="FFFFFF"/>
            <w:tcMar>
              <w:top w:w="30" w:type="dxa"/>
              <w:left w:w="30" w:type="dxa"/>
              <w:bottom w:w="30" w:type="dxa"/>
              <w:right w:w="30" w:type="dxa"/>
            </w:tcMar>
          </w:tcPr>
          <w:p w:rsidR="006B7B57" w:rsidRPr="001C4118" w:rsidRDefault="006B7B57" w:rsidP="006B7B57">
            <w:pPr>
              <w:autoSpaceDE w:val="0"/>
              <w:autoSpaceDN w:val="0"/>
              <w:adjustRightInd w:val="0"/>
              <w:spacing w:after="0" w:line="240" w:lineRule="auto"/>
              <w:rPr>
                <w:rFonts w:ascii="Arial" w:hAnsi="Arial"/>
                <w:i/>
                <w:color w:val="000000"/>
                <w:lang w:val="id-ID"/>
              </w:rPr>
            </w:pPr>
            <w:r w:rsidRPr="001C4118">
              <w:rPr>
                <w:rFonts w:ascii="Arial" w:hAnsi="Arial"/>
                <w:i/>
                <w:color w:val="000000"/>
                <w:lang w:val="id-ID"/>
              </w:rPr>
              <w:t>soy coffee latte</w:t>
            </w:r>
          </w:p>
        </w:tc>
        <w:tc>
          <w:tcPr>
            <w:tcW w:w="2409" w:type="dxa"/>
            <w:tcBorders>
              <w:top w:val="nil"/>
              <w:left w:val="nil"/>
              <w:bottom w:val="nil"/>
            </w:tcBorders>
            <w:shd w:val="clear" w:color="auto" w:fill="FFFFFF"/>
            <w:tcMar>
              <w:top w:w="30" w:type="dxa"/>
              <w:left w:w="30" w:type="dxa"/>
              <w:bottom w:w="30" w:type="dxa"/>
              <w:right w:w="30" w:type="dxa"/>
            </w:tcMar>
            <w:vAlign w:val="center"/>
          </w:tcPr>
          <w:p w:rsidR="006B7B57" w:rsidRPr="00443DA3" w:rsidRDefault="006B7B57" w:rsidP="006B7B57">
            <w:pPr>
              <w:autoSpaceDE w:val="0"/>
              <w:autoSpaceDN w:val="0"/>
              <w:adjustRightInd w:val="0"/>
              <w:spacing w:after="0" w:line="240" w:lineRule="auto"/>
              <w:jc w:val="center"/>
              <w:rPr>
                <w:rFonts w:ascii="Arial" w:hAnsi="Arial"/>
                <w:color w:val="000000"/>
                <w:lang w:val="id-ID"/>
              </w:rPr>
            </w:pPr>
            <w:r w:rsidRPr="00443DA3">
              <w:rPr>
                <w:rFonts w:ascii="Arial" w:hAnsi="Arial"/>
                <w:color w:val="000000"/>
                <w:lang w:val="id-ID"/>
              </w:rPr>
              <w:t>.083</w:t>
            </w:r>
          </w:p>
        </w:tc>
      </w:tr>
      <w:tr w:rsidR="006B7B57" w:rsidRPr="00443DA3" w:rsidTr="00740783">
        <w:trPr>
          <w:cantSplit/>
          <w:tblHeader/>
        </w:trPr>
        <w:tc>
          <w:tcPr>
            <w:tcW w:w="2694" w:type="dxa"/>
            <w:vMerge/>
            <w:tcBorders>
              <w:bottom w:val="single" w:sz="4" w:space="0" w:color="auto"/>
              <w:right w:val="nil"/>
            </w:tcBorders>
            <w:shd w:val="clear" w:color="auto" w:fill="FFFFFF"/>
            <w:tcMar>
              <w:top w:w="30" w:type="dxa"/>
              <w:left w:w="30" w:type="dxa"/>
              <w:bottom w:w="30" w:type="dxa"/>
              <w:right w:w="30" w:type="dxa"/>
            </w:tcMar>
          </w:tcPr>
          <w:p w:rsidR="006B7B57" w:rsidRPr="00443DA3" w:rsidRDefault="006B7B57" w:rsidP="006B7B57">
            <w:pPr>
              <w:autoSpaceDE w:val="0"/>
              <w:autoSpaceDN w:val="0"/>
              <w:adjustRightInd w:val="0"/>
              <w:spacing w:after="0" w:line="240" w:lineRule="auto"/>
              <w:jc w:val="center"/>
              <w:rPr>
                <w:rFonts w:ascii="Arial" w:hAnsi="Arial"/>
                <w:color w:val="000000"/>
                <w:lang w:val="id-ID"/>
              </w:rPr>
            </w:pPr>
          </w:p>
        </w:tc>
        <w:tc>
          <w:tcPr>
            <w:tcW w:w="2835" w:type="dxa"/>
            <w:tcBorders>
              <w:top w:val="nil"/>
              <w:left w:val="nil"/>
              <w:bottom w:val="single" w:sz="4" w:space="0" w:color="auto"/>
              <w:right w:val="nil"/>
            </w:tcBorders>
            <w:shd w:val="clear" w:color="auto" w:fill="FFFFFF"/>
            <w:tcMar>
              <w:top w:w="30" w:type="dxa"/>
              <w:left w:w="30" w:type="dxa"/>
              <w:bottom w:w="30" w:type="dxa"/>
              <w:right w:w="30" w:type="dxa"/>
            </w:tcMar>
          </w:tcPr>
          <w:p w:rsidR="006B7B57" w:rsidRPr="00443DA3" w:rsidRDefault="006B7B57" w:rsidP="006B7B57">
            <w:pPr>
              <w:autoSpaceDE w:val="0"/>
              <w:autoSpaceDN w:val="0"/>
              <w:adjustRightInd w:val="0"/>
              <w:spacing w:after="0" w:line="240" w:lineRule="auto"/>
              <w:rPr>
                <w:rFonts w:ascii="Arial" w:hAnsi="Arial"/>
                <w:color w:val="000000"/>
                <w:lang w:val="id-ID"/>
              </w:rPr>
            </w:pPr>
            <w:r w:rsidRPr="00443DA3">
              <w:rPr>
                <w:rFonts w:ascii="Arial" w:hAnsi="Arial"/>
                <w:color w:val="000000"/>
                <w:lang w:val="id-ID"/>
              </w:rPr>
              <w:t xml:space="preserve">es </w:t>
            </w:r>
            <w:r w:rsidRPr="001C4118">
              <w:rPr>
                <w:rFonts w:ascii="Arial" w:hAnsi="Arial"/>
                <w:i/>
                <w:color w:val="000000"/>
                <w:lang w:val="id-ID"/>
              </w:rPr>
              <w:t>coco latte</w:t>
            </w:r>
          </w:p>
        </w:tc>
        <w:tc>
          <w:tcPr>
            <w:tcW w:w="2409" w:type="dxa"/>
            <w:tcBorders>
              <w:top w:val="nil"/>
              <w:left w:val="nil"/>
              <w:bottom w:val="single" w:sz="4" w:space="0" w:color="auto"/>
            </w:tcBorders>
            <w:shd w:val="clear" w:color="auto" w:fill="FFFFFF"/>
            <w:tcMar>
              <w:top w:w="30" w:type="dxa"/>
              <w:left w:w="30" w:type="dxa"/>
              <w:bottom w:w="30" w:type="dxa"/>
              <w:right w:w="30" w:type="dxa"/>
            </w:tcMar>
            <w:vAlign w:val="center"/>
          </w:tcPr>
          <w:p w:rsidR="006B7B57" w:rsidRPr="00443DA3" w:rsidRDefault="006B7B57" w:rsidP="006B7B57">
            <w:pPr>
              <w:autoSpaceDE w:val="0"/>
              <w:autoSpaceDN w:val="0"/>
              <w:adjustRightInd w:val="0"/>
              <w:spacing w:after="0" w:line="240" w:lineRule="auto"/>
              <w:jc w:val="center"/>
              <w:rPr>
                <w:rFonts w:ascii="Arial" w:hAnsi="Arial"/>
                <w:color w:val="000000"/>
                <w:lang w:val="id-ID"/>
              </w:rPr>
            </w:pPr>
            <w:r w:rsidRPr="00443DA3">
              <w:rPr>
                <w:rFonts w:ascii="Arial" w:hAnsi="Arial"/>
                <w:color w:val="000000"/>
                <w:lang w:val="id-ID"/>
              </w:rPr>
              <w:t>-.051</w:t>
            </w:r>
          </w:p>
        </w:tc>
      </w:tr>
      <w:tr w:rsidR="006B7B57" w:rsidRPr="00443DA3" w:rsidTr="00740783">
        <w:trPr>
          <w:cantSplit/>
          <w:tblHeader/>
        </w:trPr>
        <w:tc>
          <w:tcPr>
            <w:tcW w:w="2694" w:type="dxa"/>
            <w:vMerge w:val="restart"/>
            <w:tcBorders>
              <w:right w:val="nil"/>
            </w:tcBorders>
            <w:shd w:val="clear" w:color="auto" w:fill="FFFFFF"/>
            <w:tcMar>
              <w:top w:w="30" w:type="dxa"/>
              <w:left w:w="30" w:type="dxa"/>
              <w:bottom w:w="30" w:type="dxa"/>
              <w:right w:w="30" w:type="dxa"/>
            </w:tcMar>
          </w:tcPr>
          <w:p w:rsidR="006B7B57" w:rsidRPr="00443DA3" w:rsidRDefault="006B7B57" w:rsidP="006B7B57">
            <w:pPr>
              <w:autoSpaceDE w:val="0"/>
              <w:autoSpaceDN w:val="0"/>
              <w:adjustRightInd w:val="0"/>
              <w:spacing w:after="0" w:line="240" w:lineRule="auto"/>
              <w:jc w:val="center"/>
              <w:rPr>
                <w:rFonts w:ascii="Arial" w:hAnsi="Arial"/>
                <w:color w:val="000000"/>
                <w:lang w:val="id-ID"/>
              </w:rPr>
            </w:pPr>
            <w:r w:rsidRPr="00443DA3">
              <w:rPr>
                <w:rFonts w:ascii="Arial" w:hAnsi="Arial"/>
                <w:color w:val="000000"/>
                <w:lang w:val="id-ID"/>
              </w:rPr>
              <w:lastRenderedPageBreak/>
              <w:t>Topping</w:t>
            </w:r>
          </w:p>
        </w:tc>
        <w:tc>
          <w:tcPr>
            <w:tcW w:w="2835" w:type="dxa"/>
            <w:tcBorders>
              <w:left w:val="nil"/>
              <w:bottom w:val="nil"/>
              <w:right w:val="nil"/>
            </w:tcBorders>
            <w:shd w:val="clear" w:color="auto" w:fill="FFFFFF"/>
            <w:tcMar>
              <w:top w:w="30" w:type="dxa"/>
              <w:left w:w="30" w:type="dxa"/>
              <w:bottom w:w="30" w:type="dxa"/>
              <w:right w:w="30" w:type="dxa"/>
            </w:tcMar>
          </w:tcPr>
          <w:p w:rsidR="006B7B57" w:rsidRPr="001C4118" w:rsidRDefault="006B7B57" w:rsidP="006B7B57">
            <w:pPr>
              <w:autoSpaceDE w:val="0"/>
              <w:autoSpaceDN w:val="0"/>
              <w:adjustRightInd w:val="0"/>
              <w:spacing w:after="0" w:line="240" w:lineRule="auto"/>
              <w:rPr>
                <w:rFonts w:ascii="Arial" w:hAnsi="Arial"/>
                <w:i/>
                <w:color w:val="000000"/>
                <w:lang w:val="id-ID"/>
              </w:rPr>
            </w:pPr>
            <w:r w:rsidRPr="001C4118">
              <w:rPr>
                <w:rFonts w:ascii="Arial" w:hAnsi="Arial"/>
                <w:i/>
                <w:color w:val="000000"/>
                <w:lang w:val="id-ID"/>
              </w:rPr>
              <w:t>coffee jelly</w:t>
            </w:r>
          </w:p>
        </w:tc>
        <w:tc>
          <w:tcPr>
            <w:tcW w:w="2409" w:type="dxa"/>
            <w:tcBorders>
              <w:left w:val="nil"/>
              <w:bottom w:val="nil"/>
            </w:tcBorders>
            <w:shd w:val="clear" w:color="auto" w:fill="FFFFFF"/>
            <w:tcMar>
              <w:top w:w="30" w:type="dxa"/>
              <w:left w:w="30" w:type="dxa"/>
              <w:bottom w:w="30" w:type="dxa"/>
              <w:right w:w="30" w:type="dxa"/>
            </w:tcMar>
            <w:vAlign w:val="center"/>
          </w:tcPr>
          <w:p w:rsidR="006B7B57" w:rsidRPr="00443DA3" w:rsidRDefault="006B7B57" w:rsidP="006B7B57">
            <w:pPr>
              <w:autoSpaceDE w:val="0"/>
              <w:autoSpaceDN w:val="0"/>
              <w:adjustRightInd w:val="0"/>
              <w:spacing w:after="0" w:line="240" w:lineRule="auto"/>
              <w:jc w:val="center"/>
              <w:rPr>
                <w:rFonts w:ascii="Arial" w:hAnsi="Arial"/>
                <w:color w:val="000000"/>
                <w:lang w:val="id-ID"/>
              </w:rPr>
            </w:pPr>
            <w:r w:rsidRPr="00443DA3">
              <w:rPr>
                <w:rFonts w:ascii="Arial" w:hAnsi="Arial"/>
                <w:color w:val="000000"/>
                <w:lang w:val="id-ID"/>
              </w:rPr>
              <w:t>-.038</w:t>
            </w:r>
          </w:p>
        </w:tc>
      </w:tr>
      <w:tr w:rsidR="006B7B57" w:rsidRPr="00443DA3" w:rsidTr="00C409AC">
        <w:trPr>
          <w:cantSplit/>
          <w:tblHeader/>
        </w:trPr>
        <w:tc>
          <w:tcPr>
            <w:tcW w:w="2694" w:type="dxa"/>
            <w:vMerge/>
            <w:tcBorders>
              <w:bottom w:val="single" w:sz="4" w:space="0" w:color="auto"/>
              <w:right w:val="nil"/>
            </w:tcBorders>
            <w:shd w:val="clear" w:color="auto" w:fill="FFFFFF"/>
            <w:tcMar>
              <w:top w:w="30" w:type="dxa"/>
              <w:left w:w="30" w:type="dxa"/>
              <w:bottom w:w="30" w:type="dxa"/>
              <w:right w:w="30" w:type="dxa"/>
            </w:tcMar>
          </w:tcPr>
          <w:p w:rsidR="006B7B57" w:rsidRPr="00443DA3" w:rsidRDefault="006B7B57" w:rsidP="006B7B57">
            <w:pPr>
              <w:autoSpaceDE w:val="0"/>
              <w:autoSpaceDN w:val="0"/>
              <w:adjustRightInd w:val="0"/>
              <w:spacing w:after="0" w:line="240" w:lineRule="auto"/>
              <w:jc w:val="center"/>
              <w:rPr>
                <w:rFonts w:ascii="Arial" w:hAnsi="Arial"/>
                <w:color w:val="000000"/>
                <w:lang w:val="id-ID"/>
              </w:rPr>
            </w:pPr>
          </w:p>
        </w:tc>
        <w:tc>
          <w:tcPr>
            <w:tcW w:w="2835" w:type="dxa"/>
            <w:tcBorders>
              <w:top w:val="nil"/>
              <w:left w:val="nil"/>
              <w:bottom w:val="single" w:sz="4" w:space="0" w:color="auto"/>
              <w:right w:val="nil"/>
            </w:tcBorders>
            <w:shd w:val="clear" w:color="auto" w:fill="FFFFFF"/>
            <w:tcMar>
              <w:top w:w="30" w:type="dxa"/>
              <w:left w:w="30" w:type="dxa"/>
              <w:bottom w:w="30" w:type="dxa"/>
              <w:right w:w="30" w:type="dxa"/>
            </w:tcMar>
          </w:tcPr>
          <w:p w:rsidR="006B7B57" w:rsidRPr="001C4118" w:rsidRDefault="006B7B57" w:rsidP="006B7B57">
            <w:pPr>
              <w:autoSpaceDE w:val="0"/>
              <w:autoSpaceDN w:val="0"/>
              <w:adjustRightInd w:val="0"/>
              <w:spacing w:after="0" w:line="240" w:lineRule="auto"/>
              <w:rPr>
                <w:rFonts w:ascii="Arial" w:hAnsi="Arial"/>
                <w:i/>
                <w:color w:val="000000"/>
                <w:lang w:val="id-ID"/>
              </w:rPr>
            </w:pPr>
            <w:r w:rsidRPr="001C4118">
              <w:rPr>
                <w:rFonts w:ascii="Arial" w:hAnsi="Arial"/>
                <w:i/>
                <w:color w:val="000000"/>
                <w:lang w:val="id-ID"/>
              </w:rPr>
              <w:t>ice cream</w:t>
            </w:r>
          </w:p>
        </w:tc>
        <w:tc>
          <w:tcPr>
            <w:tcW w:w="2409" w:type="dxa"/>
            <w:tcBorders>
              <w:top w:val="nil"/>
              <w:left w:val="nil"/>
              <w:bottom w:val="single" w:sz="4" w:space="0" w:color="auto"/>
            </w:tcBorders>
            <w:shd w:val="clear" w:color="auto" w:fill="FFFFFF"/>
            <w:tcMar>
              <w:top w:w="30" w:type="dxa"/>
              <w:left w:w="30" w:type="dxa"/>
              <w:bottom w:w="30" w:type="dxa"/>
              <w:right w:w="30" w:type="dxa"/>
            </w:tcMar>
            <w:vAlign w:val="center"/>
          </w:tcPr>
          <w:p w:rsidR="006B7B57" w:rsidRPr="00443DA3" w:rsidRDefault="006B7B57" w:rsidP="006B7B57">
            <w:pPr>
              <w:autoSpaceDE w:val="0"/>
              <w:autoSpaceDN w:val="0"/>
              <w:adjustRightInd w:val="0"/>
              <w:spacing w:after="0" w:line="240" w:lineRule="auto"/>
              <w:jc w:val="center"/>
              <w:rPr>
                <w:rFonts w:ascii="Arial" w:hAnsi="Arial"/>
                <w:color w:val="000000"/>
                <w:lang w:val="id-ID"/>
              </w:rPr>
            </w:pPr>
            <w:r w:rsidRPr="00443DA3">
              <w:rPr>
                <w:rFonts w:ascii="Arial" w:hAnsi="Arial"/>
                <w:color w:val="000000"/>
                <w:lang w:val="id-ID"/>
              </w:rPr>
              <w:t>.038</w:t>
            </w:r>
          </w:p>
        </w:tc>
      </w:tr>
      <w:tr w:rsidR="006B7B57" w:rsidRPr="00443DA3" w:rsidTr="00B736CA">
        <w:trPr>
          <w:cantSplit/>
          <w:tblHeader/>
        </w:trPr>
        <w:tc>
          <w:tcPr>
            <w:tcW w:w="2694" w:type="dxa"/>
            <w:vMerge w:val="restart"/>
            <w:tcBorders>
              <w:top w:val="single" w:sz="4" w:space="0" w:color="auto"/>
              <w:bottom w:val="single" w:sz="4" w:space="0" w:color="auto"/>
              <w:right w:val="nil"/>
            </w:tcBorders>
            <w:shd w:val="clear" w:color="auto" w:fill="FFFFFF"/>
            <w:tcMar>
              <w:top w:w="30" w:type="dxa"/>
              <w:left w:w="30" w:type="dxa"/>
              <w:bottom w:w="30" w:type="dxa"/>
              <w:right w:w="30" w:type="dxa"/>
            </w:tcMar>
          </w:tcPr>
          <w:p w:rsidR="006B7B57" w:rsidRPr="00443DA3" w:rsidRDefault="006B7B57" w:rsidP="006B7B57">
            <w:pPr>
              <w:autoSpaceDE w:val="0"/>
              <w:autoSpaceDN w:val="0"/>
              <w:adjustRightInd w:val="0"/>
              <w:spacing w:after="0" w:line="240" w:lineRule="auto"/>
              <w:jc w:val="center"/>
              <w:rPr>
                <w:rFonts w:ascii="Arial" w:hAnsi="Arial"/>
                <w:color w:val="000000"/>
                <w:lang w:val="id-ID"/>
              </w:rPr>
            </w:pPr>
            <w:r w:rsidRPr="00443DA3">
              <w:rPr>
                <w:rFonts w:ascii="Arial" w:hAnsi="Arial"/>
                <w:color w:val="000000"/>
                <w:lang w:val="id-ID"/>
              </w:rPr>
              <w:t>Rasa</w:t>
            </w:r>
          </w:p>
        </w:tc>
        <w:tc>
          <w:tcPr>
            <w:tcW w:w="2835" w:type="dxa"/>
            <w:tcBorders>
              <w:top w:val="single" w:sz="4" w:space="0" w:color="auto"/>
              <w:left w:val="nil"/>
              <w:bottom w:val="nil"/>
              <w:right w:val="nil"/>
            </w:tcBorders>
            <w:shd w:val="clear" w:color="auto" w:fill="FFFFFF"/>
            <w:tcMar>
              <w:top w:w="30" w:type="dxa"/>
              <w:left w:w="30" w:type="dxa"/>
              <w:bottom w:w="30" w:type="dxa"/>
              <w:right w:w="30" w:type="dxa"/>
            </w:tcMar>
          </w:tcPr>
          <w:p w:rsidR="006B7B57" w:rsidRPr="00443DA3" w:rsidRDefault="002C14D4" w:rsidP="006B7B57">
            <w:pPr>
              <w:autoSpaceDE w:val="0"/>
              <w:autoSpaceDN w:val="0"/>
              <w:adjustRightInd w:val="0"/>
              <w:spacing w:after="0" w:line="240" w:lineRule="auto"/>
              <w:rPr>
                <w:rFonts w:ascii="Arial" w:hAnsi="Arial"/>
                <w:color w:val="000000"/>
                <w:lang w:val="id-ID"/>
              </w:rPr>
            </w:pPr>
            <w:r w:rsidRPr="00443DA3">
              <w:rPr>
                <w:rFonts w:ascii="Arial" w:hAnsi="Arial"/>
                <w:color w:val="000000"/>
                <w:lang w:val="id-ID"/>
              </w:rPr>
              <w:t>P</w:t>
            </w:r>
            <w:r w:rsidR="006B7B57" w:rsidRPr="00443DA3">
              <w:rPr>
                <w:rFonts w:ascii="Arial" w:hAnsi="Arial"/>
                <w:color w:val="000000"/>
                <w:lang w:val="id-ID"/>
              </w:rPr>
              <w:t>ahit</w:t>
            </w:r>
          </w:p>
        </w:tc>
        <w:tc>
          <w:tcPr>
            <w:tcW w:w="2409" w:type="dxa"/>
            <w:tcBorders>
              <w:left w:val="nil"/>
              <w:bottom w:val="nil"/>
            </w:tcBorders>
            <w:shd w:val="clear" w:color="auto" w:fill="FFFFFF"/>
            <w:tcMar>
              <w:top w:w="30" w:type="dxa"/>
              <w:left w:w="30" w:type="dxa"/>
              <w:bottom w:w="30" w:type="dxa"/>
              <w:right w:w="30" w:type="dxa"/>
            </w:tcMar>
            <w:vAlign w:val="center"/>
          </w:tcPr>
          <w:p w:rsidR="006B7B57" w:rsidRPr="00443DA3" w:rsidRDefault="006B7B57" w:rsidP="006B7B57">
            <w:pPr>
              <w:autoSpaceDE w:val="0"/>
              <w:autoSpaceDN w:val="0"/>
              <w:adjustRightInd w:val="0"/>
              <w:spacing w:after="0" w:line="240" w:lineRule="auto"/>
              <w:jc w:val="center"/>
              <w:rPr>
                <w:rFonts w:ascii="Arial" w:hAnsi="Arial"/>
                <w:color w:val="000000"/>
                <w:lang w:val="id-ID"/>
              </w:rPr>
            </w:pPr>
            <w:r w:rsidRPr="00443DA3">
              <w:rPr>
                <w:rFonts w:ascii="Arial" w:hAnsi="Arial"/>
                <w:color w:val="000000"/>
                <w:lang w:val="id-ID"/>
              </w:rPr>
              <w:t>-.506</w:t>
            </w:r>
          </w:p>
        </w:tc>
      </w:tr>
      <w:tr w:rsidR="006B7B57" w:rsidRPr="00443DA3" w:rsidTr="00B736CA">
        <w:trPr>
          <w:cantSplit/>
          <w:tblHeader/>
        </w:trPr>
        <w:tc>
          <w:tcPr>
            <w:tcW w:w="2694" w:type="dxa"/>
            <w:vMerge/>
            <w:tcBorders>
              <w:bottom w:val="single" w:sz="4" w:space="0" w:color="auto"/>
              <w:right w:val="nil"/>
            </w:tcBorders>
            <w:shd w:val="clear" w:color="auto" w:fill="FFFFFF"/>
            <w:tcMar>
              <w:top w:w="30" w:type="dxa"/>
              <w:left w:w="30" w:type="dxa"/>
              <w:bottom w:w="30" w:type="dxa"/>
              <w:right w:w="30" w:type="dxa"/>
            </w:tcMar>
          </w:tcPr>
          <w:p w:rsidR="006B7B57" w:rsidRPr="00443DA3" w:rsidRDefault="006B7B57" w:rsidP="006B7B57">
            <w:pPr>
              <w:autoSpaceDE w:val="0"/>
              <w:autoSpaceDN w:val="0"/>
              <w:adjustRightInd w:val="0"/>
              <w:spacing w:after="0" w:line="240" w:lineRule="auto"/>
              <w:jc w:val="center"/>
              <w:rPr>
                <w:rFonts w:ascii="Arial" w:hAnsi="Arial"/>
                <w:color w:val="000000"/>
                <w:lang w:val="id-ID"/>
              </w:rPr>
            </w:pPr>
          </w:p>
        </w:tc>
        <w:tc>
          <w:tcPr>
            <w:tcW w:w="2835" w:type="dxa"/>
            <w:tcBorders>
              <w:top w:val="nil"/>
              <w:left w:val="nil"/>
              <w:bottom w:val="nil"/>
              <w:right w:val="nil"/>
            </w:tcBorders>
            <w:shd w:val="clear" w:color="auto" w:fill="FFFFFF"/>
            <w:tcMar>
              <w:top w:w="30" w:type="dxa"/>
              <w:left w:w="30" w:type="dxa"/>
              <w:bottom w:w="30" w:type="dxa"/>
              <w:right w:w="30" w:type="dxa"/>
            </w:tcMar>
          </w:tcPr>
          <w:p w:rsidR="006B7B57" w:rsidRPr="00443DA3" w:rsidRDefault="002C14D4" w:rsidP="006B7B57">
            <w:pPr>
              <w:autoSpaceDE w:val="0"/>
              <w:autoSpaceDN w:val="0"/>
              <w:adjustRightInd w:val="0"/>
              <w:spacing w:after="0" w:line="240" w:lineRule="auto"/>
              <w:rPr>
                <w:rFonts w:ascii="Arial" w:hAnsi="Arial"/>
                <w:color w:val="000000"/>
                <w:lang w:val="id-ID"/>
              </w:rPr>
            </w:pPr>
            <w:r w:rsidRPr="00443DA3">
              <w:rPr>
                <w:rFonts w:ascii="Arial" w:hAnsi="Arial"/>
                <w:color w:val="000000"/>
                <w:lang w:val="id-ID"/>
              </w:rPr>
              <w:t>M</w:t>
            </w:r>
            <w:r w:rsidR="006B7B57" w:rsidRPr="00443DA3">
              <w:rPr>
                <w:rFonts w:ascii="Arial" w:hAnsi="Arial"/>
                <w:color w:val="000000"/>
                <w:lang w:val="id-ID"/>
              </w:rPr>
              <w:t>anis</w:t>
            </w:r>
          </w:p>
        </w:tc>
        <w:tc>
          <w:tcPr>
            <w:tcW w:w="2409" w:type="dxa"/>
            <w:tcBorders>
              <w:top w:val="nil"/>
              <w:left w:val="nil"/>
              <w:bottom w:val="nil"/>
            </w:tcBorders>
            <w:shd w:val="clear" w:color="auto" w:fill="FFFFFF"/>
            <w:tcMar>
              <w:top w:w="30" w:type="dxa"/>
              <w:left w:w="30" w:type="dxa"/>
              <w:bottom w:w="30" w:type="dxa"/>
              <w:right w:w="30" w:type="dxa"/>
            </w:tcMar>
            <w:vAlign w:val="center"/>
          </w:tcPr>
          <w:p w:rsidR="006B7B57" w:rsidRPr="00443DA3" w:rsidRDefault="006B7B57" w:rsidP="006B7B57">
            <w:pPr>
              <w:autoSpaceDE w:val="0"/>
              <w:autoSpaceDN w:val="0"/>
              <w:adjustRightInd w:val="0"/>
              <w:spacing w:after="0" w:line="240" w:lineRule="auto"/>
              <w:jc w:val="center"/>
              <w:rPr>
                <w:rFonts w:ascii="Arial" w:hAnsi="Arial"/>
                <w:color w:val="000000"/>
                <w:lang w:val="id-ID"/>
              </w:rPr>
            </w:pPr>
            <w:r w:rsidRPr="00443DA3">
              <w:rPr>
                <w:rFonts w:ascii="Arial" w:hAnsi="Arial"/>
                <w:color w:val="000000"/>
                <w:lang w:val="id-ID"/>
              </w:rPr>
              <w:t>.314</w:t>
            </w:r>
          </w:p>
        </w:tc>
      </w:tr>
      <w:tr w:rsidR="006B7B57" w:rsidRPr="00443DA3" w:rsidTr="00B736CA">
        <w:trPr>
          <w:cantSplit/>
          <w:tblHeader/>
        </w:trPr>
        <w:tc>
          <w:tcPr>
            <w:tcW w:w="2694" w:type="dxa"/>
            <w:vMerge/>
            <w:tcBorders>
              <w:top w:val="nil"/>
              <w:bottom w:val="single" w:sz="4" w:space="0" w:color="auto"/>
              <w:right w:val="nil"/>
            </w:tcBorders>
            <w:shd w:val="clear" w:color="auto" w:fill="FFFFFF"/>
            <w:tcMar>
              <w:top w:w="30" w:type="dxa"/>
              <w:left w:w="30" w:type="dxa"/>
              <w:bottom w:w="30" w:type="dxa"/>
              <w:right w:w="30" w:type="dxa"/>
            </w:tcMar>
          </w:tcPr>
          <w:p w:rsidR="006B7B57" w:rsidRPr="00443DA3" w:rsidRDefault="006B7B57" w:rsidP="006B7B57">
            <w:pPr>
              <w:autoSpaceDE w:val="0"/>
              <w:autoSpaceDN w:val="0"/>
              <w:adjustRightInd w:val="0"/>
              <w:spacing w:after="0" w:line="240" w:lineRule="auto"/>
              <w:jc w:val="center"/>
              <w:rPr>
                <w:rFonts w:ascii="Arial" w:hAnsi="Arial"/>
                <w:color w:val="000000"/>
                <w:lang w:val="id-ID"/>
              </w:rPr>
            </w:pPr>
          </w:p>
        </w:tc>
        <w:tc>
          <w:tcPr>
            <w:tcW w:w="2835" w:type="dxa"/>
            <w:tcBorders>
              <w:top w:val="nil"/>
              <w:left w:val="nil"/>
              <w:bottom w:val="single" w:sz="4" w:space="0" w:color="auto"/>
              <w:right w:val="nil"/>
            </w:tcBorders>
            <w:shd w:val="clear" w:color="auto" w:fill="FFFFFF"/>
            <w:tcMar>
              <w:top w:w="30" w:type="dxa"/>
              <w:left w:w="30" w:type="dxa"/>
              <w:bottom w:w="30" w:type="dxa"/>
              <w:right w:w="30" w:type="dxa"/>
            </w:tcMar>
          </w:tcPr>
          <w:p w:rsidR="006B7B57" w:rsidRPr="001C4118" w:rsidRDefault="002C14D4" w:rsidP="006B7B57">
            <w:pPr>
              <w:autoSpaceDE w:val="0"/>
              <w:autoSpaceDN w:val="0"/>
              <w:adjustRightInd w:val="0"/>
              <w:spacing w:after="0" w:line="240" w:lineRule="auto"/>
              <w:rPr>
                <w:rFonts w:ascii="Arial" w:hAnsi="Arial"/>
                <w:i/>
                <w:color w:val="000000"/>
                <w:lang w:val="id-ID"/>
              </w:rPr>
            </w:pPr>
            <w:r w:rsidRPr="001C4118">
              <w:rPr>
                <w:rFonts w:ascii="Arial" w:hAnsi="Arial"/>
                <w:i/>
                <w:color w:val="000000"/>
                <w:lang w:val="id-ID"/>
              </w:rPr>
              <w:t>C</w:t>
            </w:r>
            <w:r w:rsidR="006B7B57" w:rsidRPr="001C4118">
              <w:rPr>
                <w:rFonts w:ascii="Arial" w:hAnsi="Arial"/>
                <w:i/>
                <w:color w:val="000000"/>
                <w:lang w:val="id-ID"/>
              </w:rPr>
              <w:t>reamy</w:t>
            </w:r>
          </w:p>
        </w:tc>
        <w:tc>
          <w:tcPr>
            <w:tcW w:w="2409" w:type="dxa"/>
            <w:tcBorders>
              <w:top w:val="nil"/>
              <w:left w:val="nil"/>
              <w:bottom w:val="single" w:sz="4" w:space="0" w:color="auto"/>
            </w:tcBorders>
            <w:shd w:val="clear" w:color="auto" w:fill="FFFFFF"/>
            <w:tcMar>
              <w:top w:w="30" w:type="dxa"/>
              <w:left w:w="30" w:type="dxa"/>
              <w:bottom w:w="30" w:type="dxa"/>
              <w:right w:w="30" w:type="dxa"/>
            </w:tcMar>
            <w:vAlign w:val="center"/>
          </w:tcPr>
          <w:p w:rsidR="006B7B57" w:rsidRPr="00443DA3" w:rsidRDefault="006B7B57" w:rsidP="006B7B57">
            <w:pPr>
              <w:autoSpaceDE w:val="0"/>
              <w:autoSpaceDN w:val="0"/>
              <w:adjustRightInd w:val="0"/>
              <w:spacing w:after="0" w:line="240" w:lineRule="auto"/>
              <w:jc w:val="center"/>
              <w:rPr>
                <w:rFonts w:ascii="Arial" w:hAnsi="Arial"/>
                <w:color w:val="000000"/>
                <w:lang w:val="id-ID"/>
              </w:rPr>
            </w:pPr>
            <w:r w:rsidRPr="00443DA3">
              <w:rPr>
                <w:rFonts w:ascii="Arial" w:hAnsi="Arial"/>
                <w:color w:val="000000"/>
                <w:lang w:val="id-ID"/>
              </w:rPr>
              <w:t>.191</w:t>
            </w:r>
          </w:p>
        </w:tc>
      </w:tr>
      <w:tr w:rsidR="006B7B57" w:rsidRPr="00443DA3" w:rsidTr="00C409AC">
        <w:trPr>
          <w:cantSplit/>
          <w:tblHeader/>
        </w:trPr>
        <w:tc>
          <w:tcPr>
            <w:tcW w:w="2694" w:type="dxa"/>
            <w:vMerge w:val="restart"/>
            <w:tcBorders>
              <w:top w:val="single" w:sz="4" w:space="0" w:color="auto"/>
              <w:bottom w:val="single" w:sz="4" w:space="0" w:color="auto"/>
              <w:right w:val="nil"/>
            </w:tcBorders>
            <w:shd w:val="clear" w:color="auto" w:fill="FFFFFF"/>
            <w:tcMar>
              <w:top w:w="30" w:type="dxa"/>
              <w:left w:w="30" w:type="dxa"/>
              <w:bottom w:w="30" w:type="dxa"/>
              <w:right w:w="30" w:type="dxa"/>
            </w:tcMar>
          </w:tcPr>
          <w:p w:rsidR="006B7B57" w:rsidRPr="00443DA3" w:rsidRDefault="006B7B57" w:rsidP="006B7B57">
            <w:pPr>
              <w:autoSpaceDE w:val="0"/>
              <w:autoSpaceDN w:val="0"/>
              <w:adjustRightInd w:val="0"/>
              <w:spacing w:after="0" w:line="240" w:lineRule="auto"/>
              <w:jc w:val="center"/>
              <w:rPr>
                <w:rFonts w:ascii="Arial" w:hAnsi="Arial"/>
                <w:color w:val="000000"/>
                <w:lang w:val="id-ID"/>
              </w:rPr>
            </w:pPr>
            <w:r w:rsidRPr="00443DA3">
              <w:rPr>
                <w:rFonts w:ascii="Arial" w:hAnsi="Arial"/>
                <w:color w:val="000000"/>
                <w:lang w:val="id-ID"/>
              </w:rPr>
              <w:t>Harga</w:t>
            </w:r>
          </w:p>
        </w:tc>
        <w:tc>
          <w:tcPr>
            <w:tcW w:w="2835" w:type="dxa"/>
            <w:tcBorders>
              <w:top w:val="single" w:sz="4" w:space="0" w:color="auto"/>
              <w:left w:val="nil"/>
              <w:bottom w:val="nil"/>
              <w:right w:val="nil"/>
            </w:tcBorders>
            <w:shd w:val="clear" w:color="auto" w:fill="FFFFFF"/>
            <w:tcMar>
              <w:top w:w="30" w:type="dxa"/>
              <w:left w:w="30" w:type="dxa"/>
              <w:bottom w:w="30" w:type="dxa"/>
              <w:right w:w="30" w:type="dxa"/>
            </w:tcMar>
          </w:tcPr>
          <w:p w:rsidR="006B7B57" w:rsidRPr="00443DA3" w:rsidRDefault="006B7B57" w:rsidP="006B7B57">
            <w:pPr>
              <w:autoSpaceDE w:val="0"/>
              <w:autoSpaceDN w:val="0"/>
              <w:adjustRightInd w:val="0"/>
              <w:spacing w:after="0" w:line="240" w:lineRule="auto"/>
              <w:rPr>
                <w:rFonts w:ascii="Arial" w:hAnsi="Arial"/>
                <w:color w:val="000000"/>
                <w:lang w:val="id-ID"/>
              </w:rPr>
            </w:pPr>
            <w:r w:rsidRPr="00443DA3">
              <w:rPr>
                <w:rFonts w:ascii="Arial" w:hAnsi="Arial"/>
                <w:color w:val="000000"/>
                <w:lang w:val="id-ID"/>
              </w:rPr>
              <w:t>Rp. 23.000</w:t>
            </w:r>
          </w:p>
        </w:tc>
        <w:tc>
          <w:tcPr>
            <w:tcW w:w="2409" w:type="dxa"/>
            <w:tcBorders>
              <w:left w:val="nil"/>
              <w:bottom w:val="nil"/>
            </w:tcBorders>
            <w:shd w:val="clear" w:color="auto" w:fill="FFFFFF"/>
            <w:tcMar>
              <w:top w:w="30" w:type="dxa"/>
              <w:left w:w="30" w:type="dxa"/>
              <w:bottom w:w="30" w:type="dxa"/>
              <w:right w:w="30" w:type="dxa"/>
            </w:tcMar>
            <w:vAlign w:val="center"/>
          </w:tcPr>
          <w:p w:rsidR="006B7B57" w:rsidRPr="00443DA3" w:rsidRDefault="006B7B57" w:rsidP="006B7B57">
            <w:pPr>
              <w:autoSpaceDE w:val="0"/>
              <w:autoSpaceDN w:val="0"/>
              <w:adjustRightInd w:val="0"/>
              <w:spacing w:after="0" w:line="240" w:lineRule="auto"/>
              <w:jc w:val="center"/>
              <w:rPr>
                <w:rFonts w:ascii="Arial" w:hAnsi="Arial"/>
                <w:color w:val="000000"/>
                <w:lang w:val="id-ID"/>
              </w:rPr>
            </w:pPr>
            <w:r w:rsidRPr="00443DA3">
              <w:rPr>
                <w:rFonts w:ascii="Arial" w:hAnsi="Arial"/>
                <w:color w:val="000000"/>
                <w:lang w:val="id-ID"/>
              </w:rPr>
              <w:t>.123</w:t>
            </w:r>
          </w:p>
        </w:tc>
      </w:tr>
      <w:tr w:rsidR="006B7B57" w:rsidRPr="00443DA3" w:rsidTr="00C409AC">
        <w:trPr>
          <w:cantSplit/>
          <w:tblHeader/>
        </w:trPr>
        <w:tc>
          <w:tcPr>
            <w:tcW w:w="2694" w:type="dxa"/>
            <w:vMerge/>
            <w:tcBorders>
              <w:top w:val="single" w:sz="4" w:space="0" w:color="auto"/>
              <w:bottom w:val="single" w:sz="4" w:space="0" w:color="auto"/>
              <w:right w:val="nil"/>
            </w:tcBorders>
            <w:shd w:val="clear" w:color="auto" w:fill="FFFFFF"/>
            <w:tcMar>
              <w:top w:w="30" w:type="dxa"/>
              <w:left w:w="30" w:type="dxa"/>
              <w:bottom w:w="30" w:type="dxa"/>
              <w:right w:w="30" w:type="dxa"/>
            </w:tcMar>
          </w:tcPr>
          <w:p w:rsidR="006B7B57" w:rsidRPr="00443DA3" w:rsidRDefault="006B7B57" w:rsidP="006B7B57">
            <w:pPr>
              <w:autoSpaceDE w:val="0"/>
              <w:autoSpaceDN w:val="0"/>
              <w:adjustRightInd w:val="0"/>
              <w:spacing w:after="0" w:line="240" w:lineRule="auto"/>
              <w:jc w:val="center"/>
              <w:rPr>
                <w:rFonts w:ascii="Arial" w:hAnsi="Arial"/>
                <w:color w:val="000000"/>
                <w:lang w:val="id-ID"/>
              </w:rPr>
            </w:pPr>
          </w:p>
        </w:tc>
        <w:tc>
          <w:tcPr>
            <w:tcW w:w="2835" w:type="dxa"/>
            <w:tcBorders>
              <w:top w:val="nil"/>
              <w:left w:val="nil"/>
              <w:bottom w:val="nil"/>
              <w:right w:val="nil"/>
            </w:tcBorders>
            <w:shd w:val="clear" w:color="auto" w:fill="FFFFFF"/>
            <w:tcMar>
              <w:top w:w="30" w:type="dxa"/>
              <w:left w:w="30" w:type="dxa"/>
              <w:bottom w:w="30" w:type="dxa"/>
              <w:right w:w="30" w:type="dxa"/>
            </w:tcMar>
          </w:tcPr>
          <w:p w:rsidR="006B7B57" w:rsidRPr="00443DA3" w:rsidRDefault="006B7B57" w:rsidP="006B7B57">
            <w:pPr>
              <w:autoSpaceDE w:val="0"/>
              <w:autoSpaceDN w:val="0"/>
              <w:adjustRightInd w:val="0"/>
              <w:spacing w:after="0" w:line="240" w:lineRule="auto"/>
              <w:rPr>
                <w:rFonts w:ascii="Arial" w:hAnsi="Arial"/>
                <w:color w:val="000000"/>
                <w:lang w:val="id-ID"/>
              </w:rPr>
            </w:pPr>
            <w:r w:rsidRPr="00443DA3">
              <w:rPr>
                <w:rFonts w:ascii="Arial" w:hAnsi="Arial"/>
                <w:color w:val="000000"/>
                <w:lang w:val="id-ID"/>
              </w:rPr>
              <w:t>Rp. 26.000</w:t>
            </w:r>
          </w:p>
        </w:tc>
        <w:tc>
          <w:tcPr>
            <w:tcW w:w="2409" w:type="dxa"/>
            <w:tcBorders>
              <w:top w:val="nil"/>
              <w:left w:val="nil"/>
              <w:bottom w:val="nil"/>
            </w:tcBorders>
            <w:shd w:val="clear" w:color="auto" w:fill="FFFFFF"/>
            <w:tcMar>
              <w:top w:w="30" w:type="dxa"/>
              <w:left w:w="30" w:type="dxa"/>
              <w:bottom w:w="30" w:type="dxa"/>
              <w:right w:w="30" w:type="dxa"/>
            </w:tcMar>
            <w:vAlign w:val="center"/>
          </w:tcPr>
          <w:p w:rsidR="006B7B57" w:rsidRPr="00443DA3" w:rsidRDefault="006B7B57" w:rsidP="006B7B57">
            <w:pPr>
              <w:autoSpaceDE w:val="0"/>
              <w:autoSpaceDN w:val="0"/>
              <w:adjustRightInd w:val="0"/>
              <w:spacing w:after="0" w:line="240" w:lineRule="auto"/>
              <w:jc w:val="center"/>
              <w:rPr>
                <w:rFonts w:ascii="Arial" w:hAnsi="Arial"/>
                <w:color w:val="000000"/>
                <w:lang w:val="id-ID"/>
              </w:rPr>
            </w:pPr>
            <w:r w:rsidRPr="00443DA3">
              <w:rPr>
                <w:rFonts w:ascii="Arial" w:hAnsi="Arial"/>
                <w:color w:val="000000"/>
                <w:lang w:val="id-ID"/>
              </w:rPr>
              <w:t>-.011</w:t>
            </w:r>
          </w:p>
        </w:tc>
      </w:tr>
      <w:tr w:rsidR="006B7B57" w:rsidRPr="00443DA3" w:rsidTr="00D0457D">
        <w:trPr>
          <w:cantSplit/>
          <w:tblHeader/>
        </w:trPr>
        <w:tc>
          <w:tcPr>
            <w:tcW w:w="2694" w:type="dxa"/>
            <w:vMerge/>
            <w:tcBorders>
              <w:top w:val="single" w:sz="4" w:space="0" w:color="auto"/>
              <w:right w:val="nil"/>
            </w:tcBorders>
            <w:shd w:val="clear" w:color="auto" w:fill="FFFFFF"/>
            <w:tcMar>
              <w:top w:w="30" w:type="dxa"/>
              <w:left w:w="30" w:type="dxa"/>
              <w:bottom w:w="30" w:type="dxa"/>
              <w:right w:w="30" w:type="dxa"/>
            </w:tcMar>
          </w:tcPr>
          <w:p w:rsidR="006B7B57" w:rsidRPr="00443DA3" w:rsidRDefault="006B7B57" w:rsidP="006B7B57">
            <w:pPr>
              <w:autoSpaceDE w:val="0"/>
              <w:autoSpaceDN w:val="0"/>
              <w:adjustRightInd w:val="0"/>
              <w:spacing w:after="0" w:line="240" w:lineRule="auto"/>
              <w:jc w:val="center"/>
              <w:rPr>
                <w:rFonts w:ascii="Arial" w:hAnsi="Arial"/>
                <w:color w:val="000000"/>
                <w:lang w:val="id-ID"/>
              </w:rPr>
            </w:pPr>
          </w:p>
        </w:tc>
        <w:tc>
          <w:tcPr>
            <w:tcW w:w="2835" w:type="dxa"/>
            <w:tcBorders>
              <w:top w:val="nil"/>
              <w:left w:val="nil"/>
              <w:bottom w:val="nil"/>
              <w:right w:val="nil"/>
            </w:tcBorders>
            <w:shd w:val="clear" w:color="auto" w:fill="FFFFFF"/>
            <w:tcMar>
              <w:top w:w="30" w:type="dxa"/>
              <w:left w:w="30" w:type="dxa"/>
              <w:bottom w:w="30" w:type="dxa"/>
              <w:right w:w="30" w:type="dxa"/>
            </w:tcMar>
          </w:tcPr>
          <w:p w:rsidR="006B7B57" w:rsidRPr="00443DA3" w:rsidRDefault="006B7B57" w:rsidP="006B7B57">
            <w:pPr>
              <w:autoSpaceDE w:val="0"/>
              <w:autoSpaceDN w:val="0"/>
              <w:adjustRightInd w:val="0"/>
              <w:spacing w:after="0" w:line="240" w:lineRule="auto"/>
              <w:rPr>
                <w:rFonts w:ascii="Arial" w:hAnsi="Arial"/>
                <w:color w:val="000000"/>
                <w:lang w:val="id-ID"/>
              </w:rPr>
            </w:pPr>
            <w:r w:rsidRPr="00443DA3">
              <w:rPr>
                <w:rFonts w:ascii="Arial" w:hAnsi="Arial"/>
                <w:color w:val="000000"/>
                <w:lang w:val="id-ID"/>
              </w:rPr>
              <w:t>Rp. 27.000</w:t>
            </w:r>
          </w:p>
        </w:tc>
        <w:tc>
          <w:tcPr>
            <w:tcW w:w="2409" w:type="dxa"/>
            <w:tcBorders>
              <w:top w:val="nil"/>
              <w:left w:val="nil"/>
              <w:bottom w:val="nil"/>
            </w:tcBorders>
            <w:shd w:val="clear" w:color="auto" w:fill="FFFFFF"/>
            <w:tcMar>
              <w:top w:w="30" w:type="dxa"/>
              <w:left w:w="30" w:type="dxa"/>
              <w:bottom w:w="30" w:type="dxa"/>
              <w:right w:w="30" w:type="dxa"/>
            </w:tcMar>
            <w:vAlign w:val="center"/>
          </w:tcPr>
          <w:p w:rsidR="006B7B57" w:rsidRPr="00443DA3" w:rsidRDefault="006B7B57" w:rsidP="006B7B57">
            <w:pPr>
              <w:autoSpaceDE w:val="0"/>
              <w:autoSpaceDN w:val="0"/>
              <w:adjustRightInd w:val="0"/>
              <w:spacing w:after="0" w:line="240" w:lineRule="auto"/>
              <w:jc w:val="center"/>
              <w:rPr>
                <w:rFonts w:ascii="Arial" w:hAnsi="Arial"/>
                <w:color w:val="000000"/>
                <w:lang w:val="id-ID"/>
              </w:rPr>
            </w:pPr>
            <w:r w:rsidRPr="00443DA3">
              <w:rPr>
                <w:rFonts w:ascii="Arial" w:hAnsi="Arial"/>
                <w:color w:val="000000"/>
                <w:lang w:val="id-ID"/>
              </w:rPr>
              <w:t>.069</w:t>
            </w:r>
          </w:p>
        </w:tc>
      </w:tr>
      <w:tr w:rsidR="006B7B57" w:rsidRPr="00443DA3" w:rsidTr="0099089A">
        <w:trPr>
          <w:cantSplit/>
          <w:tblHeader/>
        </w:trPr>
        <w:tc>
          <w:tcPr>
            <w:tcW w:w="2694" w:type="dxa"/>
            <w:vMerge/>
            <w:tcBorders>
              <w:bottom w:val="nil"/>
              <w:right w:val="nil"/>
            </w:tcBorders>
            <w:shd w:val="clear" w:color="auto" w:fill="FFFFFF"/>
            <w:tcMar>
              <w:top w:w="30" w:type="dxa"/>
              <w:left w:w="30" w:type="dxa"/>
              <w:bottom w:w="30" w:type="dxa"/>
              <w:right w:w="30" w:type="dxa"/>
            </w:tcMar>
          </w:tcPr>
          <w:p w:rsidR="006B7B57" w:rsidRPr="00443DA3" w:rsidRDefault="006B7B57" w:rsidP="006B7B57">
            <w:pPr>
              <w:autoSpaceDE w:val="0"/>
              <w:autoSpaceDN w:val="0"/>
              <w:adjustRightInd w:val="0"/>
              <w:spacing w:after="0" w:line="240" w:lineRule="auto"/>
              <w:jc w:val="center"/>
              <w:rPr>
                <w:rFonts w:ascii="Arial" w:hAnsi="Arial"/>
                <w:color w:val="000000"/>
                <w:lang w:val="id-ID"/>
              </w:rPr>
            </w:pPr>
          </w:p>
        </w:tc>
        <w:tc>
          <w:tcPr>
            <w:tcW w:w="2835" w:type="dxa"/>
            <w:tcBorders>
              <w:top w:val="nil"/>
              <w:left w:val="nil"/>
              <w:bottom w:val="nil"/>
              <w:right w:val="nil"/>
            </w:tcBorders>
            <w:shd w:val="clear" w:color="auto" w:fill="FFFFFF"/>
            <w:tcMar>
              <w:top w:w="30" w:type="dxa"/>
              <w:left w:w="30" w:type="dxa"/>
              <w:bottom w:w="30" w:type="dxa"/>
              <w:right w:w="30" w:type="dxa"/>
            </w:tcMar>
          </w:tcPr>
          <w:p w:rsidR="006B7B57" w:rsidRPr="00443DA3" w:rsidRDefault="006B7B57" w:rsidP="006B7B57">
            <w:pPr>
              <w:autoSpaceDE w:val="0"/>
              <w:autoSpaceDN w:val="0"/>
              <w:adjustRightInd w:val="0"/>
              <w:spacing w:after="0" w:line="240" w:lineRule="auto"/>
              <w:rPr>
                <w:rFonts w:ascii="Arial" w:hAnsi="Arial"/>
                <w:color w:val="000000"/>
                <w:lang w:val="id-ID"/>
              </w:rPr>
            </w:pPr>
            <w:r w:rsidRPr="00443DA3">
              <w:rPr>
                <w:rFonts w:ascii="Arial" w:hAnsi="Arial"/>
                <w:color w:val="000000"/>
                <w:lang w:val="id-ID"/>
              </w:rPr>
              <w:t>Rp. 30.000</w:t>
            </w:r>
          </w:p>
        </w:tc>
        <w:tc>
          <w:tcPr>
            <w:tcW w:w="2409" w:type="dxa"/>
            <w:tcBorders>
              <w:top w:val="nil"/>
              <w:left w:val="nil"/>
              <w:bottom w:val="nil"/>
            </w:tcBorders>
            <w:shd w:val="clear" w:color="auto" w:fill="FFFFFF"/>
            <w:tcMar>
              <w:top w:w="30" w:type="dxa"/>
              <w:left w:w="30" w:type="dxa"/>
              <w:bottom w:w="30" w:type="dxa"/>
              <w:right w:w="30" w:type="dxa"/>
            </w:tcMar>
            <w:vAlign w:val="center"/>
          </w:tcPr>
          <w:p w:rsidR="006B7B57" w:rsidRPr="00443DA3" w:rsidRDefault="006B7B57" w:rsidP="006B7B57">
            <w:pPr>
              <w:autoSpaceDE w:val="0"/>
              <w:autoSpaceDN w:val="0"/>
              <w:adjustRightInd w:val="0"/>
              <w:spacing w:after="0" w:line="240" w:lineRule="auto"/>
              <w:jc w:val="center"/>
              <w:rPr>
                <w:rFonts w:ascii="Arial" w:hAnsi="Arial"/>
                <w:color w:val="000000"/>
                <w:lang w:val="id-ID"/>
              </w:rPr>
            </w:pPr>
            <w:r w:rsidRPr="00443DA3">
              <w:rPr>
                <w:rFonts w:ascii="Arial" w:hAnsi="Arial"/>
                <w:color w:val="000000"/>
                <w:lang w:val="id-ID"/>
              </w:rPr>
              <w:t>-.037</w:t>
            </w:r>
          </w:p>
        </w:tc>
      </w:tr>
      <w:tr w:rsidR="006B7B57" w:rsidRPr="00443DA3" w:rsidTr="0099089A">
        <w:trPr>
          <w:cantSplit/>
          <w:tblHeader/>
        </w:trPr>
        <w:tc>
          <w:tcPr>
            <w:tcW w:w="2694" w:type="dxa"/>
            <w:vMerge/>
            <w:tcBorders>
              <w:top w:val="nil"/>
              <w:bottom w:val="nil"/>
              <w:right w:val="nil"/>
            </w:tcBorders>
            <w:shd w:val="clear" w:color="auto" w:fill="FFFFFF"/>
            <w:tcMar>
              <w:top w:w="30" w:type="dxa"/>
              <w:left w:w="30" w:type="dxa"/>
              <w:bottom w:w="30" w:type="dxa"/>
              <w:right w:w="30" w:type="dxa"/>
            </w:tcMar>
          </w:tcPr>
          <w:p w:rsidR="006B7B57" w:rsidRPr="00443DA3" w:rsidRDefault="006B7B57" w:rsidP="006B7B57">
            <w:pPr>
              <w:autoSpaceDE w:val="0"/>
              <w:autoSpaceDN w:val="0"/>
              <w:adjustRightInd w:val="0"/>
              <w:spacing w:after="0" w:line="240" w:lineRule="auto"/>
              <w:jc w:val="center"/>
              <w:rPr>
                <w:rFonts w:ascii="Arial" w:hAnsi="Arial"/>
                <w:color w:val="000000"/>
                <w:lang w:val="id-ID"/>
              </w:rPr>
            </w:pPr>
          </w:p>
        </w:tc>
        <w:tc>
          <w:tcPr>
            <w:tcW w:w="2835" w:type="dxa"/>
            <w:tcBorders>
              <w:top w:val="nil"/>
              <w:left w:val="nil"/>
              <w:bottom w:val="nil"/>
              <w:right w:val="nil"/>
            </w:tcBorders>
            <w:shd w:val="clear" w:color="auto" w:fill="FFFFFF"/>
            <w:tcMar>
              <w:top w:w="30" w:type="dxa"/>
              <w:left w:w="30" w:type="dxa"/>
              <w:bottom w:w="30" w:type="dxa"/>
              <w:right w:w="30" w:type="dxa"/>
            </w:tcMar>
          </w:tcPr>
          <w:p w:rsidR="006B7B57" w:rsidRPr="00443DA3" w:rsidRDefault="006B7B57" w:rsidP="006B7B57">
            <w:pPr>
              <w:autoSpaceDE w:val="0"/>
              <w:autoSpaceDN w:val="0"/>
              <w:adjustRightInd w:val="0"/>
              <w:spacing w:after="0" w:line="240" w:lineRule="auto"/>
              <w:rPr>
                <w:rFonts w:ascii="Arial" w:hAnsi="Arial"/>
                <w:color w:val="000000"/>
                <w:lang w:val="id-ID"/>
              </w:rPr>
            </w:pPr>
            <w:r w:rsidRPr="00443DA3">
              <w:rPr>
                <w:rFonts w:ascii="Arial" w:hAnsi="Arial"/>
                <w:color w:val="000000"/>
                <w:lang w:val="id-ID"/>
              </w:rPr>
              <w:t>Rp.33.000</w:t>
            </w:r>
          </w:p>
        </w:tc>
        <w:tc>
          <w:tcPr>
            <w:tcW w:w="2409" w:type="dxa"/>
            <w:tcBorders>
              <w:top w:val="nil"/>
              <w:left w:val="nil"/>
              <w:bottom w:val="nil"/>
            </w:tcBorders>
            <w:shd w:val="clear" w:color="auto" w:fill="FFFFFF"/>
            <w:tcMar>
              <w:top w:w="30" w:type="dxa"/>
              <w:left w:w="30" w:type="dxa"/>
              <w:bottom w:w="30" w:type="dxa"/>
              <w:right w:w="30" w:type="dxa"/>
            </w:tcMar>
            <w:vAlign w:val="center"/>
          </w:tcPr>
          <w:p w:rsidR="006B7B57" w:rsidRPr="00443DA3" w:rsidRDefault="006B7B57" w:rsidP="006B7B57">
            <w:pPr>
              <w:autoSpaceDE w:val="0"/>
              <w:autoSpaceDN w:val="0"/>
              <w:adjustRightInd w:val="0"/>
              <w:spacing w:after="0" w:line="240" w:lineRule="auto"/>
              <w:jc w:val="center"/>
              <w:rPr>
                <w:rFonts w:ascii="Arial" w:hAnsi="Arial"/>
                <w:color w:val="000000"/>
                <w:lang w:val="id-ID"/>
              </w:rPr>
            </w:pPr>
            <w:r w:rsidRPr="00443DA3">
              <w:rPr>
                <w:rFonts w:ascii="Arial" w:hAnsi="Arial"/>
                <w:color w:val="000000"/>
                <w:lang w:val="id-ID"/>
              </w:rPr>
              <w:t>-.144</w:t>
            </w:r>
          </w:p>
        </w:tc>
      </w:tr>
      <w:tr w:rsidR="006B7B57" w:rsidRPr="00443DA3" w:rsidTr="00740783">
        <w:trPr>
          <w:cantSplit/>
          <w:tblHeader/>
        </w:trPr>
        <w:tc>
          <w:tcPr>
            <w:tcW w:w="2694" w:type="dxa"/>
            <w:tcBorders>
              <w:top w:val="nil"/>
              <w:bottom w:val="single" w:sz="4" w:space="0" w:color="auto"/>
              <w:right w:val="nil"/>
            </w:tcBorders>
            <w:shd w:val="clear" w:color="auto" w:fill="FFFFFF"/>
            <w:tcMar>
              <w:top w:w="30" w:type="dxa"/>
              <w:left w:w="30" w:type="dxa"/>
              <w:bottom w:w="30" w:type="dxa"/>
              <w:right w:w="30" w:type="dxa"/>
            </w:tcMar>
          </w:tcPr>
          <w:p w:rsidR="006B7B57" w:rsidRPr="00443DA3" w:rsidRDefault="006B7B57" w:rsidP="006B7B57">
            <w:pPr>
              <w:autoSpaceDE w:val="0"/>
              <w:autoSpaceDN w:val="0"/>
              <w:adjustRightInd w:val="0"/>
              <w:spacing w:after="0" w:line="240" w:lineRule="auto"/>
              <w:jc w:val="center"/>
              <w:rPr>
                <w:rFonts w:ascii="Arial" w:hAnsi="Arial"/>
                <w:color w:val="000000"/>
                <w:lang w:val="id-ID"/>
              </w:rPr>
            </w:pPr>
            <w:r w:rsidRPr="00443DA3">
              <w:rPr>
                <w:rFonts w:ascii="Arial" w:hAnsi="Arial"/>
                <w:color w:val="000000"/>
                <w:lang w:val="id-ID"/>
              </w:rPr>
              <w:t>(Constant)</w:t>
            </w:r>
          </w:p>
        </w:tc>
        <w:tc>
          <w:tcPr>
            <w:tcW w:w="2835"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6B7B57" w:rsidRPr="00443DA3" w:rsidRDefault="006B7B57" w:rsidP="006B7B57">
            <w:pPr>
              <w:autoSpaceDE w:val="0"/>
              <w:autoSpaceDN w:val="0"/>
              <w:adjustRightInd w:val="0"/>
              <w:spacing w:after="0" w:line="240" w:lineRule="auto"/>
              <w:jc w:val="center"/>
              <w:rPr>
                <w:rFonts w:ascii="Arial" w:hAnsi="Arial"/>
                <w:color w:val="000000"/>
                <w:lang w:val="id-ID"/>
              </w:rPr>
            </w:pPr>
          </w:p>
        </w:tc>
        <w:tc>
          <w:tcPr>
            <w:tcW w:w="2409" w:type="dxa"/>
            <w:tcBorders>
              <w:top w:val="nil"/>
              <w:left w:val="nil"/>
            </w:tcBorders>
            <w:shd w:val="clear" w:color="auto" w:fill="FFFFFF"/>
            <w:tcMar>
              <w:top w:w="30" w:type="dxa"/>
              <w:left w:w="30" w:type="dxa"/>
              <w:bottom w:w="30" w:type="dxa"/>
              <w:right w:w="30" w:type="dxa"/>
            </w:tcMar>
            <w:vAlign w:val="center"/>
          </w:tcPr>
          <w:p w:rsidR="006B7B57" w:rsidRPr="00443DA3" w:rsidRDefault="006B7B57" w:rsidP="006B7B57">
            <w:pPr>
              <w:autoSpaceDE w:val="0"/>
              <w:autoSpaceDN w:val="0"/>
              <w:adjustRightInd w:val="0"/>
              <w:spacing w:after="0" w:line="240" w:lineRule="auto"/>
              <w:jc w:val="center"/>
              <w:rPr>
                <w:rFonts w:ascii="Arial" w:hAnsi="Arial"/>
                <w:color w:val="000000"/>
                <w:lang w:val="id-ID"/>
              </w:rPr>
            </w:pPr>
            <w:r w:rsidRPr="00443DA3">
              <w:rPr>
                <w:rFonts w:ascii="Arial" w:hAnsi="Arial"/>
                <w:color w:val="000000"/>
                <w:lang w:val="id-ID"/>
              </w:rPr>
              <w:t>2.683</w:t>
            </w:r>
          </w:p>
        </w:tc>
      </w:tr>
    </w:tbl>
    <w:p w:rsidR="006B7B57" w:rsidRDefault="006B7B57" w:rsidP="006B7B57">
      <w:pPr>
        <w:pStyle w:val="Isi"/>
        <w:spacing w:line="240" w:lineRule="auto"/>
        <w:ind w:firstLine="0"/>
        <w:rPr>
          <w:i/>
          <w:lang w:val="id-ID"/>
        </w:rPr>
      </w:pPr>
      <w:r w:rsidRPr="00443DA3">
        <w:rPr>
          <w:i/>
          <w:lang w:val="id-ID"/>
        </w:rPr>
        <w:t>Sumber: Data Primer Diolah, 2020</w:t>
      </w:r>
    </w:p>
    <w:p w:rsidR="00437484" w:rsidRDefault="006B7B57" w:rsidP="006B7B57">
      <w:pPr>
        <w:pStyle w:val="Isi"/>
        <w:spacing w:line="240" w:lineRule="auto"/>
        <w:ind w:firstLine="0"/>
        <w:rPr>
          <w:lang w:val="id-ID"/>
        </w:rPr>
      </w:pPr>
      <w:r>
        <w:rPr>
          <w:lang w:val="id-ID"/>
        </w:rPr>
        <w:tab/>
      </w:r>
      <w:r w:rsidR="00437484">
        <w:rPr>
          <w:lang w:val="id-ID"/>
        </w:rPr>
        <w:t xml:space="preserve">Berdasarkan hasil analisis dapat diketahui model analisis </w:t>
      </w:r>
      <w:r w:rsidR="00437484" w:rsidRPr="001C4118">
        <w:rPr>
          <w:i/>
          <w:lang w:val="id-ID"/>
        </w:rPr>
        <w:t>Conjoin</w:t>
      </w:r>
      <w:r w:rsidR="00437484">
        <w:rPr>
          <w:lang w:val="id-ID"/>
        </w:rPr>
        <w:t xml:space="preserve"> sebagai berikut:</w:t>
      </w:r>
    </w:p>
    <w:p w:rsidR="00437484" w:rsidRPr="007C05CC" w:rsidRDefault="00437484" w:rsidP="006B7B57">
      <w:pPr>
        <w:pStyle w:val="Isi"/>
        <w:spacing w:line="240" w:lineRule="auto"/>
        <w:ind w:firstLine="0"/>
        <w:rPr>
          <w:lang w:val="id-ID"/>
        </w:rPr>
      </w:pPr>
      <w:r>
        <w:rPr>
          <w:lang w:val="id-ID"/>
        </w:rPr>
        <w:t>U = 2.683+0,132X</w:t>
      </w:r>
      <w:r>
        <w:rPr>
          <w:vertAlign w:val="subscript"/>
          <w:lang w:val="id-ID"/>
        </w:rPr>
        <w:t>1</w:t>
      </w:r>
      <w:r w:rsidR="007C05CC">
        <w:rPr>
          <w:lang w:val="id-ID"/>
        </w:rPr>
        <w:t xml:space="preserve"> – 0,164X</w:t>
      </w:r>
      <w:r w:rsidR="007C05CC">
        <w:rPr>
          <w:vertAlign w:val="subscript"/>
          <w:lang w:val="id-ID"/>
        </w:rPr>
        <w:t>2</w:t>
      </w:r>
      <w:r w:rsidR="007C05CC">
        <w:rPr>
          <w:lang w:val="id-ID"/>
        </w:rPr>
        <w:t xml:space="preserve"> + 0,083X</w:t>
      </w:r>
      <w:r w:rsidR="007C05CC">
        <w:rPr>
          <w:vertAlign w:val="subscript"/>
          <w:lang w:val="id-ID"/>
        </w:rPr>
        <w:t>3</w:t>
      </w:r>
      <w:r w:rsidR="007C05CC">
        <w:rPr>
          <w:lang w:val="id-ID"/>
        </w:rPr>
        <w:t xml:space="preserve"> – 0,038X</w:t>
      </w:r>
      <w:r w:rsidR="007C05CC">
        <w:rPr>
          <w:vertAlign w:val="subscript"/>
          <w:lang w:val="id-ID"/>
        </w:rPr>
        <w:t>4</w:t>
      </w:r>
      <w:r w:rsidR="007C05CC">
        <w:rPr>
          <w:lang w:val="id-ID"/>
        </w:rPr>
        <w:t xml:space="preserve"> – 0,506X</w:t>
      </w:r>
      <w:r w:rsidR="007C05CC">
        <w:rPr>
          <w:vertAlign w:val="subscript"/>
          <w:lang w:val="id-ID"/>
        </w:rPr>
        <w:t>5</w:t>
      </w:r>
      <w:r w:rsidR="007C05CC">
        <w:rPr>
          <w:lang w:val="id-ID"/>
        </w:rPr>
        <w:t xml:space="preserve"> + 0,314X</w:t>
      </w:r>
      <w:r w:rsidR="007C05CC">
        <w:rPr>
          <w:vertAlign w:val="subscript"/>
          <w:lang w:val="id-ID"/>
        </w:rPr>
        <w:t>6</w:t>
      </w:r>
      <w:r w:rsidR="007C05CC">
        <w:rPr>
          <w:lang w:val="id-ID"/>
        </w:rPr>
        <w:t xml:space="preserve"> + 0,123X</w:t>
      </w:r>
      <w:r w:rsidR="007C05CC">
        <w:rPr>
          <w:vertAlign w:val="subscript"/>
          <w:lang w:val="id-ID"/>
        </w:rPr>
        <w:t>7</w:t>
      </w:r>
      <w:r w:rsidR="007C05CC">
        <w:rPr>
          <w:lang w:val="id-ID"/>
        </w:rPr>
        <w:t xml:space="preserve"> – 0,011X</w:t>
      </w:r>
      <w:r w:rsidR="007C05CC">
        <w:rPr>
          <w:vertAlign w:val="subscript"/>
          <w:lang w:val="id-ID"/>
        </w:rPr>
        <w:t xml:space="preserve">8 </w:t>
      </w:r>
      <w:r w:rsidR="007C05CC">
        <w:rPr>
          <w:lang w:val="id-ID"/>
        </w:rPr>
        <w:t>+ 0,069X</w:t>
      </w:r>
      <w:r w:rsidR="007C05CC">
        <w:rPr>
          <w:vertAlign w:val="subscript"/>
          <w:lang w:val="id-ID"/>
        </w:rPr>
        <w:t>9</w:t>
      </w:r>
      <w:r w:rsidR="007C05CC">
        <w:rPr>
          <w:lang w:val="id-ID"/>
        </w:rPr>
        <w:t xml:space="preserve"> – 0,037X</w:t>
      </w:r>
      <w:r w:rsidR="007C05CC">
        <w:rPr>
          <w:vertAlign w:val="subscript"/>
          <w:lang w:val="id-ID"/>
        </w:rPr>
        <w:t>10</w:t>
      </w:r>
      <w:r w:rsidR="007C05CC">
        <w:rPr>
          <w:lang w:val="id-ID"/>
        </w:rPr>
        <w:t>...........................................................</w:t>
      </w:r>
      <w:r w:rsidR="00610A3B">
        <w:rPr>
          <w:lang w:val="id-ID"/>
        </w:rPr>
        <w:t>..</w:t>
      </w:r>
      <w:r w:rsidR="007C05CC">
        <w:rPr>
          <w:lang w:val="id-ID"/>
        </w:rPr>
        <w:t>(2)</w:t>
      </w:r>
    </w:p>
    <w:p w:rsidR="00726803" w:rsidRPr="00726803" w:rsidRDefault="00726803" w:rsidP="00726803">
      <w:pPr>
        <w:spacing w:after="0" w:line="240" w:lineRule="auto"/>
        <w:jc w:val="both"/>
        <w:rPr>
          <w:rFonts w:ascii="Arial" w:hAnsi="Arial" w:cs="Arial"/>
        </w:rPr>
      </w:pPr>
      <w:r>
        <w:rPr>
          <w:rFonts w:ascii="Arial" w:hAnsi="Arial" w:cs="Arial"/>
          <w:lang w:val="id-ID"/>
        </w:rPr>
        <w:tab/>
      </w:r>
      <w:proofErr w:type="gramStart"/>
      <w:r w:rsidRPr="00726803">
        <w:rPr>
          <w:rFonts w:ascii="Arial" w:hAnsi="Arial" w:cs="Arial"/>
        </w:rPr>
        <w:t>Hasil analisis menunjukkan bahwa nilai utiliti dari masing-masing level</w:t>
      </w:r>
      <w:r>
        <w:rPr>
          <w:rFonts w:ascii="Arial" w:hAnsi="Arial" w:cs="Arial"/>
          <w:lang w:val="id-ID"/>
        </w:rPr>
        <w:t xml:space="preserve"> </w:t>
      </w:r>
      <w:r w:rsidRPr="00726803">
        <w:rPr>
          <w:rFonts w:ascii="Arial" w:hAnsi="Arial" w:cs="Arial"/>
        </w:rPr>
        <w:t>atribut memiliki dua tanda.</w:t>
      </w:r>
      <w:proofErr w:type="gramEnd"/>
      <w:r w:rsidRPr="00726803">
        <w:rPr>
          <w:rFonts w:ascii="Arial" w:hAnsi="Arial" w:cs="Arial"/>
        </w:rPr>
        <w:t xml:space="preserve"> Tanda nilai positi</w:t>
      </w:r>
      <w:r>
        <w:rPr>
          <w:rFonts w:ascii="Arial" w:hAnsi="Arial" w:cs="Arial"/>
        </w:rPr>
        <w:t>f yang diperoleh mempunyai arti</w:t>
      </w:r>
      <w:r>
        <w:rPr>
          <w:rFonts w:ascii="Arial" w:hAnsi="Arial" w:cs="Arial"/>
          <w:lang w:val="id-ID"/>
        </w:rPr>
        <w:t xml:space="preserve"> </w:t>
      </w:r>
      <w:r w:rsidRPr="00726803">
        <w:rPr>
          <w:rFonts w:ascii="Arial" w:hAnsi="Arial" w:cs="Arial"/>
        </w:rPr>
        <w:t>b</w:t>
      </w:r>
      <w:r>
        <w:rPr>
          <w:rFonts w:ascii="Arial" w:hAnsi="Arial" w:cs="Arial"/>
        </w:rPr>
        <w:t>ahwa jika</w:t>
      </w:r>
      <w:r>
        <w:rPr>
          <w:rFonts w:ascii="Arial" w:hAnsi="Arial" w:cs="Arial"/>
          <w:lang w:val="id-ID"/>
        </w:rPr>
        <w:t xml:space="preserve"> </w:t>
      </w:r>
      <w:r w:rsidRPr="00726803">
        <w:rPr>
          <w:rFonts w:ascii="Arial" w:hAnsi="Arial" w:cs="Arial"/>
        </w:rPr>
        <w:t>terjadi perubahan pada suatu level</w:t>
      </w:r>
      <w:r>
        <w:rPr>
          <w:rFonts w:ascii="Arial" w:hAnsi="Arial" w:cs="Arial"/>
        </w:rPr>
        <w:t xml:space="preserve"> atribut yang ditawarkan kepada</w:t>
      </w:r>
      <w:r>
        <w:rPr>
          <w:rFonts w:ascii="Arial" w:hAnsi="Arial" w:cs="Arial"/>
          <w:lang w:val="id-ID"/>
        </w:rPr>
        <w:t xml:space="preserve"> </w:t>
      </w:r>
      <w:r w:rsidRPr="00726803">
        <w:rPr>
          <w:rFonts w:ascii="Arial" w:hAnsi="Arial" w:cs="Arial"/>
        </w:rPr>
        <w:t>konsumen maka hasil tersebut dapat meningkatkan</w:t>
      </w:r>
      <w:r>
        <w:rPr>
          <w:rFonts w:ascii="Arial" w:hAnsi="Arial" w:cs="Arial"/>
        </w:rPr>
        <w:t xml:space="preserve"> utilitas sebesar nilai positif</w:t>
      </w:r>
      <w:r>
        <w:rPr>
          <w:rFonts w:ascii="Arial" w:hAnsi="Arial" w:cs="Arial"/>
          <w:lang w:val="id-ID"/>
        </w:rPr>
        <w:t xml:space="preserve"> </w:t>
      </w:r>
      <w:r w:rsidRPr="00726803">
        <w:rPr>
          <w:rFonts w:ascii="Arial" w:hAnsi="Arial" w:cs="Arial"/>
        </w:rPr>
        <w:t>yang diperoleh. Sebaliknya jika tanda nilai negati</w:t>
      </w:r>
      <w:r>
        <w:rPr>
          <w:rFonts w:ascii="Arial" w:hAnsi="Arial" w:cs="Arial"/>
        </w:rPr>
        <w:t>f berarti jika tidak memasukkan</w:t>
      </w:r>
      <w:r>
        <w:rPr>
          <w:rFonts w:ascii="Arial" w:hAnsi="Arial" w:cs="Arial"/>
          <w:lang w:val="id-ID"/>
        </w:rPr>
        <w:t xml:space="preserve"> </w:t>
      </w:r>
      <w:r w:rsidRPr="00726803">
        <w:rPr>
          <w:rFonts w:ascii="Arial" w:hAnsi="Arial" w:cs="Arial"/>
        </w:rPr>
        <w:t>salah satu dari level atribut yang ditawarkan</w:t>
      </w:r>
      <w:r>
        <w:rPr>
          <w:rFonts w:ascii="Arial" w:hAnsi="Arial" w:cs="Arial"/>
        </w:rPr>
        <w:t xml:space="preserve"> maka dapat menurunkan utilitas</w:t>
      </w:r>
      <w:r>
        <w:rPr>
          <w:rFonts w:ascii="Arial" w:hAnsi="Arial" w:cs="Arial"/>
          <w:lang w:val="id-ID"/>
        </w:rPr>
        <w:t xml:space="preserve"> </w:t>
      </w:r>
      <w:r w:rsidRPr="00726803">
        <w:rPr>
          <w:rFonts w:ascii="Arial" w:hAnsi="Arial" w:cs="Arial"/>
        </w:rPr>
        <w:t>sebesar nilai negatif yang diperoleh.</w:t>
      </w:r>
    </w:p>
    <w:p w:rsidR="006B7B57" w:rsidRDefault="00726803" w:rsidP="006B7B57">
      <w:pPr>
        <w:pStyle w:val="Isi"/>
        <w:spacing w:line="240" w:lineRule="auto"/>
        <w:ind w:firstLine="0"/>
        <w:rPr>
          <w:lang w:val="id-ID"/>
        </w:rPr>
      </w:pPr>
      <w:r>
        <w:rPr>
          <w:lang w:val="id-ID"/>
        </w:rPr>
        <w:tab/>
      </w:r>
      <w:r w:rsidR="00261B6F">
        <w:rPr>
          <w:lang w:val="id-ID"/>
        </w:rPr>
        <w:t>Berdasarkan T</w:t>
      </w:r>
      <w:r w:rsidR="006B7B57">
        <w:rPr>
          <w:lang w:val="id-ID"/>
        </w:rPr>
        <w:t>ab</w:t>
      </w:r>
      <w:r w:rsidR="004E4F32">
        <w:rPr>
          <w:lang w:val="id-ID"/>
        </w:rPr>
        <w:t>el 8</w:t>
      </w:r>
      <w:r w:rsidR="006B7B57">
        <w:rPr>
          <w:lang w:val="id-ID"/>
        </w:rPr>
        <w:t xml:space="preserve"> dapat diketahui nilai </w:t>
      </w:r>
      <w:r w:rsidR="006B7B57" w:rsidRPr="00BE5DA1">
        <w:rPr>
          <w:i/>
          <w:lang w:val="id-ID"/>
        </w:rPr>
        <w:t>utility</w:t>
      </w:r>
      <w:r w:rsidR="00261B6F">
        <w:rPr>
          <w:i/>
          <w:lang w:val="id-ID"/>
        </w:rPr>
        <w:t xml:space="preserve"> </w:t>
      </w:r>
      <w:r w:rsidR="006B7B57">
        <w:rPr>
          <w:lang w:val="id-ID"/>
        </w:rPr>
        <w:t xml:space="preserve">pada setiap atribut dan level atribut. Pada level atribut jenis es kopi susu memiliki nilai </w:t>
      </w:r>
      <w:r w:rsidR="006B7B57" w:rsidRPr="001C4118">
        <w:rPr>
          <w:i/>
          <w:lang w:val="id-ID"/>
        </w:rPr>
        <w:t>utility</w:t>
      </w:r>
      <w:r w:rsidR="006B7B57">
        <w:rPr>
          <w:lang w:val="id-ID"/>
        </w:rPr>
        <w:t xml:space="preserve"> sebesar 0,132 yang lebih besar jika dibandingkan dengan nilai </w:t>
      </w:r>
      <w:r w:rsidR="006B7B57" w:rsidRPr="00AB1302">
        <w:rPr>
          <w:i/>
          <w:lang w:val="id-ID"/>
        </w:rPr>
        <w:t>utility</w:t>
      </w:r>
      <w:r w:rsidR="006B7B57">
        <w:rPr>
          <w:lang w:val="id-ID"/>
        </w:rPr>
        <w:t xml:space="preserve"> dari varian lainnya. Berdasarkan nilai tersebut konsumen yang membeli minuman kopi di Kopi Janji Jiwa Jilid 324 paling menyukai varian es kopi susu. Es kopi susu merupakan menu terfavorit di Kopi Janji Jiwa yang terbuat dari kopi espresso dicampur dengan susu dan gula aren. Varian ini sangat digemari para konsumen karena perpaduan rasa </w:t>
      </w:r>
      <w:r w:rsidR="006B7B57" w:rsidRPr="0005401B">
        <w:rPr>
          <w:i/>
          <w:lang w:val="id-ID"/>
        </w:rPr>
        <w:t>creamy</w:t>
      </w:r>
      <w:r w:rsidR="006B7B57">
        <w:rPr>
          <w:lang w:val="id-ID"/>
        </w:rPr>
        <w:t xml:space="preserve"> dari susu dan gula arennya menyatu serta rasa kopi espressonya tidak terlalu </w:t>
      </w:r>
      <w:r w:rsidR="006B7B57" w:rsidRPr="00B317ED">
        <w:rPr>
          <w:i/>
          <w:lang w:val="id-ID"/>
        </w:rPr>
        <w:t>strong</w:t>
      </w:r>
      <w:r w:rsidR="006B7B57">
        <w:rPr>
          <w:lang w:val="id-ID"/>
        </w:rPr>
        <w:t xml:space="preserve">. Apabila es </w:t>
      </w:r>
      <w:r w:rsidR="006B7B57" w:rsidRPr="0005401B">
        <w:rPr>
          <w:i/>
          <w:lang w:val="id-ID"/>
        </w:rPr>
        <w:t>coco presso</w:t>
      </w:r>
      <w:r w:rsidR="006B7B57">
        <w:rPr>
          <w:lang w:val="id-ID"/>
        </w:rPr>
        <w:t xml:space="preserve"> dinikmati maka pada umumnya akan merasakan espresso yang rasa pahitnya agak kuat dengan tambahan air kelapa dan ada potongan lemon didalamnya, jadi rasa dari espresso tidak terlalu pahit karena ada lemon dan air kelapa. Berbeda dengan varian </w:t>
      </w:r>
      <w:r w:rsidR="006B7B57" w:rsidRPr="0005401B">
        <w:rPr>
          <w:i/>
          <w:lang w:val="id-ID"/>
        </w:rPr>
        <w:t>soy coffee latte</w:t>
      </w:r>
      <w:r w:rsidR="006B7B57">
        <w:rPr>
          <w:lang w:val="id-ID"/>
        </w:rPr>
        <w:t xml:space="preserve">, jika menikmati kopi dengan varian ini maka saat pertama meneguknya akan langsung merasakan kopi espresso yang terasa begitu </w:t>
      </w:r>
      <w:r w:rsidR="006B7B57" w:rsidRPr="006B7B57">
        <w:rPr>
          <w:i/>
          <w:lang w:val="id-ID"/>
        </w:rPr>
        <w:t xml:space="preserve">milky </w:t>
      </w:r>
      <w:r w:rsidR="006B7B57">
        <w:rPr>
          <w:lang w:val="id-ID"/>
        </w:rPr>
        <w:t>karena kopi ini dicampur dengan susu kedelai yang agak creamy tapi rasanya tidak terlalu pekat. Perpaduan antara susu kedelai dan kopi tentu saja memberik</w:t>
      </w:r>
      <w:r w:rsidR="001810E4">
        <w:rPr>
          <w:lang w:val="id-ID"/>
        </w:rPr>
        <w:t>an sensasi yang baru. V</w:t>
      </w:r>
      <w:r w:rsidR="006B7B57">
        <w:rPr>
          <w:lang w:val="id-ID"/>
        </w:rPr>
        <w:t xml:space="preserve">arian kopi es </w:t>
      </w:r>
      <w:r w:rsidR="006B7B57" w:rsidRPr="0005401B">
        <w:rPr>
          <w:i/>
          <w:lang w:val="id-ID"/>
        </w:rPr>
        <w:t>coco latte</w:t>
      </w:r>
      <w:r w:rsidR="006B7B57">
        <w:rPr>
          <w:lang w:val="id-ID"/>
        </w:rPr>
        <w:t xml:space="preserve"> ini hampir sama dengan es </w:t>
      </w:r>
      <w:r w:rsidR="006B7B57" w:rsidRPr="0005401B">
        <w:rPr>
          <w:i/>
          <w:lang w:val="id-ID"/>
        </w:rPr>
        <w:t>coco presso</w:t>
      </w:r>
      <w:r w:rsidR="006B7B57">
        <w:rPr>
          <w:lang w:val="id-ID"/>
        </w:rPr>
        <w:t xml:space="preserve">, bedanya es </w:t>
      </w:r>
      <w:r w:rsidR="006B7B57" w:rsidRPr="0005401B">
        <w:rPr>
          <w:i/>
          <w:lang w:val="id-ID"/>
        </w:rPr>
        <w:t>coco latte</w:t>
      </w:r>
      <w:r w:rsidR="006B7B57">
        <w:rPr>
          <w:lang w:val="id-ID"/>
        </w:rPr>
        <w:t xml:space="preserve"> ini ditambahkan susu dengan gula aren. Untuk rasa, yang tidak suka dengan rasa pahit es </w:t>
      </w:r>
      <w:r w:rsidR="006B7B57" w:rsidRPr="0005401B">
        <w:rPr>
          <w:i/>
          <w:lang w:val="id-ID"/>
        </w:rPr>
        <w:t>coco latte</w:t>
      </w:r>
      <w:r w:rsidR="006B7B57">
        <w:rPr>
          <w:lang w:val="id-ID"/>
        </w:rPr>
        <w:t xml:space="preserve"> cocok untuk dinikmati karena rasanya creamy dan cocok dipadukan dengan air kelapa yang segar.</w:t>
      </w:r>
    </w:p>
    <w:p w:rsidR="001810E4" w:rsidRDefault="001810E4" w:rsidP="006B7B57">
      <w:pPr>
        <w:pStyle w:val="Isi"/>
        <w:spacing w:line="240" w:lineRule="auto"/>
        <w:ind w:firstLine="0"/>
        <w:rPr>
          <w:lang w:val="id-ID"/>
        </w:rPr>
      </w:pPr>
      <w:r>
        <w:rPr>
          <w:lang w:val="id-ID"/>
        </w:rPr>
        <w:tab/>
        <w:t>P</w:t>
      </w:r>
      <w:r w:rsidR="006B7B57">
        <w:rPr>
          <w:lang w:val="id-ID"/>
        </w:rPr>
        <w:t xml:space="preserve">ada atribut topping, konsumen lebih memilih </w:t>
      </w:r>
      <w:r w:rsidR="006B7B57" w:rsidRPr="00EC6B86">
        <w:rPr>
          <w:i/>
          <w:lang w:val="id-ID"/>
        </w:rPr>
        <w:t>ice cream</w:t>
      </w:r>
      <w:r w:rsidR="006B7B57">
        <w:rPr>
          <w:lang w:val="id-ID"/>
        </w:rPr>
        <w:t xml:space="preserve"> dengan nilai koefisien </w:t>
      </w:r>
      <w:r w:rsidR="006B7B57" w:rsidRPr="00AB1302">
        <w:rPr>
          <w:i/>
          <w:lang w:val="id-ID"/>
        </w:rPr>
        <w:t>utility</w:t>
      </w:r>
      <w:r w:rsidR="006B7B57">
        <w:rPr>
          <w:lang w:val="id-ID"/>
        </w:rPr>
        <w:t xml:space="preserve"> sebesar 0,038 dibandingkan dengan </w:t>
      </w:r>
      <w:r w:rsidR="006B7B57" w:rsidRPr="00EC6B86">
        <w:rPr>
          <w:i/>
          <w:lang w:val="id-ID"/>
        </w:rPr>
        <w:t>coffee jelly</w:t>
      </w:r>
      <w:r w:rsidR="006B7B57">
        <w:rPr>
          <w:lang w:val="id-ID"/>
        </w:rPr>
        <w:t xml:space="preserve"> dengan nilai </w:t>
      </w:r>
      <w:r w:rsidR="006B7B57" w:rsidRPr="00AB1302">
        <w:rPr>
          <w:i/>
          <w:lang w:val="id-ID"/>
        </w:rPr>
        <w:t>utility</w:t>
      </w:r>
      <w:r w:rsidR="006B7B57">
        <w:rPr>
          <w:lang w:val="id-ID"/>
        </w:rPr>
        <w:t xml:space="preserve"> sebesar -0,038. Mengenai atribut topping tersebut dapat diartikan bahwa </w:t>
      </w:r>
      <w:r w:rsidR="006B7B57">
        <w:rPr>
          <w:lang w:val="id-ID"/>
        </w:rPr>
        <w:lastRenderedPageBreak/>
        <w:t xml:space="preserve">konsumen yang membeli kopi di Kopi Janji Jiwa dengan tambahan topping </w:t>
      </w:r>
      <w:r w:rsidR="006B7B57" w:rsidRPr="000D4FD7">
        <w:rPr>
          <w:i/>
          <w:lang w:val="id-ID"/>
        </w:rPr>
        <w:t>ice cream</w:t>
      </w:r>
      <w:r w:rsidR="006B7B57">
        <w:rPr>
          <w:lang w:val="id-ID"/>
        </w:rPr>
        <w:t xml:space="preserve"> memiliki nilai </w:t>
      </w:r>
      <w:r w:rsidR="006B7B57" w:rsidRPr="00972733">
        <w:rPr>
          <w:i/>
          <w:lang w:val="id-ID"/>
        </w:rPr>
        <w:t>utility</w:t>
      </w:r>
      <w:r w:rsidR="006B7B57">
        <w:rPr>
          <w:lang w:val="id-ID"/>
        </w:rPr>
        <w:t xml:space="preserve"> yang diperoleh akan naik sebesar 0,038 dan konsumen yang membeli minuman kopi dengan tambahan topping </w:t>
      </w:r>
      <w:r w:rsidR="006B7B57" w:rsidRPr="007C2039">
        <w:rPr>
          <w:i/>
          <w:lang w:val="id-ID"/>
        </w:rPr>
        <w:t>coffee jelly</w:t>
      </w:r>
      <w:r w:rsidR="006B7B57">
        <w:rPr>
          <w:lang w:val="id-ID"/>
        </w:rPr>
        <w:t xml:space="preserve"> nilai </w:t>
      </w:r>
      <w:r w:rsidR="006B7B57" w:rsidRPr="00972733">
        <w:rPr>
          <w:i/>
          <w:lang w:val="id-ID"/>
        </w:rPr>
        <w:t>utility</w:t>
      </w:r>
      <w:r w:rsidR="006B7B57">
        <w:rPr>
          <w:lang w:val="id-ID"/>
        </w:rPr>
        <w:t xml:space="preserve"> nya akan turun sebesar -0,038. Karena </w:t>
      </w:r>
      <w:r w:rsidR="00EC6B86">
        <w:rPr>
          <w:lang w:val="id-ID"/>
        </w:rPr>
        <w:t xml:space="preserve">mayoritas responden lebih menyukai </w:t>
      </w:r>
      <w:r w:rsidR="00EC6B86" w:rsidRPr="007C2039">
        <w:rPr>
          <w:i/>
          <w:lang w:val="id-ID"/>
        </w:rPr>
        <w:t>ice cream</w:t>
      </w:r>
      <w:r w:rsidR="00EC6B86">
        <w:rPr>
          <w:lang w:val="id-ID"/>
        </w:rPr>
        <w:t xml:space="preserve"> dibandingkan dengan </w:t>
      </w:r>
      <w:r w:rsidR="00EC6B86" w:rsidRPr="007C2039">
        <w:rPr>
          <w:i/>
          <w:lang w:val="id-ID"/>
        </w:rPr>
        <w:t>coffee jelly</w:t>
      </w:r>
      <w:r w:rsidR="00EC6B86">
        <w:rPr>
          <w:lang w:val="id-ID"/>
        </w:rPr>
        <w:t xml:space="preserve"> yang terbuat dari jelly dengan rasa kopi. Hal ini dikarenakan juga topping </w:t>
      </w:r>
      <w:r w:rsidR="00EC6B86" w:rsidRPr="007C2039">
        <w:rPr>
          <w:i/>
          <w:lang w:val="id-ID"/>
        </w:rPr>
        <w:t>ice cream</w:t>
      </w:r>
      <w:r w:rsidR="00EC6B86">
        <w:rPr>
          <w:lang w:val="id-ID"/>
        </w:rPr>
        <w:t xml:space="preserve"> lebih pas dan enak dan perpaduan rasa </w:t>
      </w:r>
      <w:r w:rsidR="00EC6B86" w:rsidRPr="007C2039">
        <w:rPr>
          <w:i/>
          <w:lang w:val="id-ID"/>
        </w:rPr>
        <w:t>ice cream</w:t>
      </w:r>
      <w:r w:rsidR="001C4118">
        <w:rPr>
          <w:lang w:val="id-ID"/>
        </w:rPr>
        <w:t xml:space="preserve"> vanil</w:t>
      </w:r>
      <w:r w:rsidR="00EC6B86">
        <w:rPr>
          <w:lang w:val="id-ID"/>
        </w:rPr>
        <w:t>la membuat lebih nikmat apabila dipadukan dengan cita rasa kopi yang kuat dari Kopi Janji Jiwa</w:t>
      </w:r>
      <w:r w:rsidR="009157B0">
        <w:rPr>
          <w:lang w:val="id-ID"/>
        </w:rPr>
        <w:t xml:space="preserve">. Selain itu sebagian besar </w:t>
      </w:r>
      <w:r w:rsidR="008949FE">
        <w:rPr>
          <w:lang w:val="id-ID"/>
        </w:rPr>
        <w:t xml:space="preserve">responden </w:t>
      </w:r>
      <w:r w:rsidR="009157B0">
        <w:rPr>
          <w:lang w:val="id-ID"/>
        </w:rPr>
        <w:t xml:space="preserve">juga masih pelajar dan mahasiswa yang suka sekali jika mengkonsumsi ice cream apalagi ice cream dipadukan dengan kopi, </w:t>
      </w:r>
      <w:r w:rsidR="00EC6B86">
        <w:rPr>
          <w:lang w:val="id-ID"/>
        </w:rPr>
        <w:t xml:space="preserve">meskipun </w:t>
      </w:r>
      <w:r w:rsidR="008949FE">
        <w:rPr>
          <w:lang w:val="id-ID"/>
        </w:rPr>
        <w:t>responden</w:t>
      </w:r>
      <w:r w:rsidR="00EC6B86">
        <w:rPr>
          <w:lang w:val="id-ID"/>
        </w:rPr>
        <w:t xml:space="preserve"> akan mengeluarkan biaya lebih tinggi untuk menikmati kopi tersebut.</w:t>
      </w:r>
    </w:p>
    <w:p w:rsidR="006B7B57" w:rsidRDefault="001810E4" w:rsidP="006B7B57">
      <w:pPr>
        <w:pStyle w:val="Isi"/>
        <w:spacing w:line="240" w:lineRule="auto"/>
        <w:ind w:firstLine="0"/>
        <w:rPr>
          <w:lang w:val="id-ID"/>
        </w:rPr>
      </w:pPr>
      <w:r>
        <w:rPr>
          <w:lang w:val="id-ID"/>
        </w:rPr>
        <w:tab/>
        <w:t>N</w:t>
      </w:r>
      <w:r w:rsidR="006B7B57">
        <w:rPr>
          <w:lang w:val="id-ID"/>
        </w:rPr>
        <w:t xml:space="preserve">ilai </w:t>
      </w:r>
      <w:r w:rsidR="006B7B57" w:rsidRPr="0005401B">
        <w:rPr>
          <w:i/>
          <w:lang w:val="id-ID"/>
        </w:rPr>
        <w:t>utility</w:t>
      </w:r>
      <w:r w:rsidR="006B7B57">
        <w:rPr>
          <w:lang w:val="id-ID"/>
        </w:rPr>
        <w:t xml:space="preserve"> pada atribut rasa konsumen lebih cenderung untuk memilih rasa manis yang menunjukkan nilai koefisien </w:t>
      </w:r>
      <w:r w:rsidR="006B7B57" w:rsidRPr="0005401B">
        <w:rPr>
          <w:i/>
          <w:lang w:val="id-ID"/>
        </w:rPr>
        <w:t>utility</w:t>
      </w:r>
      <w:r w:rsidR="006B7B57">
        <w:rPr>
          <w:lang w:val="id-ID"/>
        </w:rPr>
        <w:t xml:space="preserve"> sebesar 0,314 dibandingkan rasa pahit (-0,506) dan creamy (0,191). Rasa merupakan salah satu faktor yang dievaluasi oleh konsumen, dimana konsumen akan mengevaluasi produk yang dihasilkan oleh produsen teradap pilihan produk yang akan dikonsumsi, diinginkan untuk mengetahui produk yang mana yang sesuai dengan kebutuhan dan prefer</w:t>
      </w:r>
      <w:r>
        <w:rPr>
          <w:lang w:val="id-ID"/>
        </w:rPr>
        <w:t>ensi konsumen (Rahardjo, 2016).</w:t>
      </w:r>
    </w:p>
    <w:p w:rsidR="006B7B57" w:rsidRDefault="006B7B57" w:rsidP="006B7B57">
      <w:pPr>
        <w:pStyle w:val="Isi"/>
        <w:spacing w:line="240" w:lineRule="auto"/>
        <w:ind w:firstLine="0"/>
        <w:rPr>
          <w:lang w:val="id-ID"/>
        </w:rPr>
      </w:pPr>
      <w:r>
        <w:rPr>
          <w:lang w:val="id-ID"/>
        </w:rPr>
        <w:tab/>
        <w:t xml:space="preserve">Atribut harga pada Kopi Janji Jiwa konsumen lebih memilih harga Rp. 23.000 dengan nilai </w:t>
      </w:r>
      <w:r w:rsidRPr="0005401B">
        <w:rPr>
          <w:i/>
          <w:lang w:val="id-ID"/>
        </w:rPr>
        <w:t>utility</w:t>
      </w:r>
      <w:r>
        <w:rPr>
          <w:lang w:val="id-ID"/>
        </w:rPr>
        <w:t xml:space="preserve"> yang lebih besar yakni 0,123 dibandingkan dengan varian harga lainnya. Dari nilai yang diperoleh dapat diketahui bahwa responden lebih menyukai varian harga Rp. 23.000, karena dengan harga tersebut termasuk harga yang dapat dijangkau dari semua kalangan, baik pelajar maupun pekerja. Sehingga konsumen dapat menikmati minuman kopi dengan harga Rp. 23.000 tanpa mengurangi jumlah pendapatan yang begitu banyak (tidak menguras kantong). Hasil ini sejalan dengan penelitian yang dilakukan oleh Rahayu </w:t>
      </w:r>
      <w:r w:rsidRPr="004468D7">
        <w:rPr>
          <w:i/>
          <w:lang w:val="id-ID"/>
        </w:rPr>
        <w:t>et al.</w:t>
      </w:r>
      <w:r>
        <w:rPr>
          <w:lang w:val="id-ID"/>
        </w:rPr>
        <w:t xml:space="preserve"> (2012) karena atribut harga yang dipilih oleh konsumen untuk membeli buah apel impor ialah Rp. 13.000 - Rp. 19.000 karena dengan harga tersebut juga cukup terjangkau atau murah. Apabila responden diberikan beberapa pilihan kriteria harga, maka mereka cenderung lebih memilih harga yang terendah atau termurah dibandingkan dengan pilihan harga lainnya. Karena untuk mendapatkan buah apel impor itu mudah, banyak pedagang yang berjualan buah apel impor dan proses mendapatkannya hanya membeli sesuai keinginan dan cara memakannya hanya tinggal mengupas atau dibuat jus sesuai dengan selera.</w:t>
      </w:r>
    </w:p>
    <w:p w:rsidR="001C4118" w:rsidRDefault="001C4118" w:rsidP="006B7B57">
      <w:pPr>
        <w:pStyle w:val="Isi"/>
        <w:spacing w:line="240" w:lineRule="auto"/>
        <w:ind w:firstLine="0"/>
        <w:jc w:val="center"/>
        <w:rPr>
          <w:b/>
          <w:lang w:val="id-ID"/>
        </w:rPr>
      </w:pPr>
    </w:p>
    <w:p w:rsidR="006B7B57" w:rsidRPr="006B7B57" w:rsidRDefault="002C14D4" w:rsidP="006B7B57">
      <w:pPr>
        <w:pStyle w:val="Isi"/>
        <w:spacing w:line="240" w:lineRule="auto"/>
        <w:ind w:firstLine="0"/>
        <w:jc w:val="center"/>
        <w:rPr>
          <w:b/>
          <w:lang w:val="id-ID"/>
        </w:rPr>
      </w:pPr>
      <w:r>
        <w:rPr>
          <w:b/>
          <w:lang w:val="id-ID"/>
        </w:rPr>
        <w:t>Tabel 8</w:t>
      </w:r>
    </w:p>
    <w:p w:rsidR="006B7B57" w:rsidRPr="006B7B57" w:rsidRDefault="006B7B57" w:rsidP="006B7B57">
      <w:pPr>
        <w:pStyle w:val="Isi"/>
        <w:spacing w:line="240" w:lineRule="auto"/>
        <w:ind w:firstLine="0"/>
        <w:jc w:val="center"/>
        <w:rPr>
          <w:b/>
          <w:lang w:val="id-ID"/>
        </w:rPr>
      </w:pPr>
      <w:r w:rsidRPr="006B7B57">
        <w:rPr>
          <w:b/>
          <w:lang w:val="id-ID"/>
        </w:rPr>
        <w:t>Tingkat Kepentingan Atribut Preferensi Konsumen Minuman Kopi di Kopi Janji Jiwa Jilid 324 Surabaya</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544"/>
        <w:gridCol w:w="4394"/>
      </w:tblGrid>
      <w:tr w:rsidR="006B7B57" w:rsidRPr="00D20D78" w:rsidTr="00740783">
        <w:trPr>
          <w:cantSplit/>
          <w:tblHeader/>
          <w:jc w:val="center"/>
        </w:trPr>
        <w:tc>
          <w:tcPr>
            <w:tcW w:w="3544" w:type="dxa"/>
            <w:tcBorders>
              <w:left w:val="nil"/>
              <w:bottom w:val="single" w:sz="4" w:space="0" w:color="auto"/>
              <w:right w:val="nil"/>
            </w:tcBorders>
            <w:shd w:val="clear" w:color="auto" w:fill="FFFFFF"/>
            <w:tcMar>
              <w:top w:w="30" w:type="dxa"/>
              <w:left w:w="30" w:type="dxa"/>
              <w:bottom w:w="30" w:type="dxa"/>
              <w:right w:w="30" w:type="dxa"/>
            </w:tcMar>
          </w:tcPr>
          <w:p w:rsidR="006B7B57" w:rsidRPr="006B7B57" w:rsidRDefault="006B7B57" w:rsidP="006B7B57">
            <w:pPr>
              <w:autoSpaceDE w:val="0"/>
              <w:autoSpaceDN w:val="0"/>
              <w:adjustRightInd w:val="0"/>
              <w:spacing w:after="0" w:line="240" w:lineRule="auto"/>
              <w:jc w:val="center"/>
              <w:rPr>
                <w:rFonts w:ascii="Arial" w:hAnsi="Arial"/>
                <w:color w:val="000000"/>
                <w:lang w:val="id-ID"/>
              </w:rPr>
            </w:pPr>
            <w:r w:rsidRPr="006B7B57">
              <w:rPr>
                <w:rFonts w:ascii="Arial" w:hAnsi="Arial"/>
                <w:color w:val="000000"/>
                <w:lang w:val="id-ID"/>
              </w:rPr>
              <w:t>Atribut</w:t>
            </w:r>
          </w:p>
        </w:tc>
        <w:tc>
          <w:tcPr>
            <w:tcW w:w="4394" w:type="dxa"/>
            <w:tcBorders>
              <w:left w:val="nil"/>
              <w:bottom w:val="single" w:sz="4" w:space="0" w:color="auto"/>
              <w:right w:val="nil"/>
            </w:tcBorders>
            <w:shd w:val="clear" w:color="auto" w:fill="FFFFFF"/>
            <w:tcMar>
              <w:top w:w="30" w:type="dxa"/>
              <w:left w:w="30" w:type="dxa"/>
              <w:bottom w:w="30" w:type="dxa"/>
              <w:right w:w="30" w:type="dxa"/>
            </w:tcMar>
            <w:vAlign w:val="center"/>
          </w:tcPr>
          <w:p w:rsidR="006B7B57" w:rsidRPr="006B7B57" w:rsidRDefault="006B7B57" w:rsidP="006B7B57">
            <w:pPr>
              <w:autoSpaceDE w:val="0"/>
              <w:autoSpaceDN w:val="0"/>
              <w:adjustRightInd w:val="0"/>
              <w:spacing w:after="0" w:line="240" w:lineRule="auto"/>
              <w:jc w:val="center"/>
              <w:rPr>
                <w:rFonts w:ascii="Arial" w:hAnsi="Arial"/>
                <w:color w:val="000000"/>
                <w:lang w:val="id-ID"/>
              </w:rPr>
            </w:pPr>
            <w:r w:rsidRPr="006B7B57">
              <w:rPr>
                <w:rFonts w:ascii="Arial" w:hAnsi="Arial"/>
                <w:color w:val="000000"/>
                <w:lang w:val="id-ID"/>
              </w:rPr>
              <w:t>Tingkat Kepentingan Atribut</w:t>
            </w:r>
          </w:p>
        </w:tc>
      </w:tr>
      <w:tr w:rsidR="006B7B57" w:rsidRPr="00D20D78" w:rsidTr="00740783">
        <w:trPr>
          <w:cantSplit/>
          <w:tblHeader/>
          <w:jc w:val="center"/>
        </w:trPr>
        <w:tc>
          <w:tcPr>
            <w:tcW w:w="3544" w:type="dxa"/>
            <w:tcBorders>
              <w:left w:val="nil"/>
              <w:bottom w:val="nil"/>
              <w:right w:val="nil"/>
            </w:tcBorders>
            <w:shd w:val="clear" w:color="auto" w:fill="FFFFFF"/>
            <w:tcMar>
              <w:top w:w="30" w:type="dxa"/>
              <w:left w:w="30" w:type="dxa"/>
              <w:bottom w:w="30" w:type="dxa"/>
              <w:right w:w="30" w:type="dxa"/>
            </w:tcMar>
          </w:tcPr>
          <w:p w:rsidR="006B7B57" w:rsidRPr="00D20D78" w:rsidRDefault="006B7B57" w:rsidP="006B7B57">
            <w:pPr>
              <w:autoSpaceDE w:val="0"/>
              <w:autoSpaceDN w:val="0"/>
              <w:adjustRightInd w:val="0"/>
              <w:spacing w:after="0" w:line="240" w:lineRule="auto"/>
              <w:rPr>
                <w:rFonts w:ascii="Arial" w:hAnsi="Arial"/>
                <w:color w:val="000000"/>
                <w:lang w:val="id-ID"/>
              </w:rPr>
            </w:pPr>
            <w:r w:rsidRPr="00D20D78">
              <w:rPr>
                <w:rFonts w:ascii="Arial" w:hAnsi="Arial"/>
                <w:color w:val="000000"/>
                <w:lang w:val="id-ID"/>
              </w:rPr>
              <w:t>Varian</w:t>
            </w:r>
          </w:p>
        </w:tc>
        <w:tc>
          <w:tcPr>
            <w:tcW w:w="4394" w:type="dxa"/>
            <w:tcBorders>
              <w:left w:val="nil"/>
              <w:bottom w:val="nil"/>
              <w:right w:val="nil"/>
            </w:tcBorders>
            <w:shd w:val="clear" w:color="auto" w:fill="FFFFFF"/>
            <w:tcMar>
              <w:top w:w="30" w:type="dxa"/>
              <w:left w:w="30" w:type="dxa"/>
              <w:bottom w:w="30" w:type="dxa"/>
              <w:right w:w="30" w:type="dxa"/>
            </w:tcMar>
            <w:vAlign w:val="center"/>
          </w:tcPr>
          <w:p w:rsidR="006B7B57" w:rsidRPr="00D20D78" w:rsidRDefault="006B7B57" w:rsidP="006B7B57">
            <w:pPr>
              <w:autoSpaceDE w:val="0"/>
              <w:autoSpaceDN w:val="0"/>
              <w:adjustRightInd w:val="0"/>
              <w:spacing w:after="0" w:line="240" w:lineRule="auto"/>
              <w:jc w:val="center"/>
              <w:rPr>
                <w:rFonts w:ascii="Arial" w:hAnsi="Arial"/>
                <w:color w:val="000000"/>
                <w:lang w:val="id-ID"/>
              </w:rPr>
            </w:pPr>
            <w:r w:rsidRPr="00D20D78">
              <w:rPr>
                <w:rFonts w:ascii="Arial" w:hAnsi="Arial"/>
                <w:color w:val="000000"/>
                <w:lang w:val="id-ID"/>
              </w:rPr>
              <w:t>22.131</w:t>
            </w:r>
          </w:p>
        </w:tc>
      </w:tr>
      <w:tr w:rsidR="006B7B57" w:rsidRPr="00D20D78" w:rsidTr="00740783">
        <w:trPr>
          <w:cantSplit/>
          <w:tblHeader/>
          <w:jc w:val="center"/>
        </w:trPr>
        <w:tc>
          <w:tcPr>
            <w:tcW w:w="3544" w:type="dxa"/>
            <w:tcBorders>
              <w:top w:val="nil"/>
              <w:left w:val="nil"/>
              <w:bottom w:val="nil"/>
              <w:right w:val="nil"/>
            </w:tcBorders>
            <w:shd w:val="clear" w:color="auto" w:fill="FFFFFF"/>
            <w:tcMar>
              <w:top w:w="30" w:type="dxa"/>
              <w:left w:w="30" w:type="dxa"/>
              <w:bottom w:w="30" w:type="dxa"/>
              <w:right w:w="30" w:type="dxa"/>
            </w:tcMar>
          </w:tcPr>
          <w:p w:rsidR="006B7B57" w:rsidRPr="00D20D78" w:rsidRDefault="006B7B57" w:rsidP="006B7B57">
            <w:pPr>
              <w:autoSpaceDE w:val="0"/>
              <w:autoSpaceDN w:val="0"/>
              <w:adjustRightInd w:val="0"/>
              <w:spacing w:after="0" w:line="240" w:lineRule="auto"/>
              <w:rPr>
                <w:rFonts w:ascii="Arial" w:hAnsi="Arial"/>
                <w:color w:val="000000"/>
                <w:lang w:val="id-ID"/>
              </w:rPr>
            </w:pPr>
            <w:r w:rsidRPr="00D20D78">
              <w:rPr>
                <w:rFonts w:ascii="Arial" w:hAnsi="Arial"/>
                <w:color w:val="000000"/>
                <w:lang w:val="id-ID"/>
              </w:rPr>
              <w:t>Topping</w:t>
            </w:r>
          </w:p>
        </w:tc>
        <w:tc>
          <w:tcPr>
            <w:tcW w:w="4394" w:type="dxa"/>
            <w:tcBorders>
              <w:top w:val="nil"/>
              <w:left w:val="nil"/>
              <w:bottom w:val="nil"/>
              <w:right w:val="nil"/>
            </w:tcBorders>
            <w:shd w:val="clear" w:color="auto" w:fill="FFFFFF"/>
            <w:tcMar>
              <w:top w:w="30" w:type="dxa"/>
              <w:left w:w="30" w:type="dxa"/>
              <w:bottom w:w="30" w:type="dxa"/>
              <w:right w:w="30" w:type="dxa"/>
            </w:tcMar>
            <w:vAlign w:val="center"/>
          </w:tcPr>
          <w:p w:rsidR="006B7B57" w:rsidRPr="00D20D78" w:rsidRDefault="006B7B57" w:rsidP="006B7B57">
            <w:pPr>
              <w:autoSpaceDE w:val="0"/>
              <w:autoSpaceDN w:val="0"/>
              <w:adjustRightInd w:val="0"/>
              <w:spacing w:after="0" w:line="240" w:lineRule="auto"/>
              <w:jc w:val="center"/>
              <w:rPr>
                <w:rFonts w:ascii="Arial" w:hAnsi="Arial"/>
                <w:color w:val="000000"/>
                <w:lang w:val="id-ID"/>
              </w:rPr>
            </w:pPr>
            <w:r w:rsidRPr="00D20D78">
              <w:rPr>
                <w:rFonts w:ascii="Arial" w:hAnsi="Arial"/>
                <w:color w:val="000000"/>
                <w:lang w:val="id-ID"/>
              </w:rPr>
              <w:t>9.986</w:t>
            </w:r>
          </w:p>
        </w:tc>
      </w:tr>
      <w:tr w:rsidR="006B7B57" w:rsidRPr="00D20D78" w:rsidTr="00740783">
        <w:trPr>
          <w:cantSplit/>
          <w:tblHeader/>
          <w:jc w:val="center"/>
        </w:trPr>
        <w:tc>
          <w:tcPr>
            <w:tcW w:w="3544" w:type="dxa"/>
            <w:tcBorders>
              <w:top w:val="nil"/>
              <w:left w:val="nil"/>
              <w:bottom w:val="nil"/>
              <w:right w:val="nil"/>
            </w:tcBorders>
            <w:shd w:val="clear" w:color="auto" w:fill="FFFFFF"/>
            <w:tcMar>
              <w:top w:w="30" w:type="dxa"/>
              <w:left w:w="30" w:type="dxa"/>
              <w:bottom w:w="30" w:type="dxa"/>
              <w:right w:w="30" w:type="dxa"/>
            </w:tcMar>
          </w:tcPr>
          <w:p w:rsidR="006B7B57" w:rsidRPr="00D20D78" w:rsidRDefault="006B7B57" w:rsidP="006B7B57">
            <w:pPr>
              <w:autoSpaceDE w:val="0"/>
              <w:autoSpaceDN w:val="0"/>
              <w:adjustRightInd w:val="0"/>
              <w:spacing w:after="0" w:line="240" w:lineRule="auto"/>
              <w:rPr>
                <w:rFonts w:ascii="Arial" w:hAnsi="Arial"/>
                <w:color w:val="000000"/>
                <w:lang w:val="id-ID"/>
              </w:rPr>
            </w:pPr>
            <w:r w:rsidRPr="00D20D78">
              <w:rPr>
                <w:rFonts w:ascii="Arial" w:hAnsi="Arial"/>
                <w:color w:val="000000"/>
                <w:lang w:val="id-ID"/>
              </w:rPr>
              <w:t>Rasa</w:t>
            </w:r>
          </w:p>
        </w:tc>
        <w:tc>
          <w:tcPr>
            <w:tcW w:w="4394" w:type="dxa"/>
            <w:tcBorders>
              <w:top w:val="nil"/>
              <w:left w:val="nil"/>
              <w:bottom w:val="nil"/>
              <w:right w:val="nil"/>
            </w:tcBorders>
            <w:shd w:val="clear" w:color="auto" w:fill="FFFFFF"/>
            <w:tcMar>
              <w:top w:w="30" w:type="dxa"/>
              <w:left w:w="30" w:type="dxa"/>
              <w:bottom w:w="30" w:type="dxa"/>
              <w:right w:w="30" w:type="dxa"/>
            </w:tcMar>
            <w:vAlign w:val="center"/>
          </w:tcPr>
          <w:p w:rsidR="006B7B57" w:rsidRPr="00D20D78" w:rsidRDefault="006B7B57" w:rsidP="006B7B57">
            <w:pPr>
              <w:autoSpaceDE w:val="0"/>
              <w:autoSpaceDN w:val="0"/>
              <w:adjustRightInd w:val="0"/>
              <w:spacing w:after="0" w:line="240" w:lineRule="auto"/>
              <w:jc w:val="center"/>
              <w:rPr>
                <w:rFonts w:ascii="Arial" w:hAnsi="Arial"/>
                <w:color w:val="000000"/>
                <w:lang w:val="id-ID"/>
              </w:rPr>
            </w:pPr>
            <w:r w:rsidRPr="00D20D78">
              <w:rPr>
                <w:rFonts w:ascii="Arial" w:hAnsi="Arial"/>
                <w:color w:val="000000"/>
                <w:lang w:val="id-ID"/>
              </w:rPr>
              <w:t>41.812</w:t>
            </w:r>
          </w:p>
        </w:tc>
      </w:tr>
      <w:tr w:rsidR="006B7B57" w:rsidRPr="00D20D78" w:rsidTr="00740783">
        <w:trPr>
          <w:cantSplit/>
          <w:tblHeader/>
          <w:jc w:val="center"/>
        </w:trPr>
        <w:tc>
          <w:tcPr>
            <w:tcW w:w="3544" w:type="dxa"/>
            <w:tcBorders>
              <w:top w:val="nil"/>
              <w:left w:val="nil"/>
              <w:right w:val="nil"/>
            </w:tcBorders>
            <w:shd w:val="clear" w:color="auto" w:fill="FFFFFF"/>
            <w:tcMar>
              <w:top w:w="30" w:type="dxa"/>
              <w:left w:w="30" w:type="dxa"/>
              <w:bottom w:w="30" w:type="dxa"/>
              <w:right w:w="30" w:type="dxa"/>
            </w:tcMar>
          </w:tcPr>
          <w:p w:rsidR="006B7B57" w:rsidRPr="00D20D78" w:rsidRDefault="006B7B57" w:rsidP="006B7B57">
            <w:pPr>
              <w:autoSpaceDE w:val="0"/>
              <w:autoSpaceDN w:val="0"/>
              <w:adjustRightInd w:val="0"/>
              <w:spacing w:after="0" w:line="240" w:lineRule="auto"/>
              <w:rPr>
                <w:rFonts w:ascii="Arial" w:hAnsi="Arial"/>
                <w:color w:val="000000"/>
                <w:lang w:val="id-ID"/>
              </w:rPr>
            </w:pPr>
            <w:r w:rsidRPr="00D20D78">
              <w:rPr>
                <w:rFonts w:ascii="Arial" w:hAnsi="Arial"/>
                <w:color w:val="000000"/>
                <w:lang w:val="id-ID"/>
              </w:rPr>
              <w:t>Harga</w:t>
            </w:r>
          </w:p>
        </w:tc>
        <w:tc>
          <w:tcPr>
            <w:tcW w:w="4394" w:type="dxa"/>
            <w:tcBorders>
              <w:top w:val="nil"/>
              <w:left w:val="nil"/>
              <w:right w:val="nil"/>
            </w:tcBorders>
            <w:shd w:val="clear" w:color="auto" w:fill="FFFFFF"/>
            <w:tcMar>
              <w:top w:w="30" w:type="dxa"/>
              <w:left w:w="30" w:type="dxa"/>
              <w:bottom w:w="30" w:type="dxa"/>
              <w:right w:w="30" w:type="dxa"/>
            </w:tcMar>
            <w:vAlign w:val="center"/>
          </w:tcPr>
          <w:p w:rsidR="006B7B57" w:rsidRPr="00D20D78" w:rsidRDefault="006B7B57" w:rsidP="006B7B57">
            <w:pPr>
              <w:autoSpaceDE w:val="0"/>
              <w:autoSpaceDN w:val="0"/>
              <w:adjustRightInd w:val="0"/>
              <w:spacing w:after="0" w:line="240" w:lineRule="auto"/>
              <w:jc w:val="center"/>
              <w:rPr>
                <w:rFonts w:ascii="Arial" w:hAnsi="Arial"/>
                <w:color w:val="000000"/>
                <w:lang w:val="id-ID"/>
              </w:rPr>
            </w:pPr>
            <w:r w:rsidRPr="00D20D78">
              <w:rPr>
                <w:rFonts w:ascii="Arial" w:hAnsi="Arial"/>
                <w:color w:val="000000"/>
                <w:lang w:val="id-ID"/>
              </w:rPr>
              <w:t>26.070</w:t>
            </w:r>
          </w:p>
        </w:tc>
      </w:tr>
    </w:tbl>
    <w:p w:rsidR="006B7B57" w:rsidRDefault="006B7B57" w:rsidP="006B7B57">
      <w:pPr>
        <w:pStyle w:val="Isi"/>
        <w:spacing w:line="240" w:lineRule="auto"/>
        <w:ind w:firstLine="0"/>
        <w:jc w:val="left"/>
        <w:rPr>
          <w:i/>
          <w:lang w:val="id-ID"/>
        </w:rPr>
      </w:pPr>
      <w:r w:rsidRPr="00D20D78">
        <w:rPr>
          <w:i/>
          <w:lang w:val="id-ID"/>
        </w:rPr>
        <w:t>Sumber: Data Primer Diolah, 2020</w:t>
      </w:r>
    </w:p>
    <w:p w:rsidR="006B7B57" w:rsidRDefault="006B7B57" w:rsidP="006B7B57">
      <w:pPr>
        <w:pStyle w:val="Isi"/>
        <w:spacing w:line="240" w:lineRule="auto"/>
        <w:ind w:firstLine="0"/>
        <w:rPr>
          <w:lang w:val="id-ID"/>
        </w:rPr>
      </w:pPr>
      <w:r>
        <w:rPr>
          <w:lang w:val="id-ID"/>
        </w:rPr>
        <w:tab/>
        <w:t>Berdasarkan nilai tingkat kepentingan atribut yang paling dipertimbangkan oleh konsum</w:t>
      </w:r>
      <w:r w:rsidR="004E4F32">
        <w:rPr>
          <w:lang w:val="id-ID"/>
        </w:rPr>
        <w:t xml:space="preserve">en dapat </w:t>
      </w:r>
      <w:r w:rsidR="0005401B">
        <w:rPr>
          <w:lang w:val="id-ID"/>
        </w:rPr>
        <w:t>dilihat pada T</w:t>
      </w:r>
      <w:r w:rsidR="004E4F32">
        <w:rPr>
          <w:lang w:val="id-ID"/>
        </w:rPr>
        <w:t>abel 9</w:t>
      </w:r>
      <w:r w:rsidR="0005401B">
        <w:rPr>
          <w:lang w:val="id-ID"/>
        </w:rPr>
        <w:t xml:space="preserve">. </w:t>
      </w:r>
      <w:r>
        <w:rPr>
          <w:lang w:val="id-ID"/>
        </w:rPr>
        <w:t xml:space="preserve">Pada tingkat kepentingan atribut pertama yang paling berpengaruh adalah rasa dengan nilai sebesar 41.812. Hal ini menunjukkan bahwa konsumen minuman kopi di Kopi Janji Jiwa Jilid 324 </w:t>
      </w:r>
      <w:r>
        <w:rPr>
          <w:lang w:val="id-ID"/>
        </w:rPr>
        <w:lastRenderedPageBreak/>
        <w:t>lebih mengutamakan rasa dibandingkan dengan yang lainnya. Rasa minuman kopi di Kopi Janji Jiwa ini diharapkan dapat dipertahankan dan dilakukan inovasi, dengan cita rasa kopinya yang begitu kuat dan dipadupadankan deng</w:t>
      </w:r>
      <w:r w:rsidR="001810E4">
        <w:rPr>
          <w:lang w:val="id-ID"/>
        </w:rPr>
        <w:t>an komposisi lainnya. K</w:t>
      </w:r>
      <w:r>
        <w:rPr>
          <w:lang w:val="id-ID"/>
        </w:rPr>
        <w:t xml:space="preserve">enikmatan saat meminum kopi disini dapat dinikmati oleh semua konsumen dengan rasa kopi yang sesuai keinginannya. Konsumen diharapkan akan datang kembali dan menarik konsumen yang lain agar membeli dan memilih minuman kopi di Kopi Janji Jiwa. Hasil penelitian ini berbanding terbalik dengan penelitian yang dilakukan oleh Rosipah </w:t>
      </w:r>
      <w:r w:rsidRPr="0071058D">
        <w:rPr>
          <w:i/>
          <w:lang w:val="id-ID"/>
        </w:rPr>
        <w:t>et al.</w:t>
      </w:r>
      <w:r>
        <w:rPr>
          <w:lang w:val="id-ID"/>
        </w:rPr>
        <w:t xml:space="preserve"> (2013) bahwa atribut rasa merupakan faktor keempat atau tingkat kepentingan terendah yang ditunjukkan nilai tingkat kepentingan atribut dalam menentukan pembelian </w:t>
      </w:r>
      <w:r w:rsidRPr="001C4118">
        <w:rPr>
          <w:i/>
          <w:lang w:val="id-ID"/>
        </w:rPr>
        <w:t>pancake</w:t>
      </w:r>
      <w:r>
        <w:rPr>
          <w:lang w:val="id-ID"/>
        </w:rPr>
        <w:t xml:space="preserve"> dari tepung sukun. Sedangkan dalam penelitian yang dilakukan oleh Rahardjo (2016) sama dengan penelitian ini, dimana hasil penelitiannya menunjukkan rasa merupakan faktor yang penting dijadikan konsumen dalam melakukan pembelian produk </w:t>
      </w:r>
      <w:r w:rsidRPr="0071058D">
        <w:rPr>
          <w:i/>
          <w:lang w:val="id-ID"/>
        </w:rPr>
        <w:t>frozen food</w:t>
      </w:r>
      <w:r>
        <w:rPr>
          <w:lang w:val="id-ID"/>
        </w:rPr>
        <w:t>.</w:t>
      </w:r>
    </w:p>
    <w:p w:rsidR="006B7B57" w:rsidRDefault="006B7B57" w:rsidP="006B7B57">
      <w:pPr>
        <w:pStyle w:val="Isi"/>
        <w:spacing w:line="240" w:lineRule="auto"/>
        <w:ind w:firstLine="0"/>
        <w:rPr>
          <w:lang w:val="id-ID"/>
        </w:rPr>
      </w:pPr>
      <w:r>
        <w:rPr>
          <w:lang w:val="id-ID"/>
        </w:rPr>
        <w:tab/>
        <w:t xml:space="preserve">Pertimbangan kedua yang dipilih oleh responden dalam membeli minuman kopi di Kopi Janji Jiwa Jilid 324 pada tingkat kepentingan atribut adalah atribut harga dengan nilai sebesar 26.070. berdasarkan hasil tersebut menunjukkan bahwa atribut harga menjadi pertimbangan kedua setelah atribut rasa menurut responden. Hasil penelitian ini sejalan dengan penelitian yang dilakukan oleh Kalsum </w:t>
      </w:r>
      <w:r w:rsidRPr="005E18AA">
        <w:rPr>
          <w:i/>
          <w:lang w:val="id-ID"/>
        </w:rPr>
        <w:t>et al.</w:t>
      </w:r>
      <w:r>
        <w:rPr>
          <w:lang w:val="id-ID"/>
        </w:rPr>
        <w:t xml:space="preserve"> (2013) mengenai preferensi konsumen dalam membeli rengginang lorjuk di Kecamatan Bangkalan, dari analisis tersebut menunjukkan bahwa penelitian yang dilakukan menunjukkan atribut harga menjadi tingkat kepentingan kedua dari pada atribut lainnya. Sedangkan hasil penelitian ini berbeda dengan penelitian yang dilakukan oleh Rahardjo (2016), dimana harga menjadi faktor pada urutan ketiga yang dijadikan pertimbangan konsumen dalam melakukan pembelian produk </w:t>
      </w:r>
      <w:r w:rsidRPr="005E18AA">
        <w:rPr>
          <w:i/>
          <w:lang w:val="id-ID"/>
        </w:rPr>
        <w:t>frozen food</w:t>
      </w:r>
      <w:r>
        <w:rPr>
          <w:lang w:val="id-ID"/>
        </w:rPr>
        <w:t>.</w:t>
      </w:r>
    </w:p>
    <w:p w:rsidR="006B7B57" w:rsidRDefault="006B7B57" w:rsidP="006B7B57">
      <w:pPr>
        <w:pStyle w:val="Isi"/>
        <w:spacing w:line="240" w:lineRule="auto"/>
        <w:ind w:firstLine="0"/>
        <w:rPr>
          <w:lang w:val="id-ID"/>
        </w:rPr>
      </w:pPr>
      <w:r>
        <w:rPr>
          <w:lang w:val="id-ID"/>
        </w:rPr>
        <w:tab/>
        <w:t>Pertimbangan atribut yang ketiga yakni atribut varian dengan nilai kepentingan atribut sebesar 22.131. Berdasarkan hasil tersebut maka dapat diketahui bahwa responden Kopi Janji Jiwa Jilid 324 lebih cenderung mengutamakan faktor rasa dan harga dibandingkan dengan varian. Sehingga varian dari minuman kopi di Kopi Janji Jiwa perlu dievaluasi agar dapat lebih bervariasi lagi bagi konsumen. Konsumen nantinya dapat memilih varian kopi yang bermaca-macam sesuai pilihan yang disediakan, karena di Kopi Janji Jiwa varian non-kopi yang bermacam-macam dibanding dengan varian kopinya. Serta dapat dijadikan alternatif bagi pecinta minuman kopi untuk menikmati varian kopi yang lain.</w:t>
      </w:r>
    </w:p>
    <w:p w:rsidR="006B7B57" w:rsidRDefault="006B7B57" w:rsidP="006B7B57">
      <w:pPr>
        <w:pStyle w:val="Isi"/>
        <w:spacing w:line="240" w:lineRule="auto"/>
        <w:rPr>
          <w:lang w:val="id-ID"/>
        </w:rPr>
      </w:pPr>
      <w:r>
        <w:rPr>
          <w:lang w:val="id-ID"/>
        </w:rPr>
        <w:tab/>
        <w:t>Pertimbangan atribut keempat yakni atribut topping dengan nilai kepentingan atribut sebesar 9.986. Berdasarkan hasil tersebut maka dapat diketahui bahwa topping tidak dijadik</w:t>
      </w:r>
      <w:r w:rsidR="006B6422">
        <w:rPr>
          <w:lang w:val="id-ID"/>
        </w:rPr>
        <w:t>an pertimbangan yang paling uta</w:t>
      </w:r>
      <w:r>
        <w:rPr>
          <w:lang w:val="id-ID"/>
        </w:rPr>
        <w:t>ma dalam hal pembelian minuman kopi di Kopi Janji Jiw</w:t>
      </w:r>
      <w:r w:rsidR="006B6422">
        <w:rPr>
          <w:lang w:val="id-ID"/>
        </w:rPr>
        <w:t>a oleh responden. Hal ini dikarenakan menurut responden topping merupakan tambahan pemanis untuk kop</w:t>
      </w:r>
      <w:r w:rsidR="00B317ED">
        <w:rPr>
          <w:lang w:val="id-ID"/>
        </w:rPr>
        <w:t>i, jadi sesuai selera mereka ingin menambahkan topping atau</w:t>
      </w:r>
      <w:r w:rsidR="006B6422">
        <w:rPr>
          <w:lang w:val="id-ID"/>
        </w:rPr>
        <w:t xml:space="preserve"> tidak.</w:t>
      </w:r>
    </w:p>
    <w:p w:rsidR="002A662D" w:rsidRPr="002A662D" w:rsidRDefault="002A662D" w:rsidP="002A662D">
      <w:pPr>
        <w:pStyle w:val="Isi"/>
        <w:spacing w:line="240" w:lineRule="auto"/>
        <w:ind w:firstLine="0"/>
        <w:rPr>
          <w:lang w:val="id-ID"/>
        </w:rPr>
      </w:pPr>
    </w:p>
    <w:p w:rsidR="006B7B57" w:rsidRPr="00305DB3" w:rsidRDefault="006B7B57" w:rsidP="006B7B57">
      <w:pPr>
        <w:pStyle w:val="Isi"/>
        <w:spacing w:line="240" w:lineRule="auto"/>
        <w:ind w:firstLine="0"/>
        <w:rPr>
          <w:b/>
        </w:rPr>
      </w:pPr>
      <w:r w:rsidRPr="00305DB3">
        <w:rPr>
          <w:b/>
        </w:rPr>
        <w:t>PENUTUP</w:t>
      </w:r>
    </w:p>
    <w:p w:rsidR="00F27DCA" w:rsidRDefault="006B7B57" w:rsidP="00F27DCA">
      <w:pPr>
        <w:pStyle w:val="Isi"/>
        <w:spacing w:line="240" w:lineRule="auto"/>
        <w:rPr>
          <w:lang w:val="id-ID"/>
        </w:rPr>
      </w:pPr>
      <w:r w:rsidRPr="00305DB3">
        <w:rPr>
          <w:b/>
        </w:rPr>
        <w:tab/>
      </w:r>
      <w:r w:rsidR="00090248">
        <w:rPr>
          <w:lang w:val="id-ID"/>
        </w:rPr>
        <w:t>Berdasarkan hasil analisis maka dapat disimpulkan bahwa k</w:t>
      </w:r>
      <w:r w:rsidR="00F27DCA">
        <w:rPr>
          <w:lang w:val="id-ID"/>
        </w:rPr>
        <w:t xml:space="preserve">arakteristik konsumen </w:t>
      </w:r>
      <w:r w:rsidR="00941520">
        <w:rPr>
          <w:lang w:val="id-ID"/>
        </w:rPr>
        <w:t xml:space="preserve">yang membeli minuman kopi di Kopi Janji Jiwa Jilid 324 Surabaya </w:t>
      </w:r>
      <w:r w:rsidR="00FD470B">
        <w:rPr>
          <w:lang w:val="id-ID"/>
        </w:rPr>
        <w:t>meyoritas ber</w:t>
      </w:r>
      <w:r w:rsidR="00F27DCA">
        <w:rPr>
          <w:lang w:val="id-ID"/>
        </w:rPr>
        <w:t>usia 17-25 tahun</w:t>
      </w:r>
      <w:r w:rsidR="00FD470B">
        <w:rPr>
          <w:lang w:val="id-ID"/>
        </w:rPr>
        <w:t xml:space="preserve"> </w:t>
      </w:r>
      <w:r w:rsidR="00F27DCA">
        <w:rPr>
          <w:lang w:val="id-ID"/>
        </w:rPr>
        <w:t xml:space="preserve">dengan pendidikan </w:t>
      </w:r>
      <w:r w:rsidR="00FD470B">
        <w:rPr>
          <w:lang w:val="id-ID"/>
        </w:rPr>
        <w:t>di tingkat perguruan tinggi. P</w:t>
      </w:r>
      <w:r w:rsidR="00F27DCA">
        <w:rPr>
          <w:lang w:val="id-ID"/>
        </w:rPr>
        <w:t>enghasilan</w:t>
      </w:r>
      <w:r w:rsidR="00FD470B">
        <w:rPr>
          <w:lang w:val="id-ID"/>
        </w:rPr>
        <w:t xml:space="preserve"> pengunjung yang mayoritas sebagai mahasiswa ini rata-rata antara</w:t>
      </w:r>
      <w:r w:rsidR="00F27DCA">
        <w:rPr>
          <w:lang w:val="id-ID"/>
        </w:rPr>
        <w:t xml:space="preserve"> Rp.1.000.000-Rp.1.500.000. Preferensi konsumen terhadap pembelian minuman kopi di Kopi Janji Jiwa Jilid 324 Surabaya berdasarkan nilai </w:t>
      </w:r>
      <w:r w:rsidR="00F27DCA" w:rsidRPr="002A1B19">
        <w:rPr>
          <w:i/>
          <w:lang w:val="id-ID"/>
        </w:rPr>
        <w:t>utility</w:t>
      </w:r>
      <w:r w:rsidR="00F27DCA">
        <w:rPr>
          <w:lang w:val="id-ID"/>
        </w:rPr>
        <w:t xml:space="preserve"> </w:t>
      </w:r>
      <w:r w:rsidR="00FD470B">
        <w:rPr>
          <w:lang w:val="id-ID"/>
        </w:rPr>
        <w:t xml:space="preserve">yang diperoleh </w:t>
      </w:r>
      <w:r w:rsidR="00FD470B">
        <w:rPr>
          <w:lang w:val="id-ID"/>
        </w:rPr>
        <w:lastRenderedPageBreak/>
        <w:t>menjelaskan bahwa</w:t>
      </w:r>
      <w:r w:rsidR="00F27DCA">
        <w:rPr>
          <w:lang w:val="id-ID"/>
        </w:rPr>
        <w:t xml:space="preserve"> konsumen lebih menyukai minuman kopi dengan varian es kopi susu, to</w:t>
      </w:r>
      <w:r w:rsidR="00AD2308">
        <w:rPr>
          <w:lang w:val="id-ID"/>
        </w:rPr>
        <w:t xml:space="preserve">pping </w:t>
      </w:r>
      <w:r w:rsidR="00AD2308" w:rsidRPr="002A1B19">
        <w:rPr>
          <w:i/>
          <w:lang w:val="id-ID"/>
        </w:rPr>
        <w:t>ice cream</w:t>
      </w:r>
      <w:r w:rsidR="00AD2308">
        <w:rPr>
          <w:lang w:val="id-ID"/>
        </w:rPr>
        <w:t>, rasa manis d</w:t>
      </w:r>
      <w:r w:rsidR="00F27DCA">
        <w:rPr>
          <w:lang w:val="id-ID"/>
        </w:rPr>
        <w:t xml:space="preserve">an harga Rp. 23.000. Sedangkan berdasarkan </w:t>
      </w:r>
      <w:r w:rsidR="00FD470B">
        <w:rPr>
          <w:lang w:val="id-ID"/>
        </w:rPr>
        <w:t xml:space="preserve">nilai kepentingan atribut, </w:t>
      </w:r>
      <w:r w:rsidR="00F27DCA">
        <w:rPr>
          <w:lang w:val="id-ID"/>
        </w:rPr>
        <w:t>konsumen lebih mempertimbangkan rasa, harga, varian dan topping.</w:t>
      </w:r>
    </w:p>
    <w:p w:rsidR="00941520" w:rsidRPr="001810E4" w:rsidRDefault="00AD2308" w:rsidP="00F27DCA">
      <w:pPr>
        <w:pStyle w:val="Isi"/>
        <w:spacing w:line="240" w:lineRule="auto"/>
        <w:rPr>
          <w:color w:val="FF0000"/>
          <w:lang w:val="id-ID"/>
        </w:rPr>
      </w:pPr>
      <w:r w:rsidRPr="00090248">
        <w:rPr>
          <w:lang w:val="id-ID"/>
        </w:rPr>
        <w:t>Berdasarkan hasil penelitian yang diperoleh, peneliti merekomendasikan agar kopi</w:t>
      </w:r>
      <w:r w:rsidR="0005401B" w:rsidRPr="00090248">
        <w:rPr>
          <w:lang w:val="id-ID"/>
        </w:rPr>
        <w:t xml:space="preserve"> Janji Jiwa, khususnya jilid 324</w:t>
      </w:r>
      <w:r w:rsidRPr="00090248">
        <w:rPr>
          <w:lang w:val="id-ID"/>
        </w:rPr>
        <w:t xml:space="preserve"> agar mempertahankan atau mengembangkan varian es kopi susu, topping </w:t>
      </w:r>
      <w:r w:rsidRPr="002A1B19">
        <w:rPr>
          <w:i/>
          <w:lang w:val="id-ID"/>
        </w:rPr>
        <w:t>ice cream</w:t>
      </w:r>
      <w:r w:rsidRPr="00090248">
        <w:rPr>
          <w:lang w:val="id-ID"/>
        </w:rPr>
        <w:t>, rasa manis dan harga Rp. 23.000</w:t>
      </w:r>
      <w:r w:rsidR="000D4FD7">
        <w:rPr>
          <w:lang w:val="id-ID"/>
        </w:rPr>
        <w:t xml:space="preserve"> serta </w:t>
      </w:r>
      <w:r w:rsidR="00D85F55" w:rsidRPr="000D4FD7">
        <w:rPr>
          <w:lang w:val="id-ID"/>
        </w:rPr>
        <w:t>diharapkan adanya penelitian lebih lanjut mengenai strategi pengembangan pro</w:t>
      </w:r>
      <w:r w:rsidR="0005401B" w:rsidRPr="000D4FD7">
        <w:rPr>
          <w:lang w:val="id-ID"/>
        </w:rPr>
        <w:t>duk di Kopi Janji Jiwa Jilid 324</w:t>
      </w:r>
      <w:r w:rsidR="00D85F55" w:rsidRPr="000D4FD7">
        <w:rPr>
          <w:lang w:val="id-ID"/>
        </w:rPr>
        <w:t xml:space="preserve"> Surabaya untuk memberikan rekomendasi lanjutan dari penelitian ini.</w:t>
      </w:r>
    </w:p>
    <w:p w:rsidR="00440D61" w:rsidRDefault="00440D61" w:rsidP="009A2658">
      <w:pPr>
        <w:pStyle w:val="Isi"/>
        <w:spacing w:line="240" w:lineRule="auto"/>
        <w:ind w:firstLine="0"/>
        <w:rPr>
          <w:b/>
          <w:lang w:val="id-ID"/>
        </w:rPr>
      </w:pPr>
    </w:p>
    <w:p w:rsidR="009A2658" w:rsidRDefault="009A2658" w:rsidP="009A2658">
      <w:pPr>
        <w:pStyle w:val="Isi"/>
        <w:spacing w:line="240" w:lineRule="auto"/>
        <w:ind w:firstLine="0"/>
        <w:rPr>
          <w:b/>
          <w:lang w:val="id-ID"/>
        </w:rPr>
      </w:pPr>
      <w:r w:rsidRPr="00305DB3">
        <w:rPr>
          <w:b/>
        </w:rPr>
        <w:t>DAFTAR PUSTAKA</w:t>
      </w:r>
    </w:p>
    <w:p w:rsidR="003D639A" w:rsidRPr="003D639A" w:rsidRDefault="003D639A" w:rsidP="009A2658">
      <w:pPr>
        <w:pStyle w:val="Isi"/>
        <w:spacing w:line="240" w:lineRule="auto"/>
        <w:ind w:firstLine="0"/>
        <w:rPr>
          <w:i/>
          <w:lang w:val="id-ID"/>
        </w:rPr>
      </w:pPr>
      <w:r w:rsidRPr="003D639A">
        <w:rPr>
          <w:i/>
          <w:lang w:val="id-ID"/>
        </w:rPr>
        <w:t>Pustaka Primer (Jurnal)</w:t>
      </w:r>
    </w:p>
    <w:p w:rsidR="003D639A" w:rsidRPr="001C2C5A" w:rsidRDefault="003D639A" w:rsidP="003D639A">
      <w:pPr>
        <w:spacing w:after="0" w:line="240" w:lineRule="auto"/>
        <w:jc w:val="both"/>
        <w:rPr>
          <w:rFonts w:ascii="Arial" w:hAnsi="Arial"/>
          <w:lang w:val="id-ID"/>
        </w:rPr>
      </w:pPr>
      <w:r w:rsidRPr="001C2C5A">
        <w:rPr>
          <w:rFonts w:ascii="Arial" w:hAnsi="Arial"/>
        </w:rPr>
        <w:t xml:space="preserve">Anggraeni, Rosita Dewi. </w:t>
      </w:r>
      <w:proofErr w:type="gramStart"/>
      <w:r w:rsidRPr="001C2C5A">
        <w:rPr>
          <w:rFonts w:ascii="Arial" w:hAnsi="Arial"/>
        </w:rPr>
        <w:t xml:space="preserve">2007. Loyalitas Konsumen Kedai Kopi di Surabaya </w:t>
      </w:r>
      <w:r w:rsidRPr="001C2C5A">
        <w:rPr>
          <w:rFonts w:ascii="Arial" w:hAnsi="Arial"/>
        </w:rPr>
        <w:tab/>
        <w:t>(Studi Deskriptif Loyalitas Konsumen Coffee Toffee di Surabaya).</w:t>
      </w:r>
      <w:proofErr w:type="gramEnd"/>
      <w:r w:rsidR="00DD48FC">
        <w:rPr>
          <w:rFonts w:ascii="Arial" w:hAnsi="Arial"/>
          <w:lang w:val="id-ID"/>
        </w:rPr>
        <w:t xml:space="preserve"> </w:t>
      </w:r>
      <w:r w:rsidRPr="001C2C5A">
        <w:rPr>
          <w:rFonts w:ascii="Arial" w:hAnsi="Arial"/>
          <w:i/>
        </w:rPr>
        <w:t xml:space="preserve">Jurnal </w:t>
      </w:r>
      <w:r w:rsidRPr="001C2C5A">
        <w:rPr>
          <w:rFonts w:ascii="Arial" w:hAnsi="Arial"/>
          <w:i/>
        </w:rPr>
        <w:tab/>
        <w:t>Commonline Departemen Komunikasi</w:t>
      </w:r>
      <w:r w:rsidRPr="001C2C5A">
        <w:rPr>
          <w:rFonts w:ascii="Arial" w:hAnsi="Arial"/>
        </w:rPr>
        <w:t>, 3 (2); 259-268.</w:t>
      </w:r>
    </w:p>
    <w:p w:rsidR="00E747AF" w:rsidRDefault="00E747AF" w:rsidP="00E747AF">
      <w:pPr>
        <w:spacing w:after="0" w:line="240" w:lineRule="auto"/>
        <w:jc w:val="both"/>
        <w:rPr>
          <w:rFonts w:ascii="Arial" w:hAnsi="Arial"/>
          <w:lang w:val="id-ID"/>
        </w:rPr>
      </w:pPr>
      <w:proofErr w:type="gramStart"/>
      <w:r>
        <w:rPr>
          <w:rFonts w:ascii="Arial" w:hAnsi="Arial"/>
        </w:rPr>
        <w:t>Cahyani, T dan Muhammad, N. 2016.</w:t>
      </w:r>
      <w:proofErr w:type="gramEnd"/>
      <w:r>
        <w:rPr>
          <w:rFonts w:ascii="Arial" w:hAnsi="Arial"/>
        </w:rPr>
        <w:t xml:space="preserve"> Analisis Preferensi Konsumen Terhadap </w:t>
      </w:r>
      <w:r>
        <w:rPr>
          <w:rFonts w:ascii="Arial" w:hAnsi="Arial"/>
        </w:rPr>
        <w:tab/>
        <w:t xml:space="preserve">Atribut Yogurt Drink (Studi Kasus Kota Bogor Jawa Barat). </w:t>
      </w:r>
      <w:r w:rsidRPr="00DF531E">
        <w:rPr>
          <w:rFonts w:ascii="Arial" w:hAnsi="Arial"/>
          <w:i/>
        </w:rPr>
        <w:t xml:space="preserve">Jurnal Aplikasi </w:t>
      </w:r>
      <w:r w:rsidRPr="00DF531E">
        <w:rPr>
          <w:rFonts w:ascii="Arial" w:hAnsi="Arial"/>
          <w:i/>
        </w:rPr>
        <w:tab/>
        <w:t>Manajemen (JAM)</w:t>
      </w:r>
      <w:r>
        <w:rPr>
          <w:rFonts w:ascii="Arial" w:hAnsi="Arial"/>
        </w:rPr>
        <w:t>, 14 (1); 176-183.</w:t>
      </w:r>
    </w:p>
    <w:p w:rsidR="00C02601" w:rsidRPr="00C02601" w:rsidRDefault="00C02601" w:rsidP="00E747AF">
      <w:pPr>
        <w:spacing w:after="0" w:line="240" w:lineRule="auto"/>
        <w:jc w:val="both"/>
        <w:rPr>
          <w:rFonts w:ascii="Arial" w:hAnsi="Arial"/>
          <w:lang w:val="id-ID"/>
        </w:rPr>
      </w:pPr>
      <w:r>
        <w:rPr>
          <w:rFonts w:ascii="Arial" w:hAnsi="Arial"/>
          <w:lang w:val="id-ID"/>
        </w:rPr>
        <w:t xml:space="preserve">Hafni, R. Delya., Assyifa Amelia., Khairunnisa R. 2020. Pandangan Citra Brand </w:t>
      </w:r>
      <w:r>
        <w:rPr>
          <w:rFonts w:ascii="Arial" w:hAnsi="Arial"/>
          <w:lang w:val="id-ID"/>
        </w:rPr>
        <w:tab/>
        <w:t xml:space="preserve">Kopi Janji Jiwa di Kalangan Mahasiswa. </w:t>
      </w:r>
      <w:r w:rsidRPr="00C02601">
        <w:rPr>
          <w:rFonts w:ascii="Arial" w:hAnsi="Arial"/>
          <w:i/>
          <w:lang w:val="id-ID"/>
        </w:rPr>
        <w:t>Jurnal Ilmiah Komunikasi Makna</w:t>
      </w:r>
      <w:r>
        <w:rPr>
          <w:rFonts w:ascii="Arial" w:hAnsi="Arial"/>
          <w:lang w:val="id-ID"/>
        </w:rPr>
        <w:t xml:space="preserve">, </w:t>
      </w:r>
      <w:r>
        <w:rPr>
          <w:rFonts w:ascii="Arial" w:hAnsi="Arial"/>
          <w:lang w:val="id-ID"/>
        </w:rPr>
        <w:tab/>
        <w:t>8 (1); 12-21.</w:t>
      </w:r>
    </w:p>
    <w:p w:rsidR="00E747AF" w:rsidRDefault="00E747AF" w:rsidP="00E747AF">
      <w:pPr>
        <w:spacing w:after="0" w:line="240" w:lineRule="auto"/>
        <w:jc w:val="both"/>
        <w:rPr>
          <w:rFonts w:ascii="Arial" w:hAnsi="Arial"/>
          <w:lang w:val="id-ID"/>
        </w:rPr>
      </w:pPr>
      <w:r>
        <w:rPr>
          <w:rFonts w:ascii="Arial" w:hAnsi="Arial"/>
        </w:rPr>
        <w:t xml:space="preserve">Kalsum, U., Elys F., </w:t>
      </w:r>
      <w:r w:rsidR="00DD48FC">
        <w:rPr>
          <w:rFonts w:ascii="Arial" w:hAnsi="Arial"/>
          <w:lang w:val="id-ID"/>
        </w:rPr>
        <w:t>dan</w:t>
      </w:r>
      <w:r>
        <w:rPr>
          <w:rFonts w:ascii="Arial" w:hAnsi="Arial"/>
        </w:rPr>
        <w:t xml:space="preserve"> Taufik Rizal, D. 2013. </w:t>
      </w:r>
      <w:proofErr w:type="gramStart"/>
      <w:r>
        <w:rPr>
          <w:rFonts w:ascii="Arial" w:hAnsi="Arial"/>
        </w:rPr>
        <w:t xml:space="preserve">Preferensi Konsumen Dalam </w:t>
      </w:r>
      <w:r>
        <w:rPr>
          <w:rFonts w:ascii="Arial" w:hAnsi="Arial"/>
        </w:rPr>
        <w:tab/>
        <w:t>Membeli Rengginang Lorjuk di Kecamatan Kamal Bangkalan.</w:t>
      </w:r>
      <w:proofErr w:type="gramEnd"/>
      <w:r w:rsidR="00DD48FC">
        <w:rPr>
          <w:rFonts w:ascii="Arial" w:hAnsi="Arial"/>
          <w:lang w:val="id-ID"/>
        </w:rPr>
        <w:t xml:space="preserve"> </w:t>
      </w:r>
      <w:r w:rsidRPr="007D40B9">
        <w:rPr>
          <w:rFonts w:ascii="Arial" w:hAnsi="Arial"/>
          <w:i/>
        </w:rPr>
        <w:t xml:space="preserve">Jurnal </w:t>
      </w:r>
      <w:r>
        <w:rPr>
          <w:rFonts w:ascii="Arial" w:hAnsi="Arial"/>
          <w:i/>
        </w:rPr>
        <w:tab/>
      </w:r>
      <w:r w:rsidRPr="007D40B9">
        <w:rPr>
          <w:rFonts w:ascii="Arial" w:hAnsi="Arial"/>
          <w:i/>
        </w:rPr>
        <w:t>Agriekonomika</w:t>
      </w:r>
      <w:r>
        <w:rPr>
          <w:rFonts w:ascii="Arial" w:hAnsi="Arial"/>
        </w:rPr>
        <w:t>, 2 (2); 153-162.</w:t>
      </w:r>
    </w:p>
    <w:p w:rsidR="00E747AF" w:rsidRPr="00A32193" w:rsidRDefault="00E747AF" w:rsidP="00E747AF">
      <w:pPr>
        <w:spacing w:after="0" w:line="240" w:lineRule="auto"/>
        <w:jc w:val="both"/>
        <w:rPr>
          <w:rFonts w:ascii="Arial" w:hAnsi="Arial"/>
          <w:lang w:val="id-ID"/>
        </w:rPr>
      </w:pPr>
      <w:r>
        <w:rPr>
          <w:rFonts w:ascii="Arial" w:hAnsi="Arial"/>
          <w:lang w:val="id-ID"/>
        </w:rPr>
        <w:t xml:space="preserve">Kiloes, A. 2012. Penilaian Sikap dan Presepsi Konsumen Terhadap Beberapa </w:t>
      </w:r>
      <w:r>
        <w:rPr>
          <w:rFonts w:ascii="Arial" w:hAnsi="Arial"/>
          <w:lang w:val="id-ID"/>
        </w:rPr>
        <w:tab/>
        <w:t xml:space="preserve">Atribut Produk Buah Jeruk Lokal dan Impor Sebagai Dasar Peningkatan </w:t>
      </w:r>
      <w:r>
        <w:rPr>
          <w:rFonts w:ascii="Arial" w:hAnsi="Arial"/>
          <w:lang w:val="id-ID"/>
        </w:rPr>
        <w:tab/>
        <w:t xml:space="preserve">Daya Saing Jeruk Nasional. </w:t>
      </w:r>
      <w:r w:rsidRPr="00A32193">
        <w:rPr>
          <w:rFonts w:ascii="Arial" w:hAnsi="Arial"/>
          <w:i/>
          <w:lang w:val="id-ID"/>
        </w:rPr>
        <w:t xml:space="preserve">Prosiding Seminar Nasional Pekan Inovasi </w:t>
      </w:r>
      <w:r>
        <w:rPr>
          <w:rFonts w:ascii="Arial" w:hAnsi="Arial"/>
          <w:i/>
          <w:lang w:val="id-ID"/>
        </w:rPr>
        <w:tab/>
      </w:r>
      <w:r w:rsidRPr="00A32193">
        <w:rPr>
          <w:rFonts w:ascii="Arial" w:hAnsi="Arial"/>
          <w:i/>
          <w:lang w:val="id-ID"/>
        </w:rPr>
        <w:t>Teknologi Hortikultura Nasional</w:t>
      </w:r>
      <w:r>
        <w:rPr>
          <w:rFonts w:ascii="Arial" w:hAnsi="Arial"/>
          <w:lang w:val="id-ID"/>
        </w:rPr>
        <w:t xml:space="preserve">. </w:t>
      </w:r>
    </w:p>
    <w:p w:rsidR="00E747AF" w:rsidRPr="001C2C5A" w:rsidRDefault="00DD48FC" w:rsidP="00E747AF">
      <w:pPr>
        <w:spacing w:after="0" w:line="240" w:lineRule="auto"/>
        <w:jc w:val="both"/>
        <w:rPr>
          <w:rFonts w:ascii="Arial" w:hAnsi="Arial"/>
          <w:lang w:val="id-ID"/>
        </w:rPr>
      </w:pPr>
      <w:proofErr w:type="gramStart"/>
      <w:r>
        <w:rPr>
          <w:rFonts w:ascii="Arial" w:hAnsi="Arial"/>
        </w:rPr>
        <w:t>Mulyadi, A., dan Elys, F.</w:t>
      </w:r>
      <w:r>
        <w:rPr>
          <w:rFonts w:ascii="Arial" w:hAnsi="Arial"/>
          <w:lang w:val="id-ID"/>
        </w:rPr>
        <w:t xml:space="preserve"> </w:t>
      </w:r>
      <w:r w:rsidR="00E747AF">
        <w:rPr>
          <w:rFonts w:ascii="Arial" w:hAnsi="Arial"/>
        </w:rPr>
        <w:t>2014.</w:t>
      </w:r>
      <w:proofErr w:type="gramEnd"/>
      <w:r>
        <w:rPr>
          <w:rFonts w:ascii="Arial" w:hAnsi="Arial"/>
          <w:lang w:val="id-ID"/>
        </w:rPr>
        <w:t xml:space="preserve"> </w:t>
      </w:r>
      <w:proofErr w:type="gramStart"/>
      <w:r w:rsidR="00E747AF">
        <w:rPr>
          <w:rFonts w:ascii="Arial" w:hAnsi="Arial"/>
        </w:rPr>
        <w:t xml:space="preserve">Preferensi Konsumen Dalam Pembelian Mi Instan </w:t>
      </w:r>
      <w:r w:rsidR="00E747AF">
        <w:rPr>
          <w:rFonts w:ascii="Arial" w:hAnsi="Arial"/>
        </w:rPr>
        <w:tab/>
        <w:t>Di Kabupaten Bangkalan.</w:t>
      </w:r>
      <w:proofErr w:type="gramEnd"/>
      <w:r>
        <w:rPr>
          <w:rFonts w:ascii="Arial" w:hAnsi="Arial"/>
          <w:lang w:val="id-ID"/>
        </w:rPr>
        <w:t xml:space="preserve"> </w:t>
      </w:r>
      <w:r w:rsidR="00E747AF" w:rsidRPr="006913E5">
        <w:rPr>
          <w:rFonts w:ascii="Arial" w:hAnsi="Arial"/>
          <w:i/>
        </w:rPr>
        <w:t>Jurnal Agriekonomika</w:t>
      </w:r>
      <w:r w:rsidR="00E747AF">
        <w:rPr>
          <w:rFonts w:ascii="Arial" w:hAnsi="Arial"/>
        </w:rPr>
        <w:t>, 3 (1); 65-80.</w:t>
      </w:r>
    </w:p>
    <w:p w:rsidR="00C55EB6" w:rsidRPr="00C55EB6" w:rsidRDefault="00E747AF" w:rsidP="00E747AF">
      <w:pPr>
        <w:spacing w:after="0" w:line="240" w:lineRule="auto"/>
        <w:jc w:val="both"/>
        <w:rPr>
          <w:rFonts w:ascii="Arial" w:hAnsi="Arial"/>
          <w:lang w:val="id-ID"/>
        </w:rPr>
      </w:pPr>
      <w:proofErr w:type="gramStart"/>
      <w:r>
        <w:rPr>
          <w:rFonts w:ascii="Arial" w:hAnsi="Arial"/>
        </w:rPr>
        <w:t>Muzdalifah.</w:t>
      </w:r>
      <w:proofErr w:type="gramEnd"/>
      <w:r>
        <w:rPr>
          <w:rFonts w:ascii="Arial" w:hAnsi="Arial"/>
        </w:rPr>
        <w:t xml:space="preserve"> 2012. Kajian Preferensi Konsumen Terhadap Buah-Buahan Lokal Di </w:t>
      </w:r>
      <w:r>
        <w:rPr>
          <w:rFonts w:ascii="Arial" w:hAnsi="Arial"/>
        </w:rPr>
        <w:tab/>
        <w:t xml:space="preserve">Kota Banjarbaru. </w:t>
      </w:r>
      <w:proofErr w:type="gramStart"/>
      <w:r w:rsidRPr="006913E5">
        <w:rPr>
          <w:rFonts w:ascii="Arial" w:hAnsi="Arial"/>
          <w:i/>
        </w:rPr>
        <w:t>Jurnal Agribisnis Pedesaan</w:t>
      </w:r>
      <w:r>
        <w:rPr>
          <w:rFonts w:ascii="Arial" w:hAnsi="Arial"/>
        </w:rPr>
        <w:t>, 2 (4).</w:t>
      </w:r>
      <w:proofErr w:type="gramEnd"/>
    </w:p>
    <w:p w:rsidR="00E747AF" w:rsidRDefault="00E747AF" w:rsidP="00E747AF">
      <w:pPr>
        <w:spacing w:after="0" w:line="240" w:lineRule="auto"/>
        <w:jc w:val="both"/>
        <w:rPr>
          <w:rFonts w:ascii="Arial" w:hAnsi="Arial"/>
        </w:rPr>
      </w:pPr>
      <w:r>
        <w:rPr>
          <w:rFonts w:ascii="Arial" w:hAnsi="Arial"/>
        </w:rPr>
        <w:t xml:space="preserve">Permadi, Rokman. </w:t>
      </w:r>
      <w:proofErr w:type="gramStart"/>
      <w:r>
        <w:rPr>
          <w:rFonts w:ascii="Arial" w:hAnsi="Arial"/>
        </w:rPr>
        <w:t xml:space="preserve">2016. Analisis Preferensi Konsumen Terhadap Produk Terasi </w:t>
      </w:r>
      <w:r>
        <w:rPr>
          <w:rFonts w:ascii="Arial" w:hAnsi="Arial"/>
        </w:rPr>
        <w:tab/>
        <w:t>Udang.</w:t>
      </w:r>
      <w:proofErr w:type="gramEnd"/>
      <w:r>
        <w:rPr>
          <w:rFonts w:ascii="Arial" w:hAnsi="Arial"/>
          <w:lang w:val="id-ID"/>
        </w:rPr>
        <w:t xml:space="preserve"> </w:t>
      </w:r>
      <w:r w:rsidRPr="00B23323">
        <w:rPr>
          <w:rFonts w:ascii="Arial" w:hAnsi="Arial"/>
          <w:i/>
        </w:rPr>
        <w:t>Jurnal Social Economic Of Agriculture</w:t>
      </w:r>
      <w:r>
        <w:rPr>
          <w:rFonts w:ascii="Arial" w:hAnsi="Arial"/>
        </w:rPr>
        <w:t>, 5 (1); 49-57.</w:t>
      </w:r>
    </w:p>
    <w:p w:rsidR="00E747AF" w:rsidRPr="001C2C5A" w:rsidRDefault="00E747AF" w:rsidP="00E747AF">
      <w:pPr>
        <w:spacing w:after="0" w:line="240" w:lineRule="auto"/>
        <w:jc w:val="both"/>
        <w:rPr>
          <w:rFonts w:ascii="Arial" w:hAnsi="Arial"/>
          <w:lang w:val="id-ID"/>
        </w:rPr>
      </w:pPr>
      <w:r>
        <w:rPr>
          <w:rFonts w:ascii="Arial" w:hAnsi="Arial"/>
        </w:rPr>
        <w:t>P</w:t>
      </w:r>
      <w:r w:rsidR="00DD48FC">
        <w:rPr>
          <w:rFonts w:ascii="Arial" w:hAnsi="Arial"/>
        </w:rPr>
        <w:t xml:space="preserve">uspasari, </w:t>
      </w:r>
      <w:proofErr w:type="gramStart"/>
      <w:r w:rsidR="00DD48FC">
        <w:rPr>
          <w:rFonts w:ascii="Arial" w:hAnsi="Arial"/>
        </w:rPr>
        <w:t>Ernita.,</w:t>
      </w:r>
      <w:proofErr w:type="gramEnd"/>
      <w:r w:rsidR="00DD48FC">
        <w:rPr>
          <w:rFonts w:ascii="Arial" w:hAnsi="Arial"/>
        </w:rPr>
        <w:t xml:space="preserve"> Ma’mun, S., </w:t>
      </w:r>
      <w:r w:rsidR="00DD48FC">
        <w:rPr>
          <w:rFonts w:ascii="Arial" w:hAnsi="Arial"/>
          <w:lang w:val="id-ID"/>
        </w:rPr>
        <w:t>dan</w:t>
      </w:r>
      <w:r>
        <w:rPr>
          <w:rFonts w:ascii="Arial" w:hAnsi="Arial"/>
        </w:rPr>
        <w:t xml:space="preserve"> Mukamad, N.</w:t>
      </w:r>
      <w:r w:rsidR="00DD48FC">
        <w:rPr>
          <w:rFonts w:ascii="Arial" w:hAnsi="Arial"/>
        </w:rPr>
        <w:t xml:space="preserve"> 2017. </w:t>
      </w:r>
      <w:proofErr w:type="gramStart"/>
      <w:r w:rsidR="00DD48FC">
        <w:rPr>
          <w:rFonts w:ascii="Arial" w:hAnsi="Arial"/>
        </w:rPr>
        <w:t xml:space="preserve">Preferensi Konsumen </w:t>
      </w:r>
      <w:r w:rsidR="00DD48FC">
        <w:rPr>
          <w:rFonts w:ascii="Arial" w:hAnsi="Arial"/>
          <w:lang w:val="id-ID"/>
        </w:rPr>
        <w:tab/>
      </w:r>
      <w:r w:rsidR="00DD48FC">
        <w:rPr>
          <w:rFonts w:ascii="Arial" w:hAnsi="Arial"/>
        </w:rPr>
        <w:t xml:space="preserve">dan </w:t>
      </w:r>
      <w:r>
        <w:rPr>
          <w:rFonts w:ascii="Arial" w:hAnsi="Arial"/>
        </w:rPr>
        <w:t>Strategi Pemasaran Produk Puree B</w:t>
      </w:r>
      <w:r w:rsidR="00DD48FC">
        <w:rPr>
          <w:rFonts w:ascii="Arial" w:hAnsi="Arial"/>
        </w:rPr>
        <w:t xml:space="preserve">ayam Organik Studi Kasus di </w:t>
      </w:r>
      <w:r w:rsidR="00DD48FC">
        <w:rPr>
          <w:rFonts w:ascii="Arial" w:hAnsi="Arial"/>
          <w:lang w:val="id-ID"/>
        </w:rPr>
        <w:tab/>
      </w:r>
      <w:r w:rsidR="00DD48FC">
        <w:rPr>
          <w:rFonts w:ascii="Arial" w:hAnsi="Arial"/>
        </w:rPr>
        <w:t>CV.</w:t>
      </w:r>
      <w:r w:rsidR="00DD48FC">
        <w:rPr>
          <w:rFonts w:ascii="Arial" w:hAnsi="Arial"/>
          <w:lang w:val="id-ID"/>
        </w:rPr>
        <w:t xml:space="preserve"> </w:t>
      </w:r>
      <w:r>
        <w:rPr>
          <w:rFonts w:ascii="Arial" w:hAnsi="Arial"/>
        </w:rPr>
        <w:t>Addin Abadi Bogor.</w:t>
      </w:r>
      <w:proofErr w:type="gramEnd"/>
      <w:r>
        <w:rPr>
          <w:rFonts w:ascii="Arial" w:hAnsi="Arial"/>
          <w:lang w:val="id-ID"/>
        </w:rPr>
        <w:t xml:space="preserve"> </w:t>
      </w:r>
      <w:proofErr w:type="gramStart"/>
      <w:r w:rsidRPr="00D11CE0">
        <w:rPr>
          <w:rFonts w:ascii="Arial" w:hAnsi="Arial"/>
          <w:i/>
        </w:rPr>
        <w:t>Jurnal Teknologi Industri Pertanian</w:t>
      </w:r>
      <w:r>
        <w:rPr>
          <w:rFonts w:ascii="Arial" w:hAnsi="Arial"/>
        </w:rPr>
        <w:t>, 27 (2); 209-</w:t>
      </w:r>
      <w:r w:rsidR="00DD48FC">
        <w:rPr>
          <w:rFonts w:ascii="Arial" w:hAnsi="Arial"/>
          <w:lang w:val="id-ID"/>
        </w:rPr>
        <w:tab/>
      </w:r>
      <w:r>
        <w:rPr>
          <w:rFonts w:ascii="Arial" w:hAnsi="Arial"/>
        </w:rPr>
        <w:t>216.</w:t>
      </w:r>
      <w:proofErr w:type="gramEnd"/>
    </w:p>
    <w:p w:rsidR="00E747AF" w:rsidRDefault="00E747AF" w:rsidP="00E747AF">
      <w:pPr>
        <w:spacing w:after="0" w:line="240" w:lineRule="auto"/>
        <w:jc w:val="both"/>
        <w:rPr>
          <w:rFonts w:ascii="Arial" w:hAnsi="Arial"/>
          <w:lang w:val="id-ID"/>
        </w:rPr>
      </w:pPr>
      <w:r>
        <w:rPr>
          <w:rFonts w:ascii="Arial" w:hAnsi="Arial"/>
        </w:rPr>
        <w:t xml:space="preserve">Puspitasari, Nia Budi., Afina, H. 2014. </w:t>
      </w:r>
      <w:proofErr w:type="gramStart"/>
      <w:r>
        <w:rPr>
          <w:rFonts w:ascii="Arial" w:hAnsi="Arial"/>
        </w:rPr>
        <w:t xml:space="preserve">Analisis Preferensi Konsumen Terhadap </w:t>
      </w:r>
      <w:r>
        <w:rPr>
          <w:rFonts w:ascii="Arial" w:hAnsi="Arial"/>
        </w:rPr>
        <w:tab/>
        <w:t xml:space="preserve">Produk Coca-Cola, Pepsi dan Big Cola di Kota Semarang Dengan </w:t>
      </w:r>
      <w:r>
        <w:rPr>
          <w:rFonts w:ascii="Arial" w:hAnsi="Arial"/>
        </w:rPr>
        <w:tab/>
        <w:t xml:space="preserve">Analisis </w:t>
      </w:r>
      <w:r w:rsidRPr="00B1596C">
        <w:rPr>
          <w:rFonts w:ascii="Arial" w:hAnsi="Arial"/>
          <w:i/>
        </w:rPr>
        <w:t>Conjoin</w:t>
      </w:r>
      <w:r>
        <w:rPr>
          <w:rFonts w:ascii="Arial" w:hAnsi="Arial"/>
        </w:rPr>
        <w:t>.</w:t>
      </w:r>
      <w:proofErr w:type="gramEnd"/>
      <w:r>
        <w:rPr>
          <w:rFonts w:ascii="Arial" w:hAnsi="Arial"/>
          <w:lang w:val="id-ID"/>
        </w:rPr>
        <w:t xml:space="preserve"> </w:t>
      </w:r>
      <w:r w:rsidRPr="00D11CE0">
        <w:rPr>
          <w:rFonts w:ascii="Arial" w:hAnsi="Arial"/>
          <w:i/>
        </w:rPr>
        <w:t>Jurnal Seminar Nasional IENACO</w:t>
      </w:r>
      <w:r>
        <w:rPr>
          <w:rFonts w:ascii="Arial" w:hAnsi="Arial"/>
        </w:rPr>
        <w:t>; 603-610.</w:t>
      </w:r>
    </w:p>
    <w:p w:rsidR="00E747AF" w:rsidRPr="00C06203" w:rsidRDefault="00E747AF" w:rsidP="00E747AF">
      <w:pPr>
        <w:spacing w:after="0" w:line="240" w:lineRule="auto"/>
        <w:jc w:val="both"/>
        <w:rPr>
          <w:rFonts w:ascii="Arial" w:hAnsi="Arial"/>
          <w:lang w:val="id-ID"/>
        </w:rPr>
      </w:pPr>
      <w:r>
        <w:rPr>
          <w:rFonts w:ascii="Arial" w:hAnsi="Arial"/>
          <w:lang w:val="id-ID"/>
        </w:rPr>
        <w:t xml:space="preserve">Rahardjo, Christoper Richie. 2016. Faktor Yang Menjadi Preferensi Konsumen </w:t>
      </w:r>
      <w:r>
        <w:rPr>
          <w:rFonts w:ascii="Arial" w:hAnsi="Arial"/>
          <w:lang w:val="id-ID"/>
        </w:rPr>
        <w:tab/>
        <w:t xml:space="preserve">dalam Membeli Produk Frozen Food. </w:t>
      </w:r>
      <w:r w:rsidRPr="00C06203">
        <w:rPr>
          <w:rFonts w:ascii="Arial" w:hAnsi="Arial"/>
          <w:i/>
          <w:lang w:val="id-ID"/>
        </w:rPr>
        <w:t xml:space="preserve">Jurnal Manajemen dan Start-Up </w:t>
      </w:r>
      <w:r>
        <w:rPr>
          <w:rFonts w:ascii="Arial" w:hAnsi="Arial"/>
          <w:i/>
          <w:lang w:val="id-ID"/>
        </w:rPr>
        <w:tab/>
      </w:r>
      <w:r w:rsidRPr="00C06203">
        <w:rPr>
          <w:rFonts w:ascii="Arial" w:hAnsi="Arial"/>
          <w:i/>
          <w:lang w:val="id-ID"/>
        </w:rPr>
        <w:t>Bisnis</w:t>
      </w:r>
      <w:r>
        <w:rPr>
          <w:rFonts w:ascii="Arial" w:hAnsi="Arial"/>
          <w:lang w:val="id-ID"/>
        </w:rPr>
        <w:t>, 1 (1).</w:t>
      </w:r>
    </w:p>
    <w:p w:rsidR="00E747AF" w:rsidRDefault="00DD48FC" w:rsidP="00E747AF">
      <w:pPr>
        <w:spacing w:after="0" w:line="240" w:lineRule="auto"/>
        <w:jc w:val="both"/>
        <w:rPr>
          <w:rFonts w:ascii="Arial" w:hAnsi="Arial"/>
          <w:color w:val="000000" w:themeColor="text1"/>
          <w:lang w:val="id-ID"/>
        </w:rPr>
      </w:pPr>
      <w:r>
        <w:rPr>
          <w:rFonts w:ascii="Arial" w:hAnsi="Arial"/>
          <w:color w:val="000000" w:themeColor="text1"/>
          <w:lang w:val="id-ID"/>
        </w:rPr>
        <w:t>Rahayu, J. N., Fauziyah, E., dan</w:t>
      </w:r>
      <w:r w:rsidR="00E747AF">
        <w:rPr>
          <w:rFonts w:ascii="Arial" w:hAnsi="Arial"/>
          <w:color w:val="000000" w:themeColor="text1"/>
          <w:lang w:val="id-ID"/>
        </w:rPr>
        <w:t xml:space="preserve"> Ariyani, A. H. 2012. Preferensi Konsumen </w:t>
      </w:r>
      <w:r w:rsidR="00E747AF">
        <w:rPr>
          <w:rFonts w:ascii="Arial" w:hAnsi="Arial"/>
          <w:color w:val="000000" w:themeColor="text1"/>
          <w:lang w:val="id-ID"/>
        </w:rPr>
        <w:tab/>
        <w:t xml:space="preserve">Teradap Buah Apel Impor di Toko Buah Hokky dan Pasar Tradisional </w:t>
      </w:r>
      <w:r w:rsidR="00E747AF">
        <w:rPr>
          <w:rFonts w:ascii="Arial" w:hAnsi="Arial"/>
          <w:color w:val="000000" w:themeColor="text1"/>
          <w:lang w:val="id-ID"/>
        </w:rPr>
        <w:tab/>
        <w:t xml:space="preserve">Ampel Surabaya. </w:t>
      </w:r>
      <w:r w:rsidR="00E747AF" w:rsidRPr="00B2793E">
        <w:rPr>
          <w:rFonts w:ascii="Arial" w:hAnsi="Arial"/>
          <w:i/>
          <w:color w:val="000000" w:themeColor="text1"/>
          <w:lang w:val="id-ID"/>
        </w:rPr>
        <w:t>Agriekonomika</w:t>
      </w:r>
      <w:r w:rsidR="00E747AF">
        <w:rPr>
          <w:rFonts w:ascii="Arial" w:hAnsi="Arial"/>
          <w:color w:val="000000" w:themeColor="text1"/>
          <w:lang w:val="id-ID"/>
        </w:rPr>
        <w:t>, 1 (1); 52-67.</w:t>
      </w:r>
    </w:p>
    <w:p w:rsidR="00E747AF" w:rsidRPr="001C2C5A" w:rsidRDefault="00E747AF" w:rsidP="00E747AF">
      <w:pPr>
        <w:spacing w:after="0" w:line="240" w:lineRule="auto"/>
        <w:jc w:val="both"/>
        <w:rPr>
          <w:rFonts w:ascii="Arial" w:hAnsi="Arial"/>
          <w:color w:val="000000" w:themeColor="text1"/>
          <w:lang w:val="id-ID"/>
        </w:rPr>
      </w:pPr>
      <w:r w:rsidRPr="00F82DB5">
        <w:rPr>
          <w:rFonts w:ascii="Arial" w:hAnsi="Arial"/>
          <w:color w:val="000000" w:themeColor="text1"/>
        </w:rPr>
        <w:t xml:space="preserve">Rasmikayati, Elly.dkk. </w:t>
      </w:r>
      <w:proofErr w:type="gramStart"/>
      <w:r w:rsidRPr="00F82DB5">
        <w:rPr>
          <w:rFonts w:ascii="Arial" w:hAnsi="Arial"/>
          <w:color w:val="000000" w:themeColor="text1"/>
        </w:rPr>
        <w:t xml:space="preserve">2017. Kajian Sikap Perilaku Konsumen Dalam Pembelian </w:t>
      </w:r>
      <w:r w:rsidRPr="00F82DB5">
        <w:rPr>
          <w:rFonts w:ascii="Arial" w:hAnsi="Arial"/>
          <w:color w:val="000000" w:themeColor="text1"/>
        </w:rPr>
        <w:tab/>
        <w:t>Kopi Serta Pendapatnya Terhadap Varian Produk Dan Potensi Kedainya.</w:t>
      </w:r>
      <w:proofErr w:type="gramEnd"/>
      <w:r w:rsidRPr="00F82DB5">
        <w:rPr>
          <w:rFonts w:ascii="Arial" w:hAnsi="Arial"/>
          <w:color w:val="000000" w:themeColor="text1"/>
        </w:rPr>
        <w:lastRenderedPageBreak/>
        <w:tab/>
      </w:r>
      <w:r w:rsidRPr="006913E5">
        <w:rPr>
          <w:rFonts w:ascii="Arial" w:hAnsi="Arial"/>
          <w:i/>
          <w:color w:val="000000" w:themeColor="text1"/>
        </w:rPr>
        <w:t>Jurnal Pemikiran Mayarak</w:t>
      </w:r>
      <w:r>
        <w:rPr>
          <w:rFonts w:ascii="Arial" w:hAnsi="Arial"/>
          <w:i/>
          <w:color w:val="000000" w:themeColor="text1"/>
        </w:rPr>
        <w:t>at Ilmiah Berwawasan Agribisnis</w:t>
      </w:r>
      <w:proofErr w:type="gramStart"/>
      <w:r>
        <w:rPr>
          <w:rFonts w:ascii="Arial" w:hAnsi="Arial"/>
          <w:i/>
          <w:color w:val="000000" w:themeColor="text1"/>
        </w:rPr>
        <w:t>,</w:t>
      </w:r>
      <w:r>
        <w:rPr>
          <w:rFonts w:ascii="Arial" w:hAnsi="Arial"/>
          <w:color w:val="000000" w:themeColor="text1"/>
        </w:rPr>
        <w:t>3</w:t>
      </w:r>
      <w:proofErr w:type="gramEnd"/>
      <w:r>
        <w:rPr>
          <w:rFonts w:ascii="Arial" w:hAnsi="Arial"/>
          <w:color w:val="000000" w:themeColor="text1"/>
        </w:rPr>
        <w:t xml:space="preserve"> (2); </w:t>
      </w:r>
      <w:r w:rsidRPr="00F82DB5">
        <w:rPr>
          <w:rFonts w:ascii="Arial" w:hAnsi="Arial"/>
          <w:color w:val="000000" w:themeColor="text1"/>
        </w:rPr>
        <w:t>117-</w:t>
      </w:r>
      <w:r>
        <w:rPr>
          <w:rFonts w:ascii="Arial" w:hAnsi="Arial"/>
          <w:color w:val="000000" w:themeColor="text1"/>
        </w:rPr>
        <w:tab/>
      </w:r>
      <w:r w:rsidRPr="00F82DB5">
        <w:rPr>
          <w:rFonts w:ascii="Arial" w:hAnsi="Arial"/>
          <w:color w:val="000000" w:themeColor="text1"/>
        </w:rPr>
        <w:t>133.</w:t>
      </w:r>
    </w:p>
    <w:p w:rsidR="00E747AF" w:rsidRDefault="00DD48FC" w:rsidP="00E747AF">
      <w:pPr>
        <w:spacing w:after="0" w:line="240" w:lineRule="auto"/>
        <w:jc w:val="both"/>
        <w:rPr>
          <w:rFonts w:ascii="Arial" w:hAnsi="Arial"/>
        </w:rPr>
      </w:pPr>
      <w:r>
        <w:rPr>
          <w:rFonts w:ascii="Arial" w:hAnsi="Arial"/>
        </w:rPr>
        <w:t xml:space="preserve">Rosipah, </w:t>
      </w:r>
      <w:proofErr w:type="gramStart"/>
      <w:r>
        <w:rPr>
          <w:rFonts w:ascii="Arial" w:hAnsi="Arial"/>
        </w:rPr>
        <w:t>Sitti.,</w:t>
      </w:r>
      <w:proofErr w:type="gramEnd"/>
      <w:r>
        <w:rPr>
          <w:rFonts w:ascii="Arial" w:hAnsi="Arial"/>
        </w:rPr>
        <w:t xml:space="preserve"> Burhan., </w:t>
      </w:r>
      <w:r>
        <w:rPr>
          <w:rFonts w:ascii="Arial" w:hAnsi="Arial"/>
          <w:lang w:val="id-ID"/>
        </w:rPr>
        <w:t>dan</w:t>
      </w:r>
      <w:r w:rsidR="00E747AF">
        <w:rPr>
          <w:rFonts w:ascii="Arial" w:hAnsi="Arial"/>
        </w:rPr>
        <w:t xml:space="preserve"> Umi, P. Preferensi </w:t>
      </w:r>
      <w:r>
        <w:rPr>
          <w:rFonts w:ascii="Arial" w:hAnsi="Arial"/>
        </w:rPr>
        <w:t xml:space="preserve">Konsumen Terhadap Pancake </w:t>
      </w:r>
      <w:r>
        <w:rPr>
          <w:rFonts w:ascii="Arial" w:hAnsi="Arial"/>
          <w:lang w:val="id-ID"/>
        </w:rPr>
        <w:tab/>
      </w:r>
      <w:r>
        <w:rPr>
          <w:rFonts w:ascii="Arial" w:hAnsi="Arial"/>
        </w:rPr>
        <w:t xml:space="preserve">dari </w:t>
      </w:r>
      <w:r w:rsidR="00E747AF">
        <w:rPr>
          <w:rFonts w:ascii="Arial" w:hAnsi="Arial"/>
        </w:rPr>
        <w:t xml:space="preserve">Tepung Sukun. </w:t>
      </w:r>
      <w:r w:rsidR="00E747AF" w:rsidRPr="00A02FE4">
        <w:rPr>
          <w:rFonts w:ascii="Arial" w:hAnsi="Arial"/>
          <w:i/>
        </w:rPr>
        <w:t>Jurnal Agrointek</w:t>
      </w:r>
      <w:r w:rsidR="00E747AF">
        <w:rPr>
          <w:rFonts w:ascii="Arial" w:hAnsi="Arial"/>
        </w:rPr>
        <w:t>, 7 (1); 53-58.</w:t>
      </w:r>
    </w:p>
    <w:p w:rsidR="00E747AF" w:rsidRPr="001C2C5A" w:rsidRDefault="00E747AF" w:rsidP="00E747AF">
      <w:pPr>
        <w:spacing w:after="0" w:line="240" w:lineRule="auto"/>
        <w:jc w:val="both"/>
        <w:rPr>
          <w:rFonts w:ascii="Arial" w:hAnsi="Arial"/>
          <w:lang w:val="id-ID"/>
        </w:rPr>
      </w:pPr>
      <w:proofErr w:type="gramStart"/>
      <w:r>
        <w:rPr>
          <w:rFonts w:ascii="Arial" w:hAnsi="Arial"/>
        </w:rPr>
        <w:t>Sangadji, E. M dan Sopiah.2013.</w:t>
      </w:r>
      <w:r w:rsidRPr="00DF531E">
        <w:rPr>
          <w:rFonts w:ascii="Arial" w:hAnsi="Arial"/>
          <w:i/>
        </w:rPr>
        <w:t xml:space="preserve">Perilaku Konsumen Pendekatan Praktis </w:t>
      </w:r>
      <w:r w:rsidRPr="00DF531E">
        <w:rPr>
          <w:rFonts w:ascii="Arial" w:hAnsi="Arial"/>
          <w:i/>
        </w:rPr>
        <w:tab/>
        <w:t>Disertai Jurnal Penelitian Edisi 1</w:t>
      </w:r>
      <w:r>
        <w:rPr>
          <w:rFonts w:ascii="Arial" w:hAnsi="Arial"/>
        </w:rPr>
        <w:t>.</w:t>
      </w:r>
      <w:proofErr w:type="gramEnd"/>
      <w:r>
        <w:rPr>
          <w:rFonts w:ascii="Arial" w:hAnsi="Arial"/>
        </w:rPr>
        <w:t xml:space="preserve"> Yogyakarta: Andi Offset.</w:t>
      </w:r>
    </w:p>
    <w:p w:rsidR="00E747AF" w:rsidRDefault="00E747AF" w:rsidP="00E747AF">
      <w:pPr>
        <w:spacing w:after="0" w:line="240" w:lineRule="auto"/>
        <w:jc w:val="both"/>
        <w:rPr>
          <w:rFonts w:ascii="Arial" w:hAnsi="Arial"/>
        </w:rPr>
      </w:pPr>
      <w:proofErr w:type="gramStart"/>
      <w:r>
        <w:rPr>
          <w:rFonts w:ascii="Arial" w:hAnsi="Arial"/>
        </w:rPr>
        <w:t>Syahfitriani.</w:t>
      </w:r>
      <w:proofErr w:type="gramEnd"/>
      <w:r w:rsidR="00DD48FC">
        <w:rPr>
          <w:rFonts w:ascii="Arial" w:hAnsi="Arial"/>
          <w:lang w:val="id-ID"/>
        </w:rPr>
        <w:t xml:space="preserve"> </w:t>
      </w:r>
      <w:r>
        <w:rPr>
          <w:rFonts w:ascii="Arial" w:hAnsi="Arial"/>
        </w:rPr>
        <w:t xml:space="preserve">2013. Aplikasi Analisis </w:t>
      </w:r>
      <w:r w:rsidRPr="00B1596C">
        <w:rPr>
          <w:rFonts w:ascii="Arial" w:hAnsi="Arial"/>
          <w:i/>
        </w:rPr>
        <w:t>Conjoin</w:t>
      </w:r>
      <w:r>
        <w:rPr>
          <w:rFonts w:ascii="Arial" w:hAnsi="Arial"/>
        </w:rPr>
        <w:t xml:space="preserve"> Untuk Mengukur Preferensi </w:t>
      </w:r>
      <w:r>
        <w:rPr>
          <w:rFonts w:ascii="Arial" w:hAnsi="Arial"/>
        </w:rPr>
        <w:tab/>
        <w:t>Mahasiswa FMIPA USU Dalam Memilih Produk Pasta Gigi.</w:t>
      </w:r>
      <w:r>
        <w:rPr>
          <w:rFonts w:ascii="Arial" w:hAnsi="Arial"/>
          <w:lang w:val="id-ID"/>
        </w:rPr>
        <w:t xml:space="preserve"> </w:t>
      </w:r>
      <w:r w:rsidRPr="00052165">
        <w:rPr>
          <w:rFonts w:ascii="Arial" w:hAnsi="Arial"/>
          <w:i/>
        </w:rPr>
        <w:t xml:space="preserve">Jurnal Saintia </w:t>
      </w:r>
      <w:r w:rsidRPr="00052165">
        <w:rPr>
          <w:rFonts w:ascii="Arial" w:hAnsi="Arial"/>
          <w:i/>
        </w:rPr>
        <w:tab/>
        <w:t>Matematika</w:t>
      </w:r>
      <w:r>
        <w:rPr>
          <w:rFonts w:ascii="Arial" w:hAnsi="Arial"/>
        </w:rPr>
        <w:t>, 1 (1); 63-71.</w:t>
      </w:r>
    </w:p>
    <w:p w:rsidR="00E747AF" w:rsidRPr="001C2C5A" w:rsidRDefault="00DD48FC" w:rsidP="00E747AF">
      <w:pPr>
        <w:spacing w:after="0" w:line="240" w:lineRule="auto"/>
        <w:jc w:val="both"/>
        <w:rPr>
          <w:rFonts w:ascii="Arial" w:hAnsi="Arial"/>
          <w:lang w:val="id-ID"/>
        </w:rPr>
      </w:pPr>
      <w:r>
        <w:rPr>
          <w:rFonts w:ascii="Arial" w:hAnsi="Arial"/>
        </w:rPr>
        <w:t xml:space="preserve">Syahrir, Sitti Aida A., </w:t>
      </w:r>
      <w:r>
        <w:rPr>
          <w:rFonts w:ascii="Arial" w:hAnsi="Arial"/>
          <w:lang w:val="id-ID"/>
        </w:rPr>
        <w:t>dan</w:t>
      </w:r>
      <w:r w:rsidR="00E747AF">
        <w:rPr>
          <w:rFonts w:ascii="Arial" w:hAnsi="Arial"/>
        </w:rPr>
        <w:t xml:space="preserve"> Bahari. 2015. Preferensi Konsumen Beras Berlabel. </w:t>
      </w:r>
      <w:r w:rsidR="00E747AF">
        <w:rPr>
          <w:rFonts w:ascii="Arial" w:hAnsi="Arial"/>
        </w:rPr>
        <w:tab/>
      </w:r>
      <w:r w:rsidR="00E747AF" w:rsidRPr="00052165">
        <w:rPr>
          <w:rFonts w:ascii="Arial" w:hAnsi="Arial"/>
          <w:i/>
        </w:rPr>
        <w:t>Jurnal Agriekonomika</w:t>
      </w:r>
      <w:r w:rsidR="00E747AF">
        <w:rPr>
          <w:rFonts w:ascii="Arial" w:hAnsi="Arial"/>
        </w:rPr>
        <w:t>, 4 (1); 10-21.</w:t>
      </w:r>
    </w:p>
    <w:p w:rsidR="00E747AF" w:rsidRPr="00AE0476" w:rsidRDefault="00E747AF" w:rsidP="00E747AF">
      <w:pPr>
        <w:spacing w:after="0" w:line="240" w:lineRule="auto"/>
        <w:jc w:val="both"/>
        <w:rPr>
          <w:rFonts w:ascii="Arial" w:hAnsi="Arial"/>
          <w:lang w:val="id-ID"/>
        </w:rPr>
      </w:pPr>
      <w:r>
        <w:rPr>
          <w:rFonts w:ascii="Arial" w:hAnsi="Arial"/>
          <w:lang w:val="id-ID"/>
        </w:rPr>
        <w:t xml:space="preserve">Wachdijono., Trisnaningsih, U., Siti Wahyuni. 2019. Analisis Preferensi </w:t>
      </w:r>
      <w:r>
        <w:rPr>
          <w:rFonts w:ascii="Arial" w:hAnsi="Arial"/>
          <w:lang w:val="id-ID"/>
        </w:rPr>
        <w:tab/>
        <w:t xml:space="preserve">Konsumen Kopi Pada Era Revolusi Industri 4.0. </w:t>
      </w:r>
      <w:r w:rsidRPr="00E32011">
        <w:rPr>
          <w:rFonts w:ascii="Arial" w:hAnsi="Arial"/>
          <w:i/>
          <w:lang w:val="id-ID"/>
        </w:rPr>
        <w:t xml:space="preserve">Jurnal Agriekonomika </w:t>
      </w:r>
      <w:r>
        <w:rPr>
          <w:rFonts w:ascii="Arial" w:hAnsi="Arial"/>
          <w:i/>
          <w:lang w:val="id-ID"/>
        </w:rPr>
        <w:tab/>
      </w:r>
      <w:r w:rsidRPr="00E32011">
        <w:rPr>
          <w:rFonts w:ascii="Arial" w:hAnsi="Arial"/>
          <w:i/>
          <w:lang w:val="id-ID"/>
        </w:rPr>
        <w:t>Sosial Ekonomi dan Kebijakan Pertanian</w:t>
      </w:r>
      <w:r>
        <w:rPr>
          <w:rFonts w:ascii="Arial" w:hAnsi="Arial"/>
          <w:lang w:val="id-ID"/>
        </w:rPr>
        <w:t>, 8 (2); 181-193.</w:t>
      </w:r>
    </w:p>
    <w:p w:rsidR="00E747AF" w:rsidRDefault="00DD48FC" w:rsidP="00E747AF">
      <w:pPr>
        <w:widowControl w:val="0"/>
        <w:autoSpaceDE w:val="0"/>
        <w:autoSpaceDN w:val="0"/>
        <w:adjustRightInd w:val="0"/>
        <w:spacing w:after="0" w:line="240" w:lineRule="auto"/>
        <w:jc w:val="both"/>
        <w:rPr>
          <w:rFonts w:ascii="Arial" w:hAnsi="Arial"/>
          <w:lang w:val="id-ID"/>
        </w:rPr>
      </w:pPr>
      <w:r>
        <w:rPr>
          <w:rFonts w:ascii="Arial" w:hAnsi="Arial"/>
        </w:rPr>
        <w:t xml:space="preserve">Wahyuni, </w:t>
      </w:r>
      <w:proofErr w:type="gramStart"/>
      <w:r>
        <w:rPr>
          <w:rFonts w:ascii="Arial" w:hAnsi="Arial"/>
        </w:rPr>
        <w:t>Tri.,</w:t>
      </w:r>
      <w:proofErr w:type="gramEnd"/>
      <w:r>
        <w:rPr>
          <w:rFonts w:ascii="Arial" w:hAnsi="Arial"/>
        </w:rPr>
        <w:t xml:space="preserve"> Nurliza., </w:t>
      </w:r>
      <w:r>
        <w:rPr>
          <w:rFonts w:ascii="Arial" w:hAnsi="Arial"/>
          <w:lang w:val="id-ID"/>
        </w:rPr>
        <w:t>dan</w:t>
      </w:r>
      <w:r w:rsidR="00E747AF">
        <w:rPr>
          <w:rFonts w:ascii="Arial" w:hAnsi="Arial"/>
        </w:rPr>
        <w:t xml:space="preserve"> Dewi, K. 2017. </w:t>
      </w:r>
      <w:proofErr w:type="gramStart"/>
      <w:r w:rsidR="00E747AF">
        <w:rPr>
          <w:rFonts w:ascii="Arial" w:hAnsi="Arial"/>
        </w:rPr>
        <w:t xml:space="preserve">Preferensi Konsumen Terhadap </w:t>
      </w:r>
      <w:r w:rsidR="00E747AF">
        <w:rPr>
          <w:rFonts w:ascii="Arial" w:hAnsi="Arial"/>
        </w:rPr>
        <w:tab/>
        <w:t>Pembelian Kerupuk Ikan di Kota Sintang.</w:t>
      </w:r>
      <w:proofErr w:type="gramEnd"/>
      <w:r w:rsidR="00E747AF">
        <w:rPr>
          <w:rFonts w:ascii="Arial" w:hAnsi="Arial"/>
          <w:lang w:val="id-ID"/>
        </w:rPr>
        <w:t xml:space="preserve"> </w:t>
      </w:r>
      <w:r w:rsidR="00E747AF" w:rsidRPr="00A02FE4">
        <w:rPr>
          <w:rFonts w:ascii="Arial" w:hAnsi="Arial"/>
          <w:i/>
        </w:rPr>
        <w:t>Jurnal Social Economic Of</w:t>
      </w:r>
      <w:r w:rsidR="00E747AF" w:rsidRPr="00A02FE4">
        <w:rPr>
          <w:rFonts w:ascii="Arial" w:hAnsi="Arial"/>
          <w:i/>
        </w:rPr>
        <w:tab/>
        <w:t>Agriculture</w:t>
      </w:r>
      <w:r w:rsidR="00E747AF">
        <w:rPr>
          <w:rFonts w:ascii="Arial" w:hAnsi="Arial"/>
        </w:rPr>
        <w:t>, 6 (1); 101-108.</w:t>
      </w:r>
    </w:p>
    <w:p w:rsidR="002478A0" w:rsidRPr="002478A0" w:rsidRDefault="002478A0" w:rsidP="00E747AF">
      <w:pPr>
        <w:widowControl w:val="0"/>
        <w:autoSpaceDE w:val="0"/>
        <w:autoSpaceDN w:val="0"/>
        <w:adjustRightInd w:val="0"/>
        <w:spacing w:after="0" w:line="240" w:lineRule="auto"/>
        <w:jc w:val="both"/>
        <w:rPr>
          <w:rFonts w:ascii="Arial" w:hAnsi="Arial"/>
          <w:lang w:val="id-ID"/>
        </w:rPr>
      </w:pPr>
      <w:r>
        <w:rPr>
          <w:rFonts w:ascii="Arial" w:hAnsi="Arial"/>
          <w:lang w:val="id-ID"/>
        </w:rPr>
        <w:t xml:space="preserve">Wann, Jong-Wen., Chia-Yuang Kao., Yu-Cen Yang. Consumer Preferences of </w:t>
      </w:r>
      <w:r>
        <w:rPr>
          <w:rFonts w:ascii="Arial" w:hAnsi="Arial"/>
          <w:lang w:val="id-ID"/>
        </w:rPr>
        <w:tab/>
        <w:t xml:space="preserve">Locally Grown Specialty Crop: The Case of Taiwan Coffee. </w:t>
      </w:r>
      <w:r w:rsidRPr="002478A0">
        <w:rPr>
          <w:rFonts w:ascii="Arial" w:hAnsi="Arial"/>
          <w:i/>
          <w:lang w:val="id-ID"/>
        </w:rPr>
        <w:t xml:space="preserve">Sustainability </w:t>
      </w:r>
      <w:r>
        <w:rPr>
          <w:rFonts w:ascii="Arial" w:hAnsi="Arial"/>
          <w:i/>
          <w:lang w:val="id-ID"/>
        </w:rPr>
        <w:tab/>
      </w:r>
      <w:r w:rsidRPr="002478A0">
        <w:rPr>
          <w:rFonts w:ascii="Arial" w:hAnsi="Arial"/>
          <w:i/>
          <w:lang w:val="id-ID"/>
        </w:rPr>
        <w:t>Journal</w:t>
      </w:r>
      <w:r>
        <w:rPr>
          <w:rFonts w:ascii="Arial" w:hAnsi="Arial"/>
          <w:lang w:val="id-ID"/>
        </w:rPr>
        <w:t>, 10 (2396).</w:t>
      </w:r>
    </w:p>
    <w:p w:rsidR="003D639A" w:rsidRPr="003D639A" w:rsidRDefault="003D639A" w:rsidP="009A2658">
      <w:pPr>
        <w:pStyle w:val="Isi"/>
        <w:spacing w:line="240" w:lineRule="auto"/>
        <w:ind w:firstLine="0"/>
        <w:rPr>
          <w:i/>
          <w:lang w:val="id-ID"/>
        </w:rPr>
      </w:pPr>
      <w:r w:rsidRPr="003D639A">
        <w:rPr>
          <w:i/>
          <w:lang w:val="id-ID"/>
        </w:rPr>
        <w:t>Buku Teks</w:t>
      </w:r>
    </w:p>
    <w:p w:rsidR="003D639A" w:rsidRDefault="00E747AF" w:rsidP="009A2658">
      <w:pPr>
        <w:pStyle w:val="Isi"/>
        <w:spacing w:line="240" w:lineRule="auto"/>
        <w:ind w:firstLine="0"/>
        <w:rPr>
          <w:lang w:val="id-ID"/>
        </w:rPr>
      </w:pPr>
      <w:proofErr w:type="gramStart"/>
      <w:r>
        <w:t xml:space="preserve">Gundono.2012. </w:t>
      </w:r>
      <w:r w:rsidRPr="007D40B9">
        <w:rPr>
          <w:i/>
        </w:rPr>
        <w:t>Analisis Data Multivariat Edisi 2</w:t>
      </w:r>
      <w:r>
        <w:t>.</w:t>
      </w:r>
      <w:proofErr w:type="gramEnd"/>
      <w:r>
        <w:t xml:space="preserve"> Yogyakarta: BPFE.</w:t>
      </w:r>
    </w:p>
    <w:p w:rsidR="00E747AF" w:rsidRDefault="00E747AF" w:rsidP="00E747AF">
      <w:pPr>
        <w:spacing w:after="0" w:line="240" w:lineRule="auto"/>
        <w:jc w:val="both"/>
        <w:rPr>
          <w:rFonts w:ascii="Arial" w:hAnsi="Arial"/>
          <w:color w:val="000000" w:themeColor="text1"/>
          <w:lang w:val="id-ID"/>
        </w:rPr>
      </w:pPr>
      <w:r w:rsidRPr="00F43ED6">
        <w:rPr>
          <w:rFonts w:ascii="Arial" w:hAnsi="Arial"/>
          <w:color w:val="000000" w:themeColor="text1"/>
        </w:rPr>
        <w:t xml:space="preserve">Mangkunegara, A.A. Anwar Prabu. 2009. </w:t>
      </w:r>
      <w:r w:rsidRPr="006913E5">
        <w:rPr>
          <w:rFonts w:ascii="Arial" w:hAnsi="Arial"/>
          <w:i/>
          <w:color w:val="000000" w:themeColor="text1"/>
        </w:rPr>
        <w:t>Perilaku Konsumen</w:t>
      </w:r>
      <w:r w:rsidRPr="00F43ED6">
        <w:rPr>
          <w:rFonts w:ascii="Arial" w:hAnsi="Arial"/>
          <w:color w:val="000000" w:themeColor="text1"/>
        </w:rPr>
        <w:t xml:space="preserve">. Bandung: PT </w:t>
      </w:r>
      <w:r w:rsidRPr="00F43ED6">
        <w:rPr>
          <w:rFonts w:ascii="Arial" w:hAnsi="Arial"/>
          <w:color w:val="000000" w:themeColor="text1"/>
        </w:rPr>
        <w:tab/>
        <w:t xml:space="preserve">Refika </w:t>
      </w:r>
      <w:r w:rsidRPr="00F43ED6">
        <w:rPr>
          <w:rFonts w:ascii="Arial" w:hAnsi="Arial"/>
          <w:color w:val="000000" w:themeColor="text1"/>
        </w:rPr>
        <w:tab/>
        <w:t>Aditama.</w:t>
      </w:r>
    </w:p>
    <w:p w:rsidR="00E747AF" w:rsidRPr="007A7E71" w:rsidRDefault="00E747AF" w:rsidP="00E747AF">
      <w:pPr>
        <w:spacing w:after="0" w:line="240" w:lineRule="auto"/>
        <w:jc w:val="both"/>
        <w:rPr>
          <w:rFonts w:ascii="Arial" w:hAnsi="Arial"/>
          <w:color w:val="000000" w:themeColor="text1"/>
          <w:lang w:val="id-ID"/>
        </w:rPr>
      </w:pPr>
      <w:r>
        <w:rPr>
          <w:rFonts w:ascii="Arial" w:hAnsi="Arial"/>
          <w:color w:val="000000" w:themeColor="text1"/>
          <w:lang w:val="id-ID"/>
        </w:rPr>
        <w:t xml:space="preserve">Martono, Nanang. 2014. </w:t>
      </w:r>
      <w:r w:rsidRPr="007A7E71">
        <w:rPr>
          <w:rFonts w:ascii="Arial" w:hAnsi="Arial"/>
          <w:i/>
          <w:color w:val="000000" w:themeColor="text1"/>
          <w:lang w:val="id-ID"/>
        </w:rPr>
        <w:t xml:space="preserve">Metode Penelitian Kuantitaif Analisis Isi dan Analisis </w:t>
      </w:r>
      <w:r w:rsidRPr="007A7E71">
        <w:rPr>
          <w:rFonts w:ascii="Arial" w:hAnsi="Arial"/>
          <w:i/>
          <w:color w:val="000000" w:themeColor="text1"/>
          <w:lang w:val="id-ID"/>
        </w:rPr>
        <w:tab/>
        <w:t>Data Sekunder. Edisi Revisi 2</w:t>
      </w:r>
      <w:r>
        <w:rPr>
          <w:rFonts w:ascii="Arial" w:hAnsi="Arial"/>
          <w:color w:val="000000" w:themeColor="text1"/>
          <w:lang w:val="id-ID"/>
        </w:rPr>
        <w:t>. Jakarta: PT. Raja Grafindo Persada.</w:t>
      </w:r>
    </w:p>
    <w:p w:rsidR="00E747AF" w:rsidRDefault="00E747AF" w:rsidP="00E747AF">
      <w:pPr>
        <w:spacing w:after="0" w:line="240" w:lineRule="auto"/>
        <w:jc w:val="both"/>
        <w:rPr>
          <w:rFonts w:ascii="Arial" w:hAnsi="Arial"/>
          <w:color w:val="000000" w:themeColor="text1"/>
          <w:lang w:val="id-ID"/>
        </w:rPr>
      </w:pPr>
      <w:proofErr w:type="gramStart"/>
      <w:r w:rsidRPr="00F43ED6">
        <w:rPr>
          <w:rFonts w:ascii="Arial" w:hAnsi="Arial"/>
          <w:color w:val="000000" w:themeColor="text1"/>
        </w:rPr>
        <w:t>Mowen, John C. dan Michael Minor.</w:t>
      </w:r>
      <w:proofErr w:type="gramEnd"/>
      <w:r w:rsidRPr="00F43ED6">
        <w:rPr>
          <w:rFonts w:ascii="Arial" w:hAnsi="Arial"/>
          <w:color w:val="000000" w:themeColor="text1"/>
        </w:rPr>
        <w:t xml:space="preserve"> 2002. </w:t>
      </w:r>
      <w:r w:rsidRPr="006913E5">
        <w:rPr>
          <w:rFonts w:ascii="Arial" w:hAnsi="Arial"/>
          <w:i/>
          <w:color w:val="000000" w:themeColor="text1"/>
        </w:rPr>
        <w:t>Perilaku Konsumen Jilid 1</w:t>
      </w:r>
      <w:r w:rsidRPr="00F43ED6">
        <w:rPr>
          <w:rFonts w:ascii="Arial" w:hAnsi="Arial"/>
          <w:color w:val="000000" w:themeColor="text1"/>
        </w:rPr>
        <w:t xml:space="preserve">. Jakarta: </w:t>
      </w:r>
      <w:r w:rsidRPr="00F43ED6">
        <w:rPr>
          <w:rFonts w:ascii="Arial" w:hAnsi="Arial"/>
          <w:color w:val="000000" w:themeColor="text1"/>
        </w:rPr>
        <w:tab/>
        <w:t>Penerbit Erlangga.</w:t>
      </w:r>
    </w:p>
    <w:p w:rsidR="00C55EB6" w:rsidRPr="00C55EB6" w:rsidRDefault="00C55EB6" w:rsidP="00E747AF">
      <w:pPr>
        <w:spacing w:after="0" w:line="240" w:lineRule="auto"/>
        <w:jc w:val="both"/>
        <w:rPr>
          <w:rFonts w:ascii="Arial" w:hAnsi="Arial"/>
          <w:color w:val="000000" w:themeColor="text1"/>
          <w:lang w:val="id-ID"/>
        </w:rPr>
      </w:pPr>
      <w:r>
        <w:rPr>
          <w:rFonts w:ascii="Arial" w:hAnsi="Arial"/>
          <w:color w:val="000000" w:themeColor="text1"/>
          <w:lang w:val="id-ID"/>
        </w:rPr>
        <w:t xml:space="preserve">Nicholson, W. 1991. </w:t>
      </w:r>
      <w:r w:rsidRPr="00C55EB6">
        <w:rPr>
          <w:rFonts w:ascii="Arial" w:hAnsi="Arial"/>
          <w:i/>
          <w:color w:val="000000" w:themeColor="text1"/>
          <w:lang w:val="id-ID"/>
        </w:rPr>
        <w:t>Teori Ekonomi Mikro I</w:t>
      </w:r>
      <w:r>
        <w:rPr>
          <w:rFonts w:ascii="Arial" w:hAnsi="Arial"/>
          <w:color w:val="000000" w:themeColor="text1"/>
          <w:lang w:val="id-ID"/>
        </w:rPr>
        <w:t>. Jakarta: Raja Grafindo Persada.</w:t>
      </w:r>
    </w:p>
    <w:p w:rsidR="00E747AF" w:rsidRDefault="00E747AF" w:rsidP="00E747AF">
      <w:pPr>
        <w:spacing w:after="0" w:line="240" w:lineRule="auto"/>
        <w:jc w:val="both"/>
        <w:rPr>
          <w:rFonts w:ascii="Arial" w:hAnsi="Arial"/>
          <w:lang w:val="id-ID"/>
        </w:rPr>
      </w:pPr>
      <w:proofErr w:type="gramStart"/>
      <w:r>
        <w:rPr>
          <w:rFonts w:ascii="Arial" w:hAnsi="Arial"/>
        </w:rPr>
        <w:t>Rahardja, Pr</w:t>
      </w:r>
      <w:r w:rsidR="00DD48FC">
        <w:rPr>
          <w:rFonts w:ascii="Arial" w:hAnsi="Arial"/>
        </w:rPr>
        <w:t>atama dan Mandala Manurung.</w:t>
      </w:r>
      <w:proofErr w:type="gramEnd"/>
      <w:r w:rsidR="00DD48FC">
        <w:rPr>
          <w:rFonts w:ascii="Arial" w:hAnsi="Arial"/>
          <w:lang w:val="id-ID"/>
        </w:rPr>
        <w:t xml:space="preserve"> </w:t>
      </w:r>
      <w:proofErr w:type="gramStart"/>
      <w:r w:rsidR="00DD48FC">
        <w:rPr>
          <w:rFonts w:ascii="Arial" w:hAnsi="Arial"/>
        </w:rPr>
        <w:t xml:space="preserve">2010. </w:t>
      </w:r>
      <w:r w:rsidRPr="00CD5557">
        <w:rPr>
          <w:rFonts w:ascii="Arial" w:hAnsi="Arial"/>
          <w:i/>
        </w:rPr>
        <w:t xml:space="preserve">Teori Ekonomi Mikro Suatu </w:t>
      </w:r>
      <w:r>
        <w:rPr>
          <w:rFonts w:ascii="Arial" w:hAnsi="Arial"/>
          <w:i/>
        </w:rPr>
        <w:tab/>
      </w:r>
      <w:r w:rsidRPr="00CD5557">
        <w:rPr>
          <w:rFonts w:ascii="Arial" w:hAnsi="Arial"/>
          <w:i/>
        </w:rPr>
        <w:t>Pengantar</w:t>
      </w:r>
      <w:r>
        <w:rPr>
          <w:rFonts w:ascii="Arial" w:hAnsi="Arial"/>
        </w:rPr>
        <w:t>.</w:t>
      </w:r>
      <w:proofErr w:type="gramEnd"/>
      <w:r>
        <w:rPr>
          <w:rFonts w:ascii="Arial" w:hAnsi="Arial"/>
        </w:rPr>
        <w:t xml:space="preserve"> Jakarta: FEUI.</w:t>
      </w:r>
    </w:p>
    <w:p w:rsidR="00E747AF" w:rsidRDefault="00E747AF" w:rsidP="00E747AF">
      <w:pPr>
        <w:spacing w:after="0" w:line="240" w:lineRule="auto"/>
        <w:jc w:val="both"/>
        <w:rPr>
          <w:rFonts w:ascii="Arial" w:hAnsi="Arial"/>
          <w:color w:val="000000" w:themeColor="text1"/>
          <w:lang w:val="id-ID"/>
        </w:rPr>
      </w:pPr>
      <w:r>
        <w:rPr>
          <w:rFonts w:ascii="Arial" w:hAnsi="Arial"/>
          <w:color w:val="000000" w:themeColor="text1"/>
          <w:lang w:val="id-ID"/>
        </w:rPr>
        <w:t xml:space="preserve">Rangkuti, Freddy. 2011. </w:t>
      </w:r>
      <w:r w:rsidRPr="009C0BD5">
        <w:rPr>
          <w:rFonts w:ascii="Arial" w:hAnsi="Arial"/>
          <w:i/>
          <w:color w:val="000000" w:themeColor="text1"/>
          <w:lang w:val="id-ID"/>
        </w:rPr>
        <w:t>SWOT Balanced Scorecard</w:t>
      </w:r>
      <w:r>
        <w:rPr>
          <w:rFonts w:ascii="Arial" w:hAnsi="Arial"/>
          <w:color w:val="000000" w:themeColor="text1"/>
          <w:lang w:val="id-ID"/>
        </w:rPr>
        <w:t xml:space="preserve">. Jakarta: PT. Gramedia </w:t>
      </w:r>
      <w:r>
        <w:rPr>
          <w:rFonts w:ascii="Arial" w:hAnsi="Arial"/>
          <w:color w:val="000000" w:themeColor="text1"/>
          <w:lang w:val="id-ID"/>
        </w:rPr>
        <w:tab/>
        <w:t>Pustaka Utama.</w:t>
      </w:r>
    </w:p>
    <w:p w:rsidR="00E747AF" w:rsidRDefault="00E747AF" w:rsidP="00E747AF">
      <w:pPr>
        <w:spacing w:after="0" w:line="240" w:lineRule="auto"/>
        <w:jc w:val="both"/>
        <w:rPr>
          <w:rFonts w:ascii="Arial" w:hAnsi="Arial"/>
          <w:lang w:val="id-ID"/>
        </w:rPr>
      </w:pPr>
      <w:proofErr w:type="gramStart"/>
      <w:r>
        <w:rPr>
          <w:rFonts w:ascii="Arial" w:hAnsi="Arial"/>
        </w:rPr>
        <w:t xml:space="preserve">Soekresno.2002. </w:t>
      </w:r>
      <w:r w:rsidR="00DD48FC">
        <w:rPr>
          <w:rFonts w:ascii="Arial" w:hAnsi="Arial"/>
          <w:i/>
        </w:rPr>
        <w:t xml:space="preserve">Manajemen Food </w:t>
      </w:r>
      <w:r w:rsidR="00DD48FC">
        <w:rPr>
          <w:rFonts w:ascii="Arial" w:hAnsi="Arial"/>
          <w:i/>
          <w:lang w:val="id-ID"/>
        </w:rPr>
        <w:t>and</w:t>
      </w:r>
      <w:r w:rsidRPr="006913E5">
        <w:rPr>
          <w:rFonts w:ascii="Arial" w:hAnsi="Arial"/>
          <w:i/>
        </w:rPr>
        <w:t xml:space="preserve"> Beverage Service Hotel</w:t>
      </w:r>
      <w:r>
        <w:rPr>
          <w:rFonts w:ascii="Arial" w:hAnsi="Arial"/>
        </w:rPr>
        <w:t>.</w:t>
      </w:r>
      <w:proofErr w:type="gramEnd"/>
      <w:r>
        <w:rPr>
          <w:rFonts w:ascii="Arial" w:hAnsi="Arial"/>
        </w:rPr>
        <w:t xml:space="preserve"> Jakarta: PT. </w:t>
      </w:r>
      <w:r>
        <w:rPr>
          <w:rFonts w:ascii="Arial" w:hAnsi="Arial"/>
        </w:rPr>
        <w:tab/>
        <w:t>Gramedia Pustaka Utama.</w:t>
      </w:r>
    </w:p>
    <w:p w:rsidR="00E747AF" w:rsidRDefault="00E747AF" w:rsidP="00E747AF">
      <w:pPr>
        <w:spacing w:after="0" w:line="240" w:lineRule="auto"/>
        <w:jc w:val="both"/>
        <w:rPr>
          <w:rFonts w:ascii="Arial" w:hAnsi="Arial"/>
          <w:lang w:val="id-ID"/>
        </w:rPr>
      </w:pPr>
      <w:proofErr w:type="gramStart"/>
      <w:r>
        <w:rPr>
          <w:rFonts w:ascii="Arial" w:hAnsi="Arial"/>
        </w:rPr>
        <w:t xml:space="preserve">Sugiyono.2016. </w:t>
      </w:r>
      <w:r w:rsidRPr="00DF531E">
        <w:rPr>
          <w:rFonts w:ascii="Arial" w:hAnsi="Arial"/>
          <w:i/>
        </w:rPr>
        <w:t xml:space="preserve">Metode Penelitian Kombinasi (Mixed Methods) cetakan </w:t>
      </w:r>
      <w:r w:rsidRPr="00DF531E">
        <w:rPr>
          <w:rFonts w:ascii="Arial" w:hAnsi="Arial"/>
          <w:i/>
        </w:rPr>
        <w:tab/>
        <w:t>Kedelapan</w:t>
      </w:r>
      <w:r>
        <w:rPr>
          <w:rFonts w:ascii="Arial" w:hAnsi="Arial"/>
        </w:rPr>
        <w:t>.</w:t>
      </w:r>
      <w:proofErr w:type="gramEnd"/>
      <w:r>
        <w:rPr>
          <w:rFonts w:ascii="Arial" w:hAnsi="Arial"/>
        </w:rPr>
        <w:t xml:space="preserve"> Bandung: Alfabeta.</w:t>
      </w:r>
    </w:p>
    <w:p w:rsidR="00E747AF" w:rsidRDefault="00E747AF" w:rsidP="00E747AF">
      <w:pPr>
        <w:spacing w:after="0" w:line="240" w:lineRule="auto"/>
        <w:jc w:val="both"/>
        <w:rPr>
          <w:rFonts w:ascii="Arial" w:hAnsi="Arial"/>
          <w:lang w:val="id-ID"/>
        </w:rPr>
      </w:pPr>
      <w:r>
        <w:rPr>
          <w:rFonts w:ascii="Arial" w:hAnsi="Arial"/>
          <w:lang w:val="id-ID"/>
        </w:rPr>
        <w:t xml:space="preserve">Sugiyono. 2010. </w:t>
      </w:r>
      <w:r w:rsidRPr="00366B8A">
        <w:rPr>
          <w:rFonts w:ascii="Arial" w:hAnsi="Arial"/>
          <w:i/>
          <w:lang w:val="id-ID"/>
        </w:rPr>
        <w:t>Metode Penelitian : (Pendekatan Kuantitatif, kualitatif dan R&amp;D).</w:t>
      </w:r>
      <w:r>
        <w:rPr>
          <w:rFonts w:ascii="Arial" w:hAnsi="Arial"/>
          <w:lang w:val="id-ID"/>
        </w:rPr>
        <w:tab/>
        <w:t>Bandung: Alfabeta.</w:t>
      </w:r>
    </w:p>
    <w:p w:rsidR="00E747AF" w:rsidRDefault="00E747AF" w:rsidP="00E747AF">
      <w:pPr>
        <w:spacing w:after="0" w:line="240" w:lineRule="auto"/>
        <w:jc w:val="both"/>
        <w:rPr>
          <w:rFonts w:ascii="Arial" w:hAnsi="Arial"/>
        </w:rPr>
      </w:pPr>
      <w:r>
        <w:rPr>
          <w:rFonts w:ascii="Arial" w:hAnsi="Arial"/>
        </w:rPr>
        <w:t xml:space="preserve">Tjiptono, Fandy. 1997. </w:t>
      </w:r>
      <w:r w:rsidRPr="00DF531E">
        <w:rPr>
          <w:rFonts w:ascii="Arial" w:hAnsi="Arial"/>
          <w:i/>
        </w:rPr>
        <w:t>Strategi Pemasaran Edisi Ke-2</w:t>
      </w:r>
      <w:r>
        <w:rPr>
          <w:rFonts w:ascii="Arial" w:hAnsi="Arial"/>
        </w:rPr>
        <w:t>. Yogyakarta: Andi Offset.</w:t>
      </w:r>
    </w:p>
    <w:p w:rsidR="00E747AF" w:rsidRPr="00E747AF" w:rsidRDefault="00E747AF" w:rsidP="00E747AF">
      <w:pPr>
        <w:spacing w:after="0" w:line="240" w:lineRule="auto"/>
        <w:jc w:val="both"/>
        <w:rPr>
          <w:rFonts w:ascii="Arial" w:hAnsi="Arial"/>
          <w:lang w:val="id-ID"/>
        </w:rPr>
      </w:pPr>
      <w:r w:rsidRPr="00451C0E">
        <w:rPr>
          <w:rFonts w:ascii="Arial" w:hAnsi="Arial"/>
        </w:rPr>
        <w:t xml:space="preserve">Umar, Husein. </w:t>
      </w:r>
      <w:proofErr w:type="gramStart"/>
      <w:r w:rsidRPr="00451C0E">
        <w:rPr>
          <w:rFonts w:ascii="Arial" w:hAnsi="Arial"/>
        </w:rPr>
        <w:t xml:space="preserve">2003. </w:t>
      </w:r>
      <w:r w:rsidRPr="006913E5">
        <w:rPr>
          <w:rFonts w:ascii="Arial" w:hAnsi="Arial"/>
          <w:i/>
        </w:rPr>
        <w:t>Riset Pemasaran dan Perilaku Konsumen</w:t>
      </w:r>
      <w:r w:rsidRPr="00451C0E">
        <w:rPr>
          <w:rFonts w:ascii="Arial" w:hAnsi="Arial"/>
        </w:rPr>
        <w:t>.</w:t>
      </w:r>
      <w:proofErr w:type="gramEnd"/>
      <w:r w:rsidRPr="00451C0E">
        <w:rPr>
          <w:rFonts w:ascii="Arial" w:hAnsi="Arial"/>
        </w:rPr>
        <w:t xml:space="preserve"> Jakarta: PT. </w:t>
      </w:r>
      <w:r w:rsidRPr="00451C0E">
        <w:rPr>
          <w:rFonts w:ascii="Arial" w:hAnsi="Arial"/>
        </w:rPr>
        <w:tab/>
        <w:t>Gramedia Pustaka Utama.</w:t>
      </w:r>
    </w:p>
    <w:p w:rsidR="003D639A" w:rsidRDefault="003D639A" w:rsidP="009A2658">
      <w:pPr>
        <w:pStyle w:val="Isi"/>
        <w:spacing w:line="240" w:lineRule="auto"/>
        <w:ind w:firstLine="0"/>
        <w:rPr>
          <w:i/>
          <w:lang w:val="id-ID"/>
        </w:rPr>
      </w:pPr>
      <w:r w:rsidRPr="003D639A">
        <w:rPr>
          <w:i/>
          <w:lang w:val="id-ID"/>
        </w:rPr>
        <w:t>Artikel/Paper Internet</w:t>
      </w:r>
    </w:p>
    <w:p w:rsidR="00E747AF" w:rsidRPr="001C2C5A" w:rsidRDefault="00E747AF" w:rsidP="00E747AF">
      <w:pPr>
        <w:spacing w:after="0" w:line="240" w:lineRule="auto"/>
        <w:jc w:val="both"/>
        <w:rPr>
          <w:rFonts w:ascii="Arial" w:hAnsi="Arial"/>
          <w:lang w:val="id-ID"/>
        </w:rPr>
      </w:pPr>
      <w:r w:rsidRPr="001C2C5A">
        <w:rPr>
          <w:rFonts w:ascii="Arial" w:hAnsi="Arial"/>
        </w:rPr>
        <w:t xml:space="preserve">Badan Pusat Statistik. </w:t>
      </w:r>
      <w:proofErr w:type="gramStart"/>
      <w:r>
        <w:rPr>
          <w:rFonts w:ascii="Arial" w:hAnsi="Arial"/>
        </w:rPr>
        <w:t>2017. Statistik Kopi Indonesia</w:t>
      </w:r>
      <w:r>
        <w:rPr>
          <w:rFonts w:ascii="Arial" w:hAnsi="Arial"/>
          <w:lang w:val="id-ID"/>
        </w:rPr>
        <w:t>.</w:t>
      </w:r>
      <w:proofErr w:type="gramEnd"/>
    </w:p>
    <w:p w:rsidR="00E747AF" w:rsidRDefault="00E747AF" w:rsidP="00E747AF">
      <w:pPr>
        <w:spacing w:after="0" w:line="240" w:lineRule="auto"/>
        <w:jc w:val="both"/>
        <w:rPr>
          <w:rFonts w:ascii="Arial" w:hAnsi="Arial"/>
          <w:lang w:val="id-ID"/>
        </w:rPr>
      </w:pPr>
      <w:r w:rsidRPr="001C2C5A">
        <w:rPr>
          <w:rFonts w:ascii="Arial" w:hAnsi="Arial"/>
        </w:rPr>
        <w:t>Badan Pusat Statistik. 2019. Kota Surabaya</w:t>
      </w:r>
      <w:r>
        <w:rPr>
          <w:rFonts w:ascii="Arial" w:hAnsi="Arial"/>
          <w:lang w:val="id-ID"/>
        </w:rPr>
        <w:t>.</w:t>
      </w:r>
    </w:p>
    <w:p w:rsidR="00F044FC" w:rsidRPr="009F518E" w:rsidRDefault="009F518E" w:rsidP="009F518E">
      <w:pPr>
        <w:spacing w:after="0" w:line="240" w:lineRule="auto"/>
        <w:jc w:val="both"/>
        <w:rPr>
          <w:rFonts w:ascii="Arial" w:hAnsi="Arial" w:cs="Arial"/>
          <w:lang w:val="id-ID"/>
        </w:rPr>
      </w:pPr>
      <w:proofErr w:type="gramStart"/>
      <w:r>
        <w:rPr>
          <w:rFonts w:ascii="Arial" w:hAnsi="Arial" w:cs="Arial"/>
        </w:rPr>
        <w:t>Databoks.katadata.co.id. 2018</w:t>
      </w:r>
      <w:r w:rsidR="00F044FC" w:rsidRPr="00F044FC">
        <w:rPr>
          <w:rFonts w:ascii="Arial" w:hAnsi="Arial" w:cs="Arial"/>
        </w:rPr>
        <w:t>.</w:t>
      </w:r>
      <w:proofErr w:type="gramEnd"/>
      <w:r w:rsidR="00F044FC" w:rsidRPr="00F044FC">
        <w:rPr>
          <w:rFonts w:ascii="Arial" w:hAnsi="Arial" w:cs="Arial"/>
        </w:rPr>
        <w:t xml:space="preserve"> </w:t>
      </w:r>
      <w:proofErr w:type="gramStart"/>
      <w:r w:rsidR="00F044FC" w:rsidRPr="00F044FC">
        <w:rPr>
          <w:rFonts w:ascii="Arial" w:hAnsi="Arial" w:cs="Arial"/>
        </w:rPr>
        <w:t>“2021, Konsumsi Kopi Indonesia Dip</w:t>
      </w:r>
      <w:r w:rsidR="00F044FC">
        <w:rPr>
          <w:rFonts w:ascii="Arial" w:hAnsi="Arial" w:cs="Arial"/>
        </w:rPr>
        <w:t xml:space="preserve">rediksi </w:t>
      </w:r>
      <w:r>
        <w:rPr>
          <w:rFonts w:ascii="Arial" w:hAnsi="Arial" w:cs="Arial"/>
          <w:lang w:val="id-ID"/>
        </w:rPr>
        <w:tab/>
      </w:r>
      <w:r w:rsidR="00F044FC">
        <w:rPr>
          <w:rFonts w:ascii="Arial" w:hAnsi="Arial" w:cs="Arial"/>
        </w:rPr>
        <w:t>Mencapai370RibuTon”.</w:t>
      </w:r>
      <w:proofErr w:type="gramEnd"/>
      <w:r w:rsidR="000529A0">
        <w:fldChar w:fldCharType="begin"/>
      </w:r>
      <w:r w:rsidR="000529A0">
        <w:instrText xml:space="preserve"> HYPERLINK "https://databoks.katadata.co.id/datapublish/2018/07/31/2021-konsumsi-kopi-indonesia-diprediksi-mencapai-370-ribu-ton" </w:instrText>
      </w:r>
      <w:r w:rsidR="000529A0">
        <w:fldChar w:fldCharType="separate"/>
      </w:r>
      <w:r w:rsidRPr="009F518E">
        <w:rPr>
          <w:rStyle w:val="Hyperlink"/>
          <w:rFonts w:ascii="Arial" w:hAnsi="Arial" w:cs="Arial"/>
        </w:rPr>
        <w:t>https://databoks.katadata.co.id/datapublish/2018/0</w:t>
      </w:r>
      <w:r w:rsidRPr="009F518E">
        <w:rPr>
          <w:rStyle w:val="Hyperlink"/>
          <w:rFonts w:ascii="Arial" w:hAnsi="Arial" w:cs="Arial"/>
          <w:u w:val="none"/>
          <w:lang w:val="id-ID"/>
        </w:rPr>
        <w:tab/>
      </w:r>
      <w:r w:rsidRPr="009F518E">
        <w:rPr>
          <w:rStyle w:val="Hyperlink"/>
          <w:rFonts w:ascii="Arial" w:hAnsi="Arial" w:cs="Arial"/>
        </w:rPr>
        <w:t>7/31/2021-konsumsi-kopi-indonesia-diprediksi-mencapai-370-ribu-ton#</w:t>
      </w:r>
      <w:r w:rsidR="000529A0">
        <w:rPr>
          <w:rStyle w:val="Hyperlink"/>
          <w:rFonts w:ascii="Arial" w:hAnsi="Arial" w:cs="Arial"/>
        </w:rPr>
        <w:fldChar w:fldCharType="end"/>
      </w:r>
    </w:p>
    <w:p w:rsidR="00E747AF" w:rsidRPr="00F82DB5" w:rsidRDefault="00E747AF" w:rsidP="00E747AF">
      <w:pPr>
        <w:spacing w:after="0" w:line="240" w:lineRule="auto"/>
        <w:jc w:val="both"/>
        <w:rPr>
          <w:rFonts w:ascii="Arial" w:hAnsi="Arial"/>
          <w:color w:val="000000" w:themeColor="text1"/>
        </w:rPr>
      </w:pPr>
      <w:r w:rsidRPr="00F82DB5">
        <w:rPr>
          <w:rFonts w:ascii="Arial" w:hAnsi="Arial"/>
          <w:color w:val="000000" w:themeColor="text1"/>
        </w:rPr>
        <w:t xml:space="preserve">Kementrian Perindustrian. </w:t>
      </w:r>
      <w:proofErr w:type="gramStart"/>
      <w:r w:rsidRPr="00F82DB5">
        <w:rPr>
          <w:rFonts w:ascii="Arial" w:hAnsi="Arial"/>
          <w:color w:val="000000" w:themeColor="text1"/>
        </w:rPr>
        <w:t>2017. Peluang Usaha IKM Kopi.</w:t>
      </w:r>
      <w:proofErr w:type="gramEnd"/>
    </w:p>
    <w:p w:rsidR="00C0474D" w:rsidRPr="002C14D4" w:rsidRDefault="00E747AF" w:rsidP="002C14D4">
      <w:pPr>
        <w:spacing w:after="0" w:line="240" w:lineRule="auto"/>
        <w:jc w:val="both"/>
        <w:rPr>
          <w:rFonts w:ascii="Arial" w:hAnsi="Arial"/>
          <w:lang w:val="id-ID"/>
        </w:rPr>
      </w:pPr>
      <w:r>
        <w:rPr>
          <w:rFonts w:ascii="Arial" w:hAnsi="Arial"/>
          <w:lang w:val="id-ID"/>
        </w:rPr>
        <w:t>Surabaya dalam angka. 2019. Kota Surabaya.</w:t>
      </w:r>
    </w:p>
    <w:sectPr w:rsidR="00C0474D" w:rsidRPr="002C14D4" w:rsidSect="008A6084">
      <w:footerReference w:type="default" r:id="rId10"/>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81D" w:rsidRDefault="0076081D" w:rsidP="00490FC8">
      <w:pPr>
        <w:spacing w:after="0" w:line="240" w:lineRule="auto"/>
      </w:pPr>
      <w:r>
        <w:separator/>
      </w:r>
    </w:p>
  </w:endnote>
  <w:endnote w:type="continuationSeparator" w:id="0">
    <w:p w:rsidR="0076081D" w:rsidRDefault="0076081D" w:rsidP="00490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662672"/>
      <w:docPartObj>
        <w:docPartGallery w:val="Page Numbers (Bottom of Page)"/>
        <w:docPartUnique/>
      </w:docPartObj>
    </w:sdtPr>
    <w:sdtEndPr>
      <w:rPr>
        <w:rFonts w:ascii="Arial" w:hAnsi="Arial" w:cs="Arial"/>
        <w:noProof/>
      </w:rPr>
    </w:sdtEndPr>
    <w:sdtContent>
      <w:p w:rsidR="00B53BE2" w:rsidRPr="00490FC8" w:rsidRDefault="00B53BE2">
        <w:pPr>
          <w:pStyle w:val="Footer"/>
          <w:jc w:val="right"/>
          <w:rPr>
            <w:rFonts w:ascii="Arial" w:hAnsi="Arial" w:cs="Arial"/>
          </w:rPr>
        </w:pPr>
        <w:r w:rsidRPr="00490FC8">
          <w:rPr>
            <w:rFonts w:ascii="Arial" w:hAnsi="Arial" w:cs="Arial"/>
          </w:rPr>
          <w:fldChar w:fldCharType="begin"/>
        </w:r>
        <w:r w:rsidRPr="00490FC8">
          <w:rPr>
            <w:rFonts w:ascii="Arial" w:hAnsi="Arial" w:cs="Arial"/>
          </w:rPr>
          <w:instrText xml:space="preserve"> PAGE   \* MERGEFORMAT </w:instrText>
        </w:r>
        <w:r w:rsidRPr="00490FC8">
          <w:rPr>
            <w:rFonts w:ascii="Arial" w:hAnsi="Arial" w:cs="Arial"/>
          </w:rPr>
          <w:fldChar w:fldCharType="separate"/>
        </w:r>
        <w:r w:rsidR="00E5231B">
          <w:rPr>
            <w:rFonts w:ascii="Arial" w:hAnsi="Arial" w:cs="Arial"/>
            <w:noProof/>
          </w:rPr>
          <w:t>2</w:t>
        </w:r>
        <w:r w:rsidRPr="00490FC8">
          <w:rPr>
            <w:rFonts w:ascii="Arial" w:hAnsi="Arial" w:cs="Arial"/>
            <w:noProof/>
          </w:rPr>
          <w:fldChar w:fldCharType="end"/>
        </w:r>
      </w:p>
    </w:sdtContent>
  </w:sdt>
  <w:p w:rsidR="00B53BE2" w:rsidRDefault="00B53B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81D" w:rsidRDefault="0076081D" w:rsidP="00490FC8">
      <w:pPr>
        <w:spacing w:after="0" w:line="240" w:lineRule="auto"/>
      </w:pPr>
      <w:r>
        <w:separator/>
      </w:r>
    </w:p>
  </w:footnote>
  <w:footnote w:type="continuationSeparator" w:id="0">
    <w:p w:rsidR="0076081D" w:rsidRDefault="0076081D" w:rsidP="00490F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33749"/>
    <w:multiLevelType w:val="hybridMultilevel"/>
    <w:tmpl w:val="6624CC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03D7A17"/>
    <w:multiLevelType w:val="hybridMultilevel"/>
    <w:tmpl w:val="86EA6988"/>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6DA052D4"/>
    <w:multiLevelType w:val="multilevel"/>
    <w:tmpl w:val="DC682DA0"/>
    <w:lvl w:ilvl="0">
      <w:start w:val="1"/>
      <w:numFmt w:val="decimal"/>
      <w:lvlText w:val="%1."/>
      <w:lvlJc w:val="left"/>
      <w:pPr>
        <w:ind w:left="1135" w:hanging="360"/>
      </w:pPr>
      <w:rPr>
        <w:rFonts w:hint="default"/>
        <w:color w:val="auto"/>
      </w:rPr>
    </w:lvl>
    <w:lvl w:ilvl="1">
      <w:start w:val="1"/>
      <w:numFmt w:val="decimal"/>
      <w:isLgl/>
      <w:lvlText w:val="%1.%2"/>
      <w:lvlJc w:val="left"/>
      <w:pPr>
        <w:ind w:left="1135" w:hanging="360"/>
      </w:pPr>
      <w:rPr>
        <w:rFonts w:hint="default"/>
      </w:rPr>
    </w:lvl>
    <w:lvl w:ilvl="2">
      <w:start w:val="1"/>
      <w:numFmt w:val="decimal"/>
      <w:isLgl/>
      <w:lvlText w:val="%1.%2.%3"/>
      <w:lvlJc w:val="left"/>
      <w:pPr>
        <w:ind w:left="1495" w:hanging="720"/>
      </w:pPr>
      <w:rPr>
        <w:rFonts w:hint="default"/>
      </w:rPr>
    </w:lvl>
    <w:lvl w:ilvl="3">
      <w:start w:val="1"/>
      <w:numFmt w:val="decimal"/>
      <w:isLgl/>
      <w:lvlText w:val="%1.%2.%3.%4"/>
      <w:lvlJc w:val="left"/>
      <w:pPr>
        <w:ind w:left="1495" w:hanging="720"/>
      </w:pPr>
      <w:rPr>
        <w:rFonts w:hint="default"/>
      </w:rPr>
    </w:lvl>
    <w:lvl w:ilvl="4">
      <w:start w:val="1"/>
      <w:numFmt w:val="decimal"/>
      <w:isLgl/>
      <w:lvlText w:val="%1.%2.%3.%4.%5"/>
      <w:lvlJc w:val="left"/>
      <w:pPr>
        <w:ind w:left="1855" w:hanging="1080"/>
      </w:pPr>
      <w:rPr>
        <w:rFonts w:hint="default"/>
      </w:rPr>
    </w:lvl>
    <w:lvl w:ilvl="5">
      <w:start w:val="1"/>
      <w:numFmt w:val="decimal"/>
      <w:isLgl/>
      <w:lvlText w:val="%1.%2.%3.%4.%5.%6"/>
      <w:lvlJc w:val="left"/>
      <w:pPr>
        <w:ind w:left="1855"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15" w:hanging="1440"/>
      </w:pPr>
      <w:rPr>
        <w:rFonts w:hint="default"/>
      </w:rPr>
    </w:lvl>
    <w:lvl w:ilvl="8">
      <w:start w:val="1"/>
      <w:numFmt w:val="decimal"/>
      <w:isLgl/>
      <w:lvlText w:val="%1.%2.%3.%4.%5.%6.%7.%8.%9"/>
      <w:lvlJc w:val="left"/>
      <w:pPr>
        <w:ind w:left="2215" w:hanging="1440"/>
      </w:pPr>
      <w:rPr>
        <w:rFonts w:hint="default"/>
      </w:rPr>
    </w:lvl>
  </w:abstractNum>
  <w:abstractNum w:abstractNumId="3">
    <w:nsid w:val="725D314B"/>
    <w:multiLevelType w:val="hybridMultilevel"/>
    <w:tmpl w:val="5478EDA0"/>
    <w:lvl w:ilvl="0" w:tplc="E49CBF46">
      <w:start w:val="1"/>
      <w:numFmt w:val="upperRoman"/>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658"/>
    <w:rsid w:val="00005968"/>
    <w:rsid w:val="0002292E"/>
    <w:rsid w:val="00023A0B"/>
    <w:rsid w:val="000529A0"/>
    <w:rsid w:val="0005401B"/>
    <w:rsid w:val="00070542"/>
    <w:rsid w:val="00081E02"/>
    <w:rsid w:val="00082FEE"/>
    <w:rsid w:val="00083D11"/>
    <w:rsid w:val="00085221"/>
    <w:rsid w:val="00090248"/>
    <w:rsid w:val="00096C93"/>
    <w:rsid w:val="000A339D"/>
    <w:rsid w:val="000B53BE"/>
    <w:rsid w:val="000D4FD7"/>
    <w:rsid w:val="000E4C20"/>
    <w:rsid w:val="001034F6"/>
    <w:rsid w:val="0011016C"/>
    <w:rsid w:val="00136BD4"/>
    <w:rsid w:val="00160D20"/>
    <w:rsid w:val="001810E4"/>
    <w:rsid w:val="00181F8C"/>
    <w:rsid w:val="00190403"/>
    <w:rsid w:val="001C4118"/>
    <w:rsid w:val="001D1043"/>
    <w:rsid w:val="001D146F"/>
    <w:rsid w:val="002003D8"/>
    <w:rsid w:val="00214489"/>
    <w:rsid w:val="002228F3"/>
    <w:rsid w:val="00232A4A"/>
    <w:rsid w:val="002478A0"/>
    <w:rsid w:val="00261B6F"/>
    <w:rsid w:val="002640F8"/>
    <w:rsid w:val="00266477"/>
    <w:rsid w:val="002A1B19"/>
    <w:rsid w:val="002A662D"/>
    <w:rsid w:val="002B2B64"/>
    <w:rsid w:val="002C14D4"/>
    <w:rsid w:val="002E7D4F"/>
    <w:rsid w:val="002F6ADB"/>
    <w:rsid w:val="003022D2"/>
    <w:rsid w:val="00303F45"/>
    <w:rsid w:val="00316287"/>
    <w:rsid w:val="00320A06"/>
    <w:rsid w:val="00393A12"/>
    <w:rsid w:val="003D39F6"/>
    <w:rsid w:val="003D639A"/>
    <w:rsid w:val="003F72E7"/>
    <w:rsid w:val="0040337F"/>
    <w:rsid w:val="00437484"/>
    <w:rsid w:val="00440A57"/>
    <w:rsid w:val="00440D61"/>
    <w:rsid w:val="0045312E"/>
    <w:rsid w:val="00453AE2"/>
    <w:rsid w:val="004670C7"/>
    <w:rsid w:val="00490FC8"/>
    <w:rsid w:val="004C2F51"/>
    <w:rsid w:val="004E2797"/>
    <w:rsid w:val="004E4F32"/>
    <w:rsid w:val="004F7F5C"/>
    <w:rsid w:val="00502E51"/>
    <w:rsid w:val="00531AC5"/>
    <w:rsid w:val="005406A6"/>
    <w:rsid w:val="0054550F"/>
    <w:rsid w:val="005509E7"/>
    <w:rsid w:val="00552759"/>
    <w:rsid w:val="0057622D"/>
    <w:rsid w:val="00576810"/>
    <w:rsid w:val="005A737A"/>
    <w:rsid w:val="005B2375"/>
    <w:rsid w:val="00610A3B"/>
    <w:rsid w:val="006121FD"/>
    <w:rsid w:val="006138D7"/>
    <w:rsid w:val="00615063"/>
    <w:rsid w:val="006418C6"/>
    <w:rsid w:val="006471DA"/>
    <w:rsid w:val="006725E7"/>
    <w:rsid w:val="00672A7A"/>
    <w:rsid w:val="00685FCC"/>
    <w:rsid w:val="006B6422"/>
    <w:rsid w:val="006B7B57"/>
    <w:rsid w:val="006E37A6"/>
    <w:rsid w:val="006F56CB"/>
    <w:rsid w:val="00726803"/>
    <w:rsid w:val="00740783"/>
    <w:rsid w:val="00752A06"/>
    <w:rsid w:val="0076081D"/>
    <w:rsid w:val="00765F82"/>
    <w:rsid w:val="0079130E"/>
    <w:rsid w:val="00792670"/>
    <w:rsid w:val="00793D36"/>
    <w:rsid w:val="007A56B3"/>
    <w:rsid w:val="007C05CC"/>
    <w:rsid w:val="007C2039"/>
    <w:rsid w:val="007E3133"/>
    <w:rsid w:val="007F0070"/>
    <w:rsid w:val="007F0D9C"/>
    <w:rsid w:val="008020B3"/>
    <w:rsid w:val="0082200E"/>
    <w:rsid w:val="00824205"/>
    <w:rsid w:val="00850667"/>
    <w:rsid w:val="00851355"/>
    <w:rsid w:val="00852068"/>
    <w:rsid w:val="00861637"/>
    <w:rsid w:val="00885840"/>
    <w:rsid w:val="00890A85"/>
    <w:rsid w:val="008949FE"/>
    <w:rsid w:val="00896706"/>
    <w:rsid w:val="008A6084"/>
    <w:rsid w:val="008D7370"/>
    <w:rsid w:val="009005CC"/>
    <w:rsid w:val="0090286F"/>
    <w:rsid w:val="0090582F"/>
    <w:rsid w:val="0090597F"/>
    <w:rsid w:val="009157B0"/>
    <w:rsid w:val="00921362"/>
    <w:rsid w:val="00941520"/>
    <w:rsid w:val="0095141A"/>
    <w:rsid w:val="00955B2C"/>
    <w:rsid w:val="00964756"/>
    <w:rsid w:val="00975E46"/>
    <w:rsid w:val="0099089A"/>
    <w:rsid w:val="009A2658"/>
    <w:rsid w:val="009B574A"/>
    <w:rsid w:val="009F518E"/>
    <w:rsid w:val="00A272D7"/>
    <w:rsid w:val="00A36D70"/>
    <w:rsid w:val="00A5533C"/>
    <w:rsid w:val="00A7616A"/>
    <w:rsid w:val="00AD2308"/>
    <w:rsid w:val="00AE0476"/>
    <w:rsid w:val="00AE385B"/>
    <w:rsid w:val="00B1596C"/>
    <w:rsid w:val="00B16D5B"/>
    <w:rsid w:val="00B30BB5"/>
    <w:rsid w:val="00B317ED"/>
    <w:rsid w:val="00B51A24"/>
    <w:rsid w:val="00B53BE2"/>
    <w:rsid w:val="00B54F13"/>
    <w:rsid w:val="00B736CA"/>
    <w:rsid w:val="00BC3179"/>
    <w:rsid w:val="00BD5515"/>
    <w:rsid w:val="00BF68D9"/>
    <w:rsid w:val="00C02601"/>
    <w:rsid w:val="00C0474D"/>
    <w:rsid w:val="00C204C4"/>
    <w:rsid w:val="00C409AC"/>
    <w:rsid w:val="00C55EB6"/>
    <w:rsid w:val="00C757A5"/>
    <w:rsid w:val="00CA0D7D"/>
    <w:rsid w:val="00CA726C"/>
    <w:rsid w:val="00CB2D6E"/>
    <w:rsid w:val="00D0457D"/>
    <w:rsid w:val="00D25711"/>
    <w:rsid w:val="00D64206"/>
    <w:rsid w:val="00D715C2"/>
    <w:rsid w:val="00D74D66"/>
    <w:rsid w:val="00D85F55"/>
    <w:rsid w:val="00D95978"/>
    <w:rsid w:val="00DD48FC"/>
    <w:rsid w:val="00DE5DC8"/>
    <w:rsid w:val="00DF2917"/>
    <w:rsid w:val="00E02EAD"/>
    <w:rsid w:val="00E20099"/>
    <w:rsid w:val="00E20CB3"/>
    <w:rsid w:val="00E5231B"/>
    <w:rsid w:val="00E747AF"/>
    <w:rsid w:val="00E80C70"/>
    <w:rsid w:val="00EC6B86"/>
    <w:rsid w:val="00ED4B39"/>
    <w:rsid w:val="00ED6A57"/>
    <w:rsid w:val="00F044FC"/>
    <w:rsid w:val="00F27DCA"/>
    <w:rsid w:val="00F94069"/>
    <w:rsid w:val="00FA682E"/>
    <w:rsid w:val="00FB2328"/>
    <w:rsid w:val="00FB5BF6"/>
    <w:rsid w:val="00FD470B"/>
    <w:rsid w:val="00FE0563"/>
    <w:rsid w:val="00FE4295"/>
    <w:rsid w:val="00FE5EEC"/>
    <w:rsid w:val="00FE678A"/>
    <w:rsid w:val="00FF4CD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658"/>
    <w:rPr>
      <w:lang w:val="en-US"/>
    </w:rPr>
  </w:style>
  <w:style w:type="paragraph" w:styleId="Heading1">
    <w:name w:val="heading 1"/>
    <w:basedOn w:val="Normal"/>
    <w:next w:val="Normal"/>
    <w:link w:val="Heading1Char"/>
    <w:uiPriority w:val="9"/>
    <w:qFormat/>
    <w:rsid w:val="00096C93"/>
    <w:pPr>
      <w:keepNext/>
      <w:keepLines/>
      <w:spacing w:before="480" w:after="0"/>
      <w:jc w:val="center"/>
      <w:outlineLvl w:val="0"/>
    </w:pPr>
    <w:rPr>
      <w:rFonts w:ascii="Arial" w:eastAsiaTheme="majorEastAsia" w:hAnsi="Arial" w:cstheme="majorBidi"/>
      <w:b/>
      <w:bCs/>
      <w:sz w:val="24"/>
      <w:szCs w:val="28"/>
    </w:rPr>
  </w:style>
  <w:style w:type="paragraph" w:styleId="Heading2">
    <w:name w:val="heading 2"/>
    <w:aliases w:val="Sub Bab"/>
    <w:basedOn w:val="Normal"/>
    <w:next w:val="Normal"/>
    <w:link w:val="Heading2Char"/>
    <w:uiPriority w:val="9"/>
    <w:unhideWhenUsed/>
    <w:qFormat/>
    <w:rsid w:val="009A2658"/>
    <w:pPr>
      <w:keepNext/>
      <w:keepLines/>
      <w:spacing w:after="0" w:line="360" w:lineRule="auto"/>
      <w:jc w:val="both"/>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096C93"/>
    <w:pPr>
      <w:keepNext/>
      <w:keepLines/>
      <w:spacing w:before="200" w:after="0"/>
      <w:jc w:val="center"/>
      <w:outlineLvl w:val="2"/>
    </w:pPr>
    <w:rPr>
      <w:rFonts w:ascii="Arial" w:eastAsiaTheme="majorEastAsia" w:hAnsi="Arial"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i">
    <w:name w:val="Isi"/>
    <w:basedOn w:val="Normal"/>
    <w:qFormat/>
    <w:rsid w:val="009A2658"/>
    <w:pPr>
      <w:spacing w:after="0" w:line="360" w:lineRule="auto"/>
      <w:ind w:firstLine="709"/>
      <w:jc w:val="both"/>
    </w:pPr>
    <w:rPr>
      <w:rFonts w:ascii="Arial" w:eastAsia="Calibri" w:hAnsi="Arial" w:cs="Arial"/>
    </w:rPr>
  </w:style>
  <w:style w:type="character" w:customStyle="1" w:styleId="Heading2Char">
    <w:name w:val="Heading 2 Char"/>
    <w:aliases w:val="Sub Bab Char"/>
    <w:basedOn w:val="DefaultParagraphFont"/>
    <w:link w:val="Heading2"/>
    <w:uiPriority w:val="9"/>
    <w:rsid w:val="009A2658"/>
    <w:rPr>
      <w:rFonts w:ascii="Arial" w:eastAsiaTheme="majorEastAsia" w:hAnsi="Arial" w:cstheme="majorBidi"/>
      <w:b/>
      <w:bCs/>
      <w:szCs w:val="26"/>
      <w:lang w:val="en-US"/>
    </w:rPr>
  </w:style>
  <w:style w:type="character" w:styleId="CommentReference">
    <w:name w:val="annotation reference"/>
    <w:basedOn w:val="DefaultParagraphFont"/>
    <w:uiPriority w:val="99"/>
    <w:semiHidden/>
    <w:unhideWhenUsed/>
    <w:rsid w:val="009A2658"/>
    <w:rPr>
      <w:sz w:val="16"/>
      <w:szCs w:val="16"/>
    </w:rPr>
  </w:style>
  <w:style w:type="paragraph" w:styleId="CommentText">
    <w:name w:val="annotation text"/>
    <w:basedOn w:val="Normal"/>
    <w:link w:val="CommentTextChar"/>
    <w:uiPriority w:val="99"/>
    <w:semiHidden/>
    <w:unhideWhenUsed/>
    <w:rsid w:val="009A2658"/>
    <w:pPr>
      <w:spacing w:line="240" w:lineRule="auto"/>
    </w:pPr>
    <w:rPr>
      <w:sz w:val="20"/>
      <w:szCs w:val="20"/>
    </w:rPr>
  </w:style>
  <w:style w:type="character" w:customStyle="1" w:styleId="CommentTextChar">
    <w:name w:val="Comment Text Char"/>
    <w:basedOn w:val="DefaultParagraphFont"/>
    <w:link w:val="CommentText"/>
    <w:uiPriority w:val="99"/>
    <w:semiHidden/>
    <w:rsid w:val="009A2658"/>
    <w:rPr>
      <w:sz w:val="20"/>
      <w:szCs w:val="20"/>
      <w:lang w:val="en-US"/>
    </w:rPr>
  </w:style>
  <w:style w:type="paragraph" w:styleId="BalloonText">
    <w:name w:val="Balloon Text"/>
    <w:basedOn w:val="Normal"/>
    <w:link w:val="BalloonTextChar"/>
    <w:uiPriority w:val="99"/>
    <w:semiHidden/>
    <w:unhideWhenUsed/>
    <w:rsid w:val="009A2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658"/>
    <w:rPr>
      <w:rFonts w:ascii="Tahoma" w:hAnsi="Tahoma" w:cs="Tahoma"/>
      <w:sz w:val="16"/>
      <w:szCs w:val="16"/>
      <w:lang w:val="en-US"/>
    </w:rPr>
  </w:style>
  <w:style w:type="table" w:styleId="TableGrid">
    <w:name w:val="Table Grid"/>
    <w:basedOn w:val="TableNormal"/>
    <w:uiPriority w:val="59"/>
    <w:rsid w:val="00453AE2"/>
    <w:pPr>
      <w:spacing w:after="0" w:line="240" w:lineRule="auto"/>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unhideWhenUsed/>
    <w:qFormat/>
    <w:rsid w:val="00453AE2"/>
    <w:pPr>
      <w:spacing w:line="240" w:lineRule="auto"/>
    </w:pPr>
    <w:rPr>
      <w:rFonts w:ascii="Calibri" w:eastAsia="Calibri" w:hAnsi="Calibri" w:cs="Arial"/>
      <w:b/>
      <w:bCs/>
      <w:color w:val="4F81BD" w:themeColor="accent1"/>
      <w:sz w:val="18"/>
      <w:szCs w:val="18"/>
    </w:rPr>
  </w:style>
  <w:style w:type="character" w:customStyle="1" w:styleId="CharAttribute0">
    <w:name w:val="CharAttribute0"/>
    <w:rsid w:val="005509E7"/>
    <w:rPr>
      <w:rFonts w:ascii="Times New Roman" w:eastAsia="Times New Roman"/>
    </w:rPr>
  </w:style>
  <w:style w:type="character" w:customStyle="1" w:styleId="Heading1Char">
    <w:name w:val="Heading 1 Char"/>
    <w:basedOn w:val="DefaultParagraphFont"/>
    <w:link w:val="Heading1"/>
    <w:uiPriority w:val="9"/>
    <w:rsid w:val="00096C93"/>
    <w:rPr>
      <w:rFonts w:ascii="Arial" w:eastAsiaTheme="majorEastAsia" w:hAnsi="Arial" w:cstheme="majorBidi"/>
      <w:b/>
      <w:bCs/>
      <w:sz w:val="24"/>
      <w:szCs w:val="28"/>
      <w:lang w:val="en-US"/>
    </w:rPr>
  </w:style>
  <w:style w:type="paragraph" w:styleId="ListParagraph">
    <w:name w:val="List Paragraph"/>
    <w:basedOn w:val="Normal"/>
    <w:uiPriority w:val="1"/>
    <w:qFormat/>
    <w:rsid w:val="006B7B57"/>
    <w:pPr>
      <w:spacing w:line="360" w:lineRule="auto"/>
      <w:ind w:left="720"/>
      <w:contextualSpacing/>
    </w:pPr>
    <w:rPr>
      <w:rFonts w:ascii="Times New Roman" w:eastAsia="Calibri" w:hAnsi="Times New Roman" w:cs="Times New Roman"/>
      <w:sz w:val="24"/>
      <w:lang w:val="id-ID"/>
    </w:rPr>
  </w:style>
  <w:style w:type="paragraph" w:styleId="Header">
    <w:name w:val="header"/>
    <w:basedOn w:val="Normal"/>
    <w:link w:val="HeaderChar"/>
    <w:uiPriority w:val="99"/>
    <w:unhideWhenUsed/>
    <w:rsid w:val="00490F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FC8"/>
    <w:rPr>
      <w:lang w:val="en-US"/>
    </w:rPr>
  </w:style>
  <w:style w:type="paragraph" w:styleId="Footer">
    <w:name w:val="footer"/>
    <w:basedOn w:val="Normal"/>
    <w:link w:val="FooterChar"/>
    <w:uiPriority w:val="99"/>
    <w:unhideWhenUsed/>
    <w:rsid w:val="00490F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FC8"/>
    <w:rPr>
      <w:lang w:val="en-US"/>
    </w:rPr>
  </w:style>
  <w:style w:type="paragraph" w:styleId="HTMLPreformatted">
    <w:name w:val="HTML Preformatted"/>
    <w:basedOn w:val="Normal"/>
    <w:link w:val="HTMLPreformattedChar"/>
    <w:uiPriority w:val="99"/>
    <w:semiHidden/>
    <w:unhideWhenUsed/>
    <w:rsid w:val="00085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085221"/>
    <w:rPr>
      <w:rFonts w:ascii="Courier New" w:eastAsia="Times New Roman" w:hAnsi="Courier New" w:cs="Courier New"/>
      <w:sz w:val="20"/>
      <w:szCs w:val="20"/>
      <w:lang w:eastAsia="id-ID"/>
    </w:rPr>
  </w:style>
  <w:style w:type="paragraph" w:styleId="BodyText">
    <w:name w:val="Body Text"/>
    <w:basedOn w:val="Normal"/>
    <w:link w:val="BodyTextChar"/>
    <w:uiPriority w:val="1"/>
    <w:qFormat/>
    <w:rsid w:val="00C757A5"/>
    <w:pPr>
      <w:widowControl w:val="0"/>
      <w:autoSpaceDE w:val="0"/>
      <w:autoSpaceDN w:val="0"/>
      <w:spacing w:after="0" w:line="240" w:lineRule="auto"/>
    </w:pPr>
    <w:rPr>
      <w:rFonts w:ascii="Arial" w:eastAsia="Arial" w:hAnsi="Arial" w:cs="Arial"/>
      <w:lang w:val="id"/>
    </w:rPr>
  </w:style>
  <w:style w:type="character" w:customStyle="1" w:styleId="BodyTextChar">
    <w:name w:val="Body Text Char"/>
    <w:basedOn w:val="DefaultParagraphFont"/>
    <w:link w:val="BodyText"/>
    <w:uiPriority w:val="1"/>
    <w:rsid w:val="00C757A5"/>
    <w:rPr>
      <w:rFonts w:ascii="Arial" w:eastAsia="Arial" w:hAnsi="Arial" w:cs="Arial"/>
      <w:lang w:val="id"/>
    </w:rPr>
  </w:style>
  <w:style w:type="paragraph" w:customStyle="1" w:styleId="TableParagraph">
    <w:name w:val="Table Paragraph"/>
    <w:basedOn w:val="Normal"/>
    <w:uiPriority w:val="1"/>
    <w:qFormat/>
    <w:rsid w:val="00C757A5"/>
    <w:pPr>
      <w:widowControl w:val="0"/>
      <w:autoSpaceDE w:val="0"/>
      <w:autoSpaceDN w:val="0"/>
      <w:spacing w:after="0" w:line="240" w:lineRule="auto"/>
    </w:pPr>
    <w:rPr>
      <w:rFonts w:ascii="Calibri" w:eastAsia="Calibri" w:hAnsi="Calibri" w:cs="Calibri"/>
      <w:lang w:val="id"/>
    </w:rPr>
  </w:style>
  <w:style w:type="character" w:customStyle="1" w:styleId="Heading3Char">
    <w:name w:val="Heading 3 Char"/>
    <w:basedOn w:val="DefaultParagraphFont"/>
    <w:link w:val="Heading3"/>
    <w:uiPriority w:val="9"/>
    <w:rsid w:val="00096C93"/>
    <w:rPr>
      <w:rFonts w:ascii="Arial" w:eastAsiaTheme="majorEastAsia" w:hAnsi="Arial" w:cstheme="majorBidi"/>
      <w:b/>
      <w:bCs/>
      <w:lang w:val="en-US"/>
    </w:rPr>
  </w:style>
  <w:style w:type="character" w:styleId="Hyperlink">
    <w:name w:val="Hyperlink"/>
    <w:basedOn w:val="DefaultParagraphFont"/>
    <w:uiPriority w:val="99"/>
    <w:unhideWhenUsed/>
    <w:rsid w:val="009F51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658"/>
    <w:rPr>
      <w:lang w:val="en-US"/>
    </w:rPr>
  </w:style>
  <w:style w:type="paragraph" w:styleId="Heading1">
    <w:name w:val="heading 1"/>
    <w:basedOn w:val="Normal"/>
    <w:next w:val="Normal"/>
    <w:link w:val="Heading1Char"/>
    <w:uiPriority w:val="9"/>
    <w:qFormat/>
    <w:rsid w:val="00096C93"/>
    <w:pPr>
      <w:keepNext/>
      <w:keepLines/>
      <w:spacing w:before="480" w:after="0"/>
      <w:jc w:val="center"/>
      <w:outlineLvl w:val="0"/>
    </w:pPr>
    <w:rPr>
      <w:rFonts w:ascii="Arial" w:eastAsiaTheme="majorEastAsia" w:hAnsi="Arial" w:cstheme="majorBidi"/>
      <w:b/>
      <w:bCs/>
      <w:sz w:val="24"/>
      <w:szCs w:val="28"/>
    </w:rPr>
  </w:style>
  <w:style w:type="paragraph" w:styleId="Heading2">
    <w:name w:val="heading 2"/>
    <w:aliases w:val="Sub Bab"/>
    <w:basedOn w:val="Normal"/>
    <w:next w:val="Normal"/>
    <w:link w:val="Heading2Char"/>
    <w:uiPriority w:val="9"/>
    <w:unhideWhenUsed/>
    <w:qFormat/>
    <w:rsid w:val="009A2658"/>
    <w:pPr>
      <w:keepNext/>
      <w:keepLines/>
      <w:spacing w:after="0" w:line="360" w:lineRule="auto"/>
      <w:jc w:val="both"/>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096C93"/>
    <w:pPr>
      <w:keepNext/>
      <w:keepLines/>
      <w:spacing w:before="200" w:after="0"/>
      <w:jc w:val="center"/>
      <w:outlineLvl w:val="2"/>
    </w:pPr>
    <w:rPr>
      <w:rFonts w:ascii="Arial" w:eastAsiaTheme="majorEastAsia" w:hAnsi="Arial"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i">
    <w:name w:val="Isi"/>
    <w:basedOn w:val="Normal"/>
    <w:qFormat/>
    <w:rsid w:val="009A2658"/>
    <w:pPr>
      <w:spacing w:after="0" w:line="360" w:lineRule="auto"/>
      <w:ind w:firstLine="709"/>
      <w:jc w:val="both"/>
    </w:pPr>
    <w:rPr>
      <w:rFonts w:ascii="Arial" w:eastAsia="Calibri" w:hAnsi="Arial" w:cs="Arial"/>
    </w:rPr>
  </w:style>
  <w:style w:type="character" w:customStyle="1" w:styleId="Heading2Char">
    <w:name w:val="Heading 2 Char"/>
    <w:aliases w:val="Sub Bab Char"/>
    <w:basedOn w:val="DefaultParagraphFont"/>
    <w:link w:val="Heading2"/>
    <w:uiPriority w:val="9"/>
    <w:rsid w:val="009A2658"/>
    <w:rPr>
      <w:rFonts w:ascii="Arial" w:eastAsiaTheme="majorEastAsia" w:hAnsi="Arial" w:cstheme="majorBidi"/>
      <w:b/>
      <w:bCs/>
      <w:szCs w:val="26"/>
      <w:lang w:val="en-US"/>
    </w:rPr>
  </w:style>
  <w:style w:type="character" w:styleId="CommentReference">
    <w:name w:val="annotation reference"/>
    <w:basedOn w:val="DefaultParagraphFont"/>
    <w:uiPriority w:val="99"/>
    <w:semiHidden/>
    <w:unhideWhenUsed/>
    <w:rsid w:val="009A2658"/>
    <w:rPr>
      <w:sz w:val="16"/>
      <w:szCs w:val="16"/>
    </w:rPr>
  </w:style>
  <w:style w:type="paragraph" w:styleId="CommentText">
    <w:name w:val="annotation text"/>
    <w:basedOn w:val="Normal"/>
    <w:link w:val="CommentTextChar"/>
    <w:uiPriority w:val="99"/>
    <w:semiHidden/>
    <w:unhideWhenUsed/>
    <w:rsid w:val="009A2658"/>
    <w:pPr>
      <w:spacing w:line="240" w:lineRule="auto"/>
    </w:pPr>
    <w:rPr>
      <w:sz w:val="20"/>
      <w:szCs w:val="20"/>
    </w:rPr>
  </w:style>
  <w:style w:type="character" w:customStyle="1" w:styleId="CommentTextChar">
    <w:name w:val="Comment Text Char"/>
    <w:basedOn w:val="DefaultParagraphFont"/>
    <w:link w:val="CommentText"/>
    <w:uiPriority w:val="99"/>
    <w:semiHidden/>
    <w:rsid w:val="009A2658"/>
    <w:rPr>
      <w:sz w:val="20"/>
      <w:szCs w:val="20"/>
      <w:lang w:val="en-US"/>
    </w:rPr>
  </w:style>
  <w:style w:type="paragraph" w:styleId="BalloonText">
    <w:name w:val="Balloon Text"/>
    <w:basedOn w:val="Normal"/>
    <w:link w:val="BalloonTextChar"/>
    <w:uiPriority w:val="99"/>
    <w:semiHidden/>
    <w:unhideWhenUsed/>
    <w:rsid w:val="009A2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658"/>
    <w:rPr>
      <w:rFonts w:ascii="Tahoma" w:hAnsi="Tahoma" w:cs="Tahoma"/>
      <w:sz w:val="16"/>
      <w:szCs w:val="16"/>
      <w:lang w:val="en-US"/>
    </w:rPr>
  </w:style>
  <w:style w:type="table" w:styleId="TableGrid">
    <w:name w:val="Table Grid"/>
    <w:basedOn w:val="TableNormal"/>
    <w:uiPriority w:val="59"/>
    <w:rsid w:val="00453AE2"/>
    <w:pPr>
      <w:spacing w:after="0" w:line="240" w:lineRule="auto"/>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unhideWhenUsed/>
    <w:qFormat/>
    <w:rsid w:val="00453AE2"/>
    <w:pPr>
      <w:spacing w:line="240" w:lineRule="auto"/>
    </w:pPr>
    <w:rPr>
      <w:rFonts w:ascii="Calibri" w:eastAsia="Calibri" w:hAnsi="Calibri" w:cs="Arial"/>
      <w:b/>
      <w:bCs/>
      <w:color w:val="4F81BD" w:themeColor="accent1"/>
      <w:sz w:val="18"/>
      <w:szCs w:val="18"/>
    </w:rPr>
  </w:style>
  <w:style w:type="character" w:customStyle="1" w:styleId="CharAttribute0">
    <w:name w:val="CharAttribute0"/>
    <w:rsid w:val="005509E7"/>
    <w:rPr>
      <w:rFonts w:ascii="Times New Roman" w:eastAsia="Times New Roman"/>
    </w:rPr>
  </w:style>
  <w:style w:type="character" w:customStyle="1" w:styleId="Heading1Char">
    <w:name w:val="Heading 1 Char"/>
    <w:basedOn w:val="DefaultParagraphFont"/>
    <w:link w:val="Heading1"/>
    <w:uiPriority w:val="9"/>
    <w:rsid w:val="00096C93"/>
    <w:rPr>
      <w:rFonts w:ascii="Arial" w:eastAsiaTheme="majorEastAsia" w:hAnsi="Arial" w:cstheme="majorBidi"/>
      <w:b/>
      <w:bCs/>
      <w:sz w:val="24"/>
      <w:szCs w:val="28"/>
      <w:lang w:val="en-US"/>
    </w:rPr>
  </w:style>
  <w:style w:type="paragraph" w:styleId="ListParagraph">
    <w:name w:val="List Paragraph"/>
    <w:basedOn w:val="Normal"/>
    <w:uiPriority w:val="1"/>
    <w:qFormat/>
    <w:rsid w:val="006B7B57"/>
    <w:pPr>
      <w:spacing w:line="360" w:lineRule="auto"/>
      <w:ind w:left="720"/>
      <w:contextualSpacing/>
    </w:pPr>
    <w:rPr>
      <w:rFonts w:ascii="Times New Roman" w:eastAsia="Calibri" w:hAnsi="Times New Roman" w:cs="Times New Roman"/>
      <w:sz w:val="24"/>
      <w:lang w:val="id-ID"/>
    </w:rPr>
  </w:style>
  <w:style w:type="paragraph" w:styleId="Header">
    <w:name w:val="header"/>
    <w:basedOn w:val="Normal"/>
    <w:link w:val="HeaderChar"/>
    <w:uiPriority w:val="99"/>
    <w:unhideWhenUsed/>
    <w:rsid w:val="00490F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FC8"/>
    <w:rPr>
      <w:lang w:val="en-US"/>
    </w:rPr>
  </w:style>
  <w:style w:type="paragraph" w:styleId="Footer">
    <w:name w:val="footer"/>
    <w:basedOn w:val="Normal"/>
    <w:link w:val="FooterChar"/>
    <w:uiPriority w:val="99"/>
    <w:unhideWhenUsed/>
    <w:rsid w:val="00490F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FC8"/>
    <w:rPr>
      <w:lang w:val="en-US"/>
    </w:rPr>
  </w:style>
  <w:style w:type="paragraph" w:styleId="HTMLPreformatted">
    <w:name w:val="HTML Preformatted"/>
    <w:basedOn w:val="Normal"/>
    <w:link w:val="HTMLPreformattedChar"/>
    <w:uiPriority w:val="99"/>
    <w:semiHidden/>
    <w:unhideWhenUsed/>
    <w:rsid w:val="00085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085221"/>
    <w:rPr>
      <w:rFonts w:ascii="Courier New" w:eastAsia="Times New Roman" w:hAnsi="Courier New" w:cs="Courier New"/>
      <w:sz w:val="20"/>
      <w:szCs w:val="20"/>
      <w:lang w:eastAsia="id-ID"/>
    </w:rPr>
  </w:style>
  <w:style w:type="paragraph" w:styleId="BodyText">
    <w:name w:val="Body Text"/>
    <w:basedOn w:val="Normal"/>
    <w:link w:val="BodyTextChar"/>
    <w:uiPriority w:val="1"/>
    <w:qFormat/>
    <w:rsid w:val="00C757A5"/>
    <w:pPr>
      <w:widowControl w:val="0"/>
      <w:autoSpaceDE w:val="0"/>
      <w:autoSpaceDN w:val="0"/>
      <w:spacing w:after="0" w:line="240" w:lineRule="auto"/>
    </w:pPr>
    <w:rPr>
      <w:rFonts w:ascii="Arial" w:eastAsia="Arial" w:hAnsi="Arial" w:cs="Arial"/>
      <w:lang w:val="id"/>
    </w:rPr>
  </w:style>
  <w:style w:type="character" w:customStyle="1" w:styleId="BodyTextChar">
    <w:name w:val="Body Text Char"/>
    <w:basedOn w:val="DefaultParagraphFont"/>
    <w:link w:val="BodyText"/>
    <w:uiPriority w:val="1"/>
    <w:rsid w:val="00C757A5"/>
    <w:rPr>
      <w:rFonts w:ascii="Arial" w:eastAsia="Arial" w:hAnsi="Arial" w:cs="Arial"/>
      <w:lang w:val="id"/>
    </w:rPr>
  </w:style>
  <w:style w:type="paragraph" w:customStyle="1" w:styleId="TableParagraph">
    <w:name w:val="Table Paragraph"/>
    <w:basedOn w:val="Normal"/>
    <w:uiPriority w:val="1"/>
    <w:qFormat/>
    <w:rsid w:val="00C757A5"/>
    <w:pPr>
      <w:widowControl w:val="0"/>
      <w:autoSpaceDE w:val="0"/>
      <w:autoSpaceDN w:val="0"/>
      <w:spacing w:after="0" w:line="240" w:lineRule="auto"/>
    </w:pPr>
    <w:rPr>
      <w:rFonts w:ascii="Calibri" w:eastAsia="Calibri" w:hAnsi="Calibri" w:cs="Calibri"/>
      <w:lang w:val="id"/>
    </w:rPr>
  </w:style>
  <w:style w:type="character" w:customStyle="1" w:styleId="Heading3Char">
    <w:name w:val="Heading 3 Char"/>
    <w:basedOn w:val="DefaultParagraphFont"/>
    <w:link w:val="Heading3"/>
    <w:uiPriority w:val="9"/>
    <w:rsid w:val="00096C93"/>
    <w:rPr>
      <w:rFonts w:ascii="Arial" w:eastAsiaTheme="majorEastAsia" w:hAnsi="Arial" w:cstheme="majorBidi"/>
      <w:b/>
      <w:bCs/>
      <w:lang w:val="en-US"/>
    </w:rPr>
  </w:style>
  <w:style w:type="character" w:styleId="Hyperlink">
    <w:name w:val="Hyperlink"/>
    <w:basedOn w:val="DefaultParagraphFont"/>
    <w:uiPriority w:val="99"/>
    <w:unhideWhenUsed/>
    <w:rsid w:val="009F51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8184">
      <w:bodyDiv w:val="1"/>
      <w:marLeft w:val="0"/>
      <w:marRight w:val="0"/>
      <w:marTop w:val="0"/>
      <w:marBottom w:val="0"/>
      <w:divBdr>
        <w:top w:val="none" w:sz="0" w:space="0" w:color="auto"/>
        <w:left w:val="none" w:sz="0" w:space="0" w:color="auto"/>
        <w:bottom w:val="none" w:sz="0" w:space="0" w:color="auto"/>
        <w:right w:val="none" w:sz="0" w:space="0" w:color="auto"/>
      </w:divBdr>
    </w:div>
    <w:div w:id="75177444">
      <w:bodyDiv w:val="1"/>
      <w:marLeft w:val="0"/>
      <w:marRight w:val="0"/>
      <w:marTop w:val="0"/>
      <w:marBottom w:val="0"/>
      <w:divBdr>
        <w:top w:val="none" w:sz="0" w:space="0" w:color="auto"/>
        <w:left w:val="none" w:sz="0" w:space="0" w:color="auto"/>
        <w:bottom w:val="none" w:sz="0" w:space="0" w:color="auto"/>
        <w:right w:val="none" w:sz="0" w:space="0" w:color="auto"/>
      </w:divBdr>
    </w:div>
    <w:div w:id="192160650">
      <w:bodyDiv w:val="1"/>
      <w:marLeft w:val="0"/>
      <w:marRight w:val="0"/>
      <w:marTop w:val="0"/>
      <w:marBottom w:val="0"/>
      <w:divBdr>
        <w:top w:val="none" w:sz="0" w:space="0" w:color="auto"/>
        <w:left w:val="none" w:sz="0" w:space="0" w:color="auto"/>
        <w:bottom w:val="none" w:sz="0" w:space="0" w:color="auto"/>
        <w:right w:val="none" w:sz="0" w:space="0" w:color="auto"/>
      </w:divBdr>
    </w:div>
    <w:div w:id="284891808">
      <w:bodyDiv w:val="1"/>
      <w:marLeft w:val="0"/>
      <w:marRight w:val="0"/>
      <w:marTop w:val="0"/>
      <w:marBottom w:val="0"/>
      <w:divBdr>
        <w:top w:val="none" w:sz="0" w:space="0" w:color="auto"/>
        <w:left w:val="none" w:sz="0" w:space="0" w:color="auto"/>
        <w:bottom w:val="none" w:sz="0" w:space="0" w:color="auto"/>
        <w:right w:val="none" w:sz="0" w:space="0" w:color="auto"/>
      </w:divBdr>
    </w:div>
    <w:div w:id="417942088">
      <w:bodyDiv w:val="1"/>
      <w:marLeft w:val="0"/>
      <w:marRight w:val="0"/>
      <w:marTop w:val="0"/>
      <w:marBottom w:val="0"/>
      <w:divBdr>
        <w:top w:val="none" w:sz="0" w:space="0" w:color="auto"/>
        <w:left w:val="none" w:sz="0" w:space="0" w:color="auto"/>
        <w:bottom w:val="none" w:sz="0" w:space="0" w:color="auto"/>
        <w:right w:val="none" w:sz="0" w:space="0" w:color="auto"/>
      </w:divBdr>
    </w:div>
    <w:div w:id="726759731">
      <w:bodyDiv w:val="1"/>
      <w:marLeft w:val="0"/>
      <w:marRight w:val="0"/>
      <w:marTop w:val="0"/>
      <w:marBottom w:val="0"/>
      <w:divBdr>
        <w:top w:val="none" w:sz="0" w:space="0" w:color="auto"/>
        <w:left w:val="none" w:sz="0" w:space="0" w:color="auto"/>
        <w:bottom w:val="none" w:sz="0" w:space="0" w:color="auto"/>
        <w:right w:val="none" w:sz="0" w:space="0" w:color="auto"/>
      </w:divBdr>
    </w:div>
    <w:div w:id="1047799635">
      <w:bodyDiv w:val="1"/>
      <w:marLeft w:val="0"/>
      <w:marRight w:val="0"/>
      <w:marTop w:val="0"/>
      <w:marBottom w:val="0"/>
      <w:divBdr>
        <w:top w:val="none" w:sz="0" w:space="0" w:color="auto"/>
        <w:left w:val="none" w:sz="0" w:space="0" w:color="auto"/>
        <w:bottom w:val="none" w:sz="0" w:space="0" w:color="auto"/>
        <w:right w:val="none" w:sz="0" w:space="0" w:color="auto"/>
      </w:divBdr>
    </w:div>
    <w:div w:id="1110323317">
      <w:bodyDiv w:val="1"/>
      <w:marLeft w:val="0"/>
      <w:marRight w:val="0"/>
      <w:marTop w:val="0"/>
      <w:marBottom w:val="0"/>
      <w:divBdr>
        <w:top w:val="none" w:sz="0" w:space="0" w:color="auto"/>
        <w:left w:val="none" w:sz="0" w:space="0" w:color="auto"/>
        <w:bottom w:val="none" w:sz="0" w:space="0" w:color="auto"/>
        <w:right w:val="none" w:sz="0" w:space="0" w:color="auto"/>
      </w:divBdr>
    </w:div>
    <w:div w:id="1195535302">
      <w:bodyDiv w:val="1"/>
      <w:marLeft w:val="0"/>
      <w:marRight w:val="0"/>
      <w:marTop w:val="0"/>
      <w:marBottom w:val="0"/>
      <w:divBdr>
        <w:top w:val="none" w:sz="0" w:space="0" w:color="auto"/>
        <w:left w:val="none" w:sz="0" w:space="0" w:color="auto"/>
        <w:bottom w:val="none" w:sz="0" w:space="0" w:color="auto"/>
        <w:right w:val="none" w:sz="0" w:space="0" w:color="auto"/>
      </w:divBdr>
    </w:div>
    <w:div w:id="208876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ubari01@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Pages>
  <Words>5415</Words>
  <Characters>30868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25</cp:revision>
  <cp:lastPrinted>2020-07-17T15:48:00Z</cp:lastPrinted>
  <dcterms:created xsi:type="dcterms:W3CDTF">2020-06-26T03:27:00Z</dcterms:created>
  <dcterms:modified xsi:type="dcterms:W3CDTF">2020-07-17T15:54:00Z</dcterms:modified>
</cp:coreProperties>
</file>