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5" w:rsidRPr="00862B98" w:rsidRDefault="00EB6F17" w:rsidP="008E05F7">
      <w:pPr>
        <w:spacing w:line="240" w:lineRule="auto"/>
        <w:jc w:val="center"/>
        <w:rPr>
          <w:rFonts w:ascii="Book Antiqua" w:eastAsia="Times New Roman" w:hAnsi="Book Antiqua" w:cs="Arial"/>
          <w:b/>
        </w:rPr>
      </w:pPr>
      <w:r w:rsidRPr="00862B98">
        <w:rPr>
          <w:rFonts w:ascii="Book Antiqua" w:eastAsia="Times New Roman" w:hAnsi="Book Antiqua" w:cs="Arial"/>
          <w:b/>
        </w:rPr>
        <w:t xml:space="preserve">PERSEPSI DAN PARTISIPASI MASYARAKAT TERHADAP EKOMINAWISATA PULAU LUSI DI DESA KEDUNGPANDAN KECAMATAN JABON KABUPATEN SIDOARJO </w:t>
      </w:r>
    </w:p>
    <w:p w:rsidR="00EB6F17" w:rsidRPr="00862B98" w:rsidRDefault="00EB6F17" w:rsidP="002C3CB7">
      <w:pPr>
        <w:spacing w:after="0" w:line="240" w:lineRule="auto"/>
        <w:jc w:val="center"/>
        <w:rPr>
          <w:rFonts w:ascii="Book Antiqua" w:eastAsia="Times New Roman" w:hAnsi="Book Antiqua" w:cs="Arial"/>
        </w:rPr>
      </w:pPr>
      <w:r w:rsidRPr="00862B98">
        <w:rPr>
          <w:rFonts w:ascii="Book Antiqua" w:eastAsia="Times New Roman" w:hAnsi="Book Antiqua" w:cs="Arial"/>
        </w:rPr>
        <w:t>Sundus Felisia Wijaya</w:t>
      </w:r>
      <w:r w:rsidR="003F7442">
        <w:rPr>
          <w:rFonts w:ascii="Book Antiqua" w:eastAsia="Times New Roman" w:hAnsi="Book Antiqua" w:cs="Arial"/>
        </w:rPr>
        <w:t>, Novi DB</w:t>
      </w:r>
      <w:r w:rsidR="002C3CB7" w:rsidRPr="00862B98">
        <w:rPr>
          <w:rFonts w:ascii="Book Antiqua" w:eastAsia="Times New Roman" w:hAnsi="Book Antiqua" w:cs="Arial"/>
        </w:rPr>
        <w:t xml:space="preserve"> Tamami</w:t>
      </w:r>
    </w:p>
    <w:p w:rsidR="00EB6F17" w:rsidRPr="00862B98" w:rsidRDefault="00EB6F17" w:rsidP="002C3CB7">
      <w:pPr>
        <w:spacing w:after="0" w:line="240" w:lineRule="auto"/>
        <w:jc w:val="center"/>
        <w:rPr>
          <w:rFonts w:ascii="Book Antiqua" w:eastAsia="Times New Roman" w:hAnsi="Book Antiqua" w:cs="Arial"/>
        </w:rPr>
      </w:pPr>
      <w:r w:rsidRPr="00862B98">
        <w:rPr>
          <w:rFonts w:ascii="Book Antiqua" w:eastAsia="Times New Roman" w:hAnsi="Book Antiqua" w:cs="Arial"/>
        </w:rPr>
        <w:t>Program Studi Agribisnis Fakultas Pertanian Universitas Trunojoyo Madura</w:t>
      </w:r>
    </w:p>
    <w:p w:rsidR="002C3CB7" w:rsidRPr="00862B98" w:rsidRDefault="002C3CB7" w:rsidP="002C3CB7">
      <w:pPr>
        <w:spacing w:after="0" w:line="240" w:lineRule="auto"/>
        <w:jc w:val="center"/>
        <w:rPr>
          <w:rFonts w:ascii="Book Antiqua" w:eastAsia="Times New Roman" w:hAnsi="Book Antiqua" w:cs="Arial"/>
        </w:rPr>
      </w:pPr>
      <w:proofErr w:type="gramStart"/>
      <w:r w:rsidRPr="00862B98">
        <w:rPr>
          <w:rFonts w:ascii="Book Antiqua" w:eastAsia="Times New Roman" w:hAnsi="Book Antiqua" w:cs="Arial"/>
        </w:rPr>
        <w:t>Email :</w:t>
      </w:r>
      <w:proofErr w:type="gramEnd"/>
      <w:r w:rsidRPr="00862B98">
        <w:rPr>
          <w:rFonts w:ascii="Book Antiqua" w:eastAsia="Times New Roman" w:hAnsi="Book Antiqua" w:cs="Arial"/>
        </w:rPr>
        <w:t xml:space="preserve"> </w:t>
      </w:r>
      <w:hyperlink r:id="rId9" w:history="1">
        <w:r w:rsidRPr="00862B98">
          <w:rPr>
            <w:rStyle w:val="Hyperlink"/>
            <w:rFonts w:ascii="Book Antiqua" w:eastAsia="Times New Roman" w:hAnsi="Book Antiqua" w:cs="Arial"/>
          </w:rPr>
          <w:t>novidiana.agb@gmail.com</w:t>
        </w:r>
      </w:hyperlink>
      <w:r w:rsidRPr="00862B98">
        <w:rPr>
          <w:rFonts w:ascii="Book Antiqua" w:eastAsia="Times New Roman" w:hAnsi="Book Antiqua" w:cs="Arial"/>
        </w:rPr>
        <w:t xml:space="preserve"> </w:t>
      </w:r>
    </w:p>
    <w:p w:rsidR="003758CB" w:rsidRPr="00862B98" w:rsidRDefault="003758CB" w:rsidP="003758CB">
      <w:pPr>
        <w:spacing w:after="0" w:line="240" w:lineRule="auto"/>
        <w:jc w:val="both"/>
        <w:rPr>
          <w:rFonts w:ascii="Book Antiqua" w:eastAsia="Times New Roman" w:hAnsi="Book Antiqua" w:cs="Arial"/>
          <w:b/>
        </w:rPr>
      </w:pPr>
      <w:r w:rsidRPr="00862B98">
        <w:rPr>
          <w:rFonts w:ascii="Book Antiqua" w:eastAsia="Times New Roman" w:hAnsi="Book Antiqua" w:cs="Arial"/>
          <w:b/>
        </w:rPr>
        <w:t>ABSTRAK</w:t>
      </w:r>
    </w:p>
    <w:p w:rsidR="003758CB" w:rsidRPr="00862B98" w:rsidRDefault="003758CB" w:rsidP="00E3790A">
      <w:pPr>
        <w:spacing w:line="240" w:lineRule="auto"/>
        <w:jc w:val="both"/>
        <w:rPr>
          <w:rFonts w:ascii="Book Antiqua" w:hAnsi="Book Antiqua" w:cs="Arial"/>
          <w:i/>
        </w:rPr>
      </w:pPr>
      <w:proofErr w:type="gramStart"/>
      <w:r w:rsidRPr="00862B98">
        <w:rPr>
          <w:rFonts w:ascii="Book Antiqua" w:hAnsi="Book Antiqua" w:cs="Arial"/>
          <w:i/>
        </w:rPr>
        <w:t>Pulau Lusi merupakan salah satu destinasi wisata baru di Sidoarjo.</w:t>
      </w:r>
      <w:proofErr w:type="gramEnd"/>
      <w:r w:rsidRPr="00862B98">
        <w:rPr>
          <w:rFonts w:ascii="Book Antiqua" w:hAnsi="Book Antiqua" w:cs="Arial"/>
          <w:i/>
        </w:rPr>
        <w:t xml:space="preserve"> </w:t>
      </w:r>
      <w:proofErr w:type="gramStart"/>
      <w:r w:rsidRPr="00862B98">
        <w:rPr>
          <w:rFonts w:ascii="Book Antiqua" w:hAnsi="Book Antiqua" w:cs="Arial"/>
          <w:i/>
        </w:rPr>
        <w:t>Dalam mendukung wisata Pulau Lusi perlu adanya dukungan dari masyarakat sekitar kawasan Pulau Lusi.</w:t>
      </w:r>
      <w:proofErr w:type="gramEnd"/>
      <w:r w:rsidRPr="00862B98">
        <w:rPr>
          <w:rFonts w:ascii="Book Antiqua" w:hAnsi="Book Antiqua" w:cs="Arial"/>
          <w:i/>
        </w:rPr>
        <w:t xml:space="preserve"> </w:t>
      </w:r>
      <w:proofErr w:type="gramStart"/>
      <w:r w:rsidRPr="00862B98">
        <w:rPr>
          <w:rFonts w:ascii="Book Antiqua" w:hAnsi="Book Antiqua" w:cs="Arial"/>
          <w:i/>
        </w:rPr>
        <w:t>Bentuk dukungan tersebut dilihat dari persepsi dan partisipasi mereka terhadap ekominawisata Pulau Lusi.</w:t>
      </w:r>
      <w:proofErr w:type="gramEnd"/>
      <w:r w:rsidRPr="00862B98">
        <w:rPr>
          <w:rFonts w:ascii="Book Antiqua" w:hAnsi="Book Antiqua" w:cs="Arial"/>
          <w:i/>
        </w:rPr>
        <w:t xml:space="preserve"> </w:t>
      </w:r>
      <w:proofErr w:type="gramStart"/>
      <w:r w:rsidRPr="00862B98">
        <w:rPr>
          <w:rFonts w:ascii="Book Antiqua" w:hAnsi="Book Antiqua" w:cs="Arial"/>
          <w:i/>
        </w:rPr>
        <w:t>Tujuan dari penelitian ini adalah untuk mengetahui persepsi dan partisipasi masyarakat terhadap Pulau Lusi dan mengetahui hubungan antara persepsi masyarakat dan partisipasi masyarakat.</w:t>
      </w:r>
      <w:proofErr w:type="gramEnd"/>
      <w:r w:rsidRPr="00862B98">
        <w:rPr>
          <w:rFonts w:ascii="Book Antiqua" w:hAnsi="Book Antiqua" w:cs="Arial"/>
          <w:i/>
        </w:rPr>
        <w:t xml:space="preserve"> </w:t>
      </w:r>
      <w:proofErr w:type="gramStart"/>
      <w:r w:rsidRPr="00862B98">
        <w:rPr>
          <w:rFonts w:ascii="Book Antiqua" w:hAnsi="Book Antiqua" w:cs="Arial"/>
          <w:i/>
        </w:rPr>
        <w:t>Penelitian ini dilakukan di Desa Kedungpandan Kecamatan Jabon Kabupaten Sidoarjo dengan jumlah sampel 98 yang ditentukan dengan teknik slovin.</w:t>
      </w:r>
      <w:proofErr w:type="gramEnd"/>
      <w:r w:rsidRPr="00862B98">
        <w:rPr>
          <w:rFonts w:ascii="Book Antiqua" w:hAnsi="Book Antiqua" w:cs="Arial"/>
          <w:i/>
        </w:rPr>
        <w:t xml:space="preserve"> </w:t>
      </w:r>
      <w:proofErr w:type="gramStart"/>
      <w:r w:rsidRPr="00862B98">
        <w:rPr>
          <w:rFonts w:ascii="Book Antiqua" w:hAnsi="Book Antiqua" w:cs="Arial"/>
          <w:i/>
        </w:rPr>
        <w:t>Analisis data yang dilakukan dengan metode deskriptif dan analisis korelasi.</w:t>
      </w:r>
      <w:proofErr w:type="gramEnd"/>
      <w:r w:rsidRPr="00862B98">
        <w:rPr>
          <w:rFonts w:ascii="Book Antiqua" w:hAnsi="Book Antiqua" w:cs="Arial"/>
          <w:i/>
        </w:rPr>
        <w:t xml:space="preserve"> </w:t>
      </w:r>
      <w:proofErr w:type="gramStart"/>
      <w:r w:rsidRPr="00862B98">
        <w:rPr>
          <w:rFonts w:ascii="Book Antiqua" w:hAnsi="Book Antiqua" w:cs="Arial"/>
          <w:i/>
        </w:rPr>
        <w:t>Hasil penelitian menunjukkan bahwa</w:t>
      </w:r>
      <w:r w:rsidR="00483605" w:rsidRPr="00862B98">
        <w:rPr>
          <w:rFonts w:ascii="Book Antiqua" w:hAnsi="Book Antiqua" w:cs="Arial"/>
          <w:i/>
        </w:rPr>
        <w:t xml:space="preserve"> persepsi masyarakat secara keseluruhan menilai baik terhadap Pulau Lusi</w:t>
      </w:r>
      <w:r w:rsidRPr="00862B98">
        <w:rPr>
          <w:rFonts w:ascii="Book Antiqua" w:hAnsi="Book Antiqua" w:cs="Arial"/>
          <w:i/>
        </w:rPr>
        <w:t>.</w:t>
      </w:r>
      <w:proofErr w:type="gramEnd"/>
      <w:r w:rsidR="00483605" w:rsidRPr="00862B98">
        <w:rPr>
          <w:rFonts w:ascii="Book Antiqua" w:hAnsi="Book Antiqua" w:cs="Arial"/>
          <w:i/>
        </w:rPr>
        <w:t xml:space="preserve"> </w:t>
      </w:r>
      <w:proofErr w:type="gramStart"/>
      <w:r w:rsidR="00483605" w:rsidRPr="00862B98">
        <w:rPr>
          <w:rFonts w:ascii="Book Antiqua" w:hAnsi="Book Antiqua" w:cs="Arial"/>
          <w:i/>
        </w:rPr>
        <w:t>Partisipasi masyarakat secara keseluruhan memiiliki tingkat partisipasi yang rendah.</w:t>
      </w:r>
      <w:proofErr w:type="gramEnd"/>
      <w:r w:rsidRPr="00862B98">
        <w:rPr>
          <w:rFonts w:ascii="Book Antiqua" w:hAnsi="Book Antiqua" w:cs="Arial"/>
          <w:i/>
        </w:rPr>
        <w:t xml:space="preserve"> </w:t>
      </w:r>
      <w:proofErr w:type="gramStart"/>
      <w:r w:rsidRPr="00862B98">
        <w:rPr>
          <w:rFonts w:ascii="Book Antiqua" w:hAnsi="Book Antiqua" w:cs="Arial"/>
          <w:i/>
        </w:rPr>
        <w:t>Hubungan antara persepsi dan partisipasi dilihat dari hasil analisis kore</w:t>
      </w:r>
      <w:r w:rsidR="00483605" w:rsidRPr="00862B98">
        <w:rPr>
          <w:rFonts w:ascii="Book Antiqua" w:hAnsi="Book Antiqua" w:cs="Arial"/>
          <w:i/>
        </w:rPr>
        <w:t>lasi memiliki hubungan searah yang rendah</w:t>
      </w:r>
      <w:r w:rsidRPr="00862B98">
        <w:rPr>
          <w:rFonts w:ascii="Book Antiqua" w:hAnsi="Book Antiqua" w:cs="Arial"/>
          <w:i/>
        </w:rPr>
        <w:t xml:space="preserve"> dan signifikan.</w:t>
      </w:r>
      <w:proofErr w:type="gramEnd"/>
    </w:p>
    <w:p w:rsidR="003758CB" w:rsidRPr="00862B98" w:rsidRDefault="003758CB" w:rsidP="00E3790A">
      <w:pPr>
        <w:spacing w:line="240" w:lineRule="auto"/>
        <w:rPr>
          <w:rFonts w:ascii="Book Antiqua" w:hAnsi="Book Antiqua" w:cs="Arial"/>
          <w:i/>
        </w:rPr>
      </w:pPr>
      <w:r w:rsidRPr="00862B98">
        <w:rPr>
          <w:rFonts w:ascii="Book Antiqua" w:hAnsi="Book Antiqua" w:cs="Arial"/>
          <w:i/>
        </w:rPr>
        <w:t xml:space="preserve">Kata </w:t>
      </w:r>
      <w:proofErr w:type="gramStart"/>
      <w:r w:rsidRPr="00862B98">
        <w:rPr>
          <w:rFonts w:ascii="Book Antiqua" w:hAnsi="Book Antiqua" w:cs="Arial"/>
          <w:i/>
        </w:rPr>
        <w:t>Kunci :</w:t>
      </w:r>
      <w:proofErr w:type="gramEnd"/>
      <w:r w:rsidRPr="00862B98">
        <w:rPr>
          <w:rFonts w:ascii="Book Antiqua" w:hAnsi="Book Antiqua" w:cs="Arial"/>
          <w:i/>
        </w:rPr>
        <w:t xml:space="preserve"> Persepsi Masyarakat, Partisipasi M</w:t>
      </w:r>
      <w:r w:rsidR="00D35A40" w:rsidRPr="00862B98">
        <w:rPr>
          <w:rFonts w:ascii="Book Antiqua" w:hAnsi="Book Antiqua" w:cs="Arial"/>
          <w:i/>
        </w:rPr>
        <w:t>asyarakat, Ekowisata, Pulau Lusi</w:t>
      </w:r>
    </w:p>
    <w:p w:rsidR="003758CB" w:rsidRPr="00862B98" w:rsidRDefault="003758CB" w:rsidP="00E3790A">
      <w:pPr>
        <w:spacing w:line="240" w:lineRule="auto"/>
        <w:jc w:val="center"/>
        <w:rPr>
          <w:rFonts w:ascii="Book Antiqua" w:hAnsi="Book Antiqua" w:cs="Arial"/>
        </w:rPr>
      </w:pPr>
      <w:r w:rsidRPr="00862B98">
        <w:rPr>
          <w:rFonts w:ascii="Book Antiqua" w:hAnsi="Book Antiqua" w:cs="Arial"/>
        </w:rPr>
        <w:t xml:space="preserve">PERCEPTION AND PARTICIPATION OF </w:t>
      </w:r>
      <w:r w:rsidR="00E3790A" w:rsidRPr="00862B98">
        <w:rPr>
          <w:rFonts w:ascii="Book Antiqua" w:hAnsi="Book Antiqua" w:cs="Arial"/>
        </w:rPr>
        <w:t>SOCIETIES</w:t>
      </w:r>
      <w:r w:rsidRPr="00862B98">
        <w:rPr>
          <w:rFonts w:ascii="Book Antiqua" w:hAnsi="Book Antiqua" w:cs="Arial"/>
        </w:rPr>
        <w:t xml:space="preserve"> ON LUSI ISLAND ECOTOURISM IN KEDUNGPANDAN VILLAGE, JABON, SIDOARJO</w:t>
      </w:r>
    </w:p>
    <w:p w:rsidR="003758CB" w:rsidRPr="00862B98" w:rsidRDefault="003758CB" w:rsidP="00E3790A">
      <w:pPr>
        <w:spacing w:after="0" w:line="240" w:lineRule="auto"/>
        <w:jc w:val="both"/>
        <w:rPr>
          <w:rFonts w:ascii="Book Antiqua" w:hAnsi="Book Antiqua" w:cs="Arial"/>
          <w:b/>
          <w:lang w:val="id-ID"/>
        </w:rPr>
      </w:pPr>
      <w:r w:rsidRPr="00862B98">
        <w:rPr>
          <w:rFonts w:ascii="Book Antiqua" w:hAnsi="Book Antiqua" w:cs="Arial"/>
          <w:b/>
          <w:lang w:val="id-ID"/>
        </w:rPr>
        <w:t>ABSTRACT</w:t>
      </w:r>
    </w:p>
    <w:p w:rsidR="00B46B41" w:rsidRPr="00862B98" w:rsidRDefault="003758CB" w:rsidP="00E3790A">
      <w:pPr>
        <w:spacing w:line="240" w:lineRule="auto"/>
        <w:jc w:val="both"/>
        <w:rPr>
          <w:rFonts w:ascii="Book Antiqua" w:hAnsi="Book Antiqua" w:cs="Arial"/>
          <w:i/>
        </w:rPr>
      </w:pPr>
      <w:r w:rsidRPr="00862B98">
        <w:rPr>
          <w:rFonts w:ascii="Book Antiqua" w:hAnsi="Book Antiqua" w:cs="Arial"/>
          <w:i/>
          <w:lang w:val="id-ID"/>
        </w:rPr>
        <w:t>Lusi Island is one of the new tourist destinations in Sidoarjo. In supporting the tourism of Lusi Island, it needs a support from the people around the Lusi Island area. The support things could be seen from their perceptions and pa</w:t>
      </w:r>
      <w:r w:rsidR="00B81707" w:rsidRPr="00862B98">
        <w:rPr>
          <w:rFonts w:ascii="Book Antiqua" w:hAnsi="Book Antiqua" w:cs="Arial"/>
          <w:i/>
          <w:lang w:val="id-ID"/>
        </w:rPr>
        <w:t>rticipation in the eco</w:t>
      </w:r>
      <w:r w:rsidRPr="00862B98">
        <w:rPr>
          <w:rFonts w:ascii="Book Antiqua" w:hAnsi="Book Antiqua" w:cs="Arial"/>
          <w:i/>
          <w:lang w:val="id-ID"/>
        </w:rPr>
        <w:t xml:space="preserve">tourism of Lusi Island. The purpose of this study is to determine the perception and participation of the </w:t>
      </w:r>
      <w:r w:rsidR="00E3790A" w:rsidRPr="00862B98">
        <w:rPr>
          <w:rFonts w:ascii="Book Antiqua" w:hAnsi="Book Antiqua" w:cs="Arial"/>
          <w:i/>
          <w:lang w:val="id-ID"/>
        </w:rPr>
        <w:t>societies</w:t>
      </w:r>
      <w:r w:rsidRPr="00862B98">
        <w:rPr>
          <w:rFonts w:ascii="Book Antiqua" w:hAnsi="Book Antiqua" w:cs="Arial"/>
          <w:i/>
          <w:lang w:val="id-ID"/>
        </w:rPr>
        <w:t xml:space="preserve"> towards Lusi Island and to find out the relationship between </w:t>
      </w:r>
      <w:r w:rsidR="00E3790A" w:rsidRPr="00862B98">
        <w:rPr>
          <w:rFonts w:ascii="Book Antiqua" w:hAnsi="Book Antiqua" w:cs="Arial"/>
          <w:i/>
          <w:lang w:val="id-ID"/>
        </w:rPr>
        <w:t>societies</w:t>
      </w:r>
      <w:r w:rsidRPr="00862B98">
        <w:rPr>
          <w:rFonts w:ascii="Book Antiqua" w:hAnsi="Book Antiqua" w:cs="Arial"/>
          <w:i/>
          <w:lang w:val="id-ID"/>
        </w:rPr>
        <w:t xml:space="preserve"> perception and </w:t>
      </w:r>
      <w:r w:rsidR="00E3790A" w:rsidRPr="00862B98">
        <w:rPr>
          <w:rFonts w:ascii="Book Antiqua" w:hAnsi="Book Antiqua" w:cs="Arial"/>
          <w:i/>
          <w:lang w:val="id-ID"/>
        </w:rPr>
        <w:t>societies</w:t>
      </w:r>
      <w:r w:rsidRPr="00862B98">
        <w:rPr>
          <w:rFonts w:ascii="Book Antiqua" w:hAnsi="Book Antiqua" w:cs="Arial"/>
          <w:i/>
          <w:lang w:val="id-ID"/>
        </w:rPr>
        <w:t xml:space="preserve"> participation. This research was conducted in Kedungpandan Village, Jabon, Sidoarjo with 98 </w:t>
      </w:r>
      <w:r w:rsidR="00B81707" w:rsidRPr="00862B98">
        <w:rPr>
          <w:rFonts w:ascii="Book Antiqua" w:hAnsi="Book Antiqua" w:cs="Arial"/>
          <w:i/>
          <w:lang w:val="id-ID"/>
        </w:rPr>
        <w:t xml:space="preserve">samples which is determined by </w:t>
      </w:r>
      <w:r w:rsidR="00B81707" w:rsidRPr="00862B98">
        <w:rPr>
          <w:rFonts w:ascii="Book Antiqua" w:hAnsi="Book Antiqua" w:cs="Arial"/>
          <w:i/>
        </w:rPr>
        <w:t>s</w:t>
      </w:r>
      <w:r w:rsidRPr="00862B98">
        <w:rPr>
          <w:rFonts w:ascii="Book Antiqua" w:hAnsi="Book Antiqua" w:cs="Arial"/>
          <w:i/>
          <w:lang w:val="id-ID"/>
        </w:rPr>
        <w:t>lovin technique. Data analysis was performed using descriptive methods and correlation analysis. The resul</w:t>
      </w:r>
      <w:r w:rsidR="00ED5204" w:rsidRPr="00862B98">
        <w:rPr>
          <w:rFonts w:ascii="Book Antiqua" w:hAnsi="Book Antiqua" w:cs="Arial"/>
          <w:i/>
          <w:lang w:val="id-ID"/>
        </w:rPr>
        <w:t>TB</w:t>
      </w:r>
      <w:r w:rsidRPr="00862B98">
        <w:rPr>
          <w:rFonts w:ascii="Book Antiqua" w:hAnsi="Book Antiqua" w:cs="Arial"/>
          <w:i/>
          <w:lang w:val="id-ID"/>
        </w:rPr>
        <w:t xml:space="preserve"> </w:t>
      </w:r>
      <w:r w:rsidR="00613918" w:rsidRPr="00862B98">
        <w:rPr>
          <w:rFonts w:ascii="Book Antiqua" w:hAnsi="Book Antiqua" w:cs="Arial"/>
          <w:i/>
          <w:lang w:val="id-ID"/>
        </w:rPr>
        <w:t xml:space="preserve">showed that overall </w:t>
      </w:r>
      <w:r w:rsidR="00613918" w:rsidRPr="00862B98">
        <w:rPr>
          <w:rFonts w:ascii="Book Antiqua" w:hAnsi="Book Antiqua" w:cs="Arial"/>
          <w:i/>
        </w:rPr>
        <w:t>societies</w:t>
      </w:r>
      <w:r w:rsidR="00B46B41" w:rsidRPr="00862B98">
        <w:rPr>
          <w:rFonts w:ascii="Book Antiqua" w:hAnsi="Book Antiqua" w:cs="Arial"/>
          <w:i/>
          <w:lang w:val="id-ID"/>
        </w:rPr>
        <w:t xml:space="preserve"> perceptions rate good Lusi Island.</w:t>
      </w:r>
      <w:r w:rsidR="00B46B41" w:rsidRPr="00862B98">
        <w:rPr>
          <w:rFonts w:ascii="Book Antiqua" w:hAnsi="Book Antiqua"/>
        </w:rPr>
        <w:t xml:space="preserve"> </w:t>
      </w:r>
      <w:r w:rsidR="00BB72DC" w:rsidRPr="00862B98">
        <w:rPr>
          <w:rFonts w:ascii="Book Antiqua" w:hAnsi="Book Antiqua" w:cs="Arial"/>
          <w:i/>
          <w:lang w:val="id-ID"/>
        </w:rPr>
        <w:t xml:space="preserve">While </w:t>
      </w:r>
      <w:r w:rsidR="00BB72DC" w:rsidRPr="00862B98">
        <w:rPr>
          <w:rFonts w:ascii="Book Antiqua" w:hAnsi="Book Antiqua" w:cs="Arial"/>
          <w:i/>
        </w:rPr>
        <w:t>societies</w:t>
      </w:r>
      <w:r w:rsidR="00B46B41" w:rsidRPr="00862B98">
        <w:rPr>
          <w:rFonts w:ascii="Book Antiqua" w:hAnsi="Book Antiqua" w:cs="Arial"/>
          <w:i/>
          <w:lang w:val="id-ID"/>
        </w:rPr>
        <w:t xml:space="preserve"> participation as a whole has a low level of participation</w:t>
      </w:r>
      <w:r w:rsidRPr="00862B98">
        <w:rPr>
          <w:rFonts w:ascii="Book Antiqua" w:hAnsi="Book Antiqua" w:cs="Arial"/>
          <w:i/>
          <w:lang w:val="id-ID"/>
        </w:rPr>
        <w:t xml:space="preserve">. </w:t>
      </w:r>
      <w:r w:rsidR="00B46B41" w:rsidRPr="00862B98">
        <w:rPr>
          <w:rFonts w:ascii="Book Antiqua" w:hAnsi="Book Antiqua" w:cs="Arial"/>
          <w:i/>
          <w:lang w:val="id-ID"/>
        </w:rPr>
        <w:t>The relationship between perception and participation seen from the results of correlation analysis has a low and significant unidirectional relationship.</w:t>
      </w:r>
    </w:p>
    <w:p w:rsidR="00E3790A" w:rsidRPr="00862B98" w:rsidRDefault="00B46B41" w:rsidP="00E3790A">
      <w:pPr>
        <w:spacing w:line="240" w:lineRule="auto"/>
        <w:jc w:val="both"/>
        <w:rPr>
          <w:rFonts w:ascii="Book Antiqua" w:hAnsi="Book Antiqua" w:cs="Arial"/>
          <w:i/>
        </w:rPr>
      </w:pPr>
      <w:r w:rsidRPr="00862B98">
        <w:rPr>
          <w:rFonts w:ascii="Book Antiqua" w:hAnsi="Book Antiqua" w:cs="Arial"/>
          <w:i/>
          <w:lang w:val="id-ID"/>
        </w:rPr>
        <w:t xml:space="preserve"> </w:t>
      </w:r>
      <w:r w:rsidR="003758CB" w:rsidRPr="00862B98">
        <w:rPr>
          <w:rFonts w:ascii="Book Antiqua" w:hAnsi="Book Antiqua" w:cs="Arial"/>
          <w:i/>
          <w:lang w:val="id-ID"/>
        </w:rPr>
        <w:t>Keywords</w:t>
      </w:r>
      <w:r w:rsidR="00C318DD" w:rsidRPr="00862B98">
        <w:rPr>
          <w:rFonts w:ascii="Book Antiqua" w:hAnsi="Book Antiqua" w:cs="Arial"/>
          <w:i/>
        </w:rPr>
        <w:t xml:space="preserve"> </w:t>
      </w:r>
      <w:r w:rsidR="003758CB" w:rsidRPr="00862B98">
        <w:rPr>
          <w:rFonts w:ascii="Book Antiqua" w:hAnsi="Book Antiqua" w:cs="Arial"/>
          <w:i/>
          <w:lang w:val="id-ID"/>
        </w:rPr>
        <w:t xml:space="preserve">: </w:t>
      </w:r>
      <w:r w:rsidR="00E3790A" w:rsidRPr="00862B98">
        <w:rPr>
          <w:rFonts w:ascii="Book Antiqua" w:hAnsi="Book Antiqua" w:cs="Arial"/>
          <w:i/>
          <w:lang w:val="id-ID"/>
        </w:rPr>
        <w:t>Societies</w:t>
      </w:r>
      <w:r w:rsidR="003758CB" w:rsidRPr="00862B98">
        <w:rPr>
          <w:rFonts w:ascii="Book Antiqua" w:hAnsi="Book Antiqua" w:cs="Arial"/>
          <w:i/>
          <w:lang w:val="id-ID"/>
        </w:rPr>
        <w:t xml:space="preserve"> Perception, </w:t>
      </w:r>
      <w:r w:rsidR="00E3790A" w:rsidRPr="00862B98">
        <w:rPr>
          <w:rFonts w:ascii="Book Antiqua" w:hAnsi="Book Antiqua" w:cs="Arial"/>
          <w:i/>
          <w:lang w:val="id-ID"/>
        </w:rPr>
        <w:t>Societies</w:t>
      </w:r>
      <w:r w:rsidR="003758CB" w:rsidRPr="00862B98">
        <w:rPr>
          <w:rFonts w:ascii="Book Antiqua" w:hAnsi="Book Antiqua" w:cs="Arial"/>
          <w:i/>
          <w:lang w:val="id-ID"/>
        </w:rPr>
        <w:t xml:space="preserve"> Participation, </w:t>
      </w:r>
      <w:r w:rsidR="00E3790A" w:rsidRPr="00862B98">
        <w:rPr>
          <w:rFonts w:ascii="Book Antiqua" w:hAnsi="Book Antiqua" w:cs="Arial"/>
          <w:i/>
        </w:rPr>
        <w:t>E</w:t>
      </w:r>
      <w:r w:rsidR="003758CB" w:rsidRPr="00862B98">
        <w:rPr>
          <w:rFonts w:ascii="Book Antiqua" w:hAnsi="Book Antiqua" w:cs="Arial"/>
          <w:i/>
        </w:rPr>
        <w:t>cotourism</w:t>
      </w:r>
      <w:r w:rsidR="00D35A40" w:rsidRPr="00862B98">
        <w:rPr>
          <w:rFonts w:ascii="Book Antiqua" w:hAnsi="Book Antiqua" w:cs="Arial"/>
          <w:i/>
          <w:lang w:val="id-ID"/>
        </w:rPr>
        <w:t>, Lusi Island</w:t>
      </w:r>
    </w:p>
    <w:p w:rsidR="00EB6F17" w:rsidRPr="00862B98" w:rsidRDefault="00EB6F17" w:rsidP="00E43F24">
      <w:pPr>
        <w:spacing w:after="0" w:line="240" w:lineRule="auto"/>
        <w:jc w:val="both"/>
        <w:rPr>
          <w:rFonts w:ascii="Book Antiqua" w:eastAsia="Times New Roman" w:hAnsi="Book Antiqua" w:cs="Arial"/>
          <w:b/>
        </w:rPr>
      </w:pPr>
      <w:r w:rsidRPr="00862B98">
        <w:rPr>
          <w:rFonts w:ascii="Book Antiqua" w:eastAsia="Times New Roman" w:hAnsi="Book Antiqua" w:cs="Arial"/>
          <w:b/>
        </w:rPr>
        <w:t>PENDAHULUAN</w:t>
      </w:r>
    </w:p>
    <w:p w:rsidR="007A3F74" w:rsidRPr="00862B98" w:rsidRDefault="007A3F74" w:rsidP="00E3790A">
      <w:pPr>
        <w:pStyle w:val="Isi"/>
        <w:spacing w:line="240" w:lineRule="auto"/>
        <w:rPr>
          <w:rFonts w:ascii="Book Antiqua" w:hAnsi="Book Antiqua"/>
        </w:rPr>
      </w:pPr>
      <w:proofErr w:type="gramStart"/>
      <w:r w:rsidRPr="00862B98">
        <w:rPr>
          <w:rFonts w:ascii="Book Antiqua" w:hAnsi="Book Antiqua"/>
        </w:rPr>
        <w:t>Pariwisata merupakan salah satu sektor yang potensial dalam pembangunan suatu negara.</w:t>
      </w:r>
      <w:proofErr w:type="gramEnd"/>
      <w:r w:rsidRPr="00862B98">
        <w:rPr>
          <w:rFonts w:ascii="Book Antiqua" w:hAnsi="Book Antiqua"/>
        </w:rPr>
        <w:t xml:space="preserve"> Sektor pariwisata di Indonesia dapat mendorong pertumbuhan ekonomi, kesempatan usaha, dan kesempatan kerja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{"citationItems":[{"id":"ITEM-1","itemData":{"author":[{"dropping-particle":"","family":"Sirojuddin","given":"Masium","non-dropping-particle":"","parse-names":false,"suffix":""},{"dropping-particle":"","family":"Suryasih","given":"Ida Ayu","non-dropping-particle":"","parse-names":false,"suffix":""}],"container-title":"Jurnal Destinasi Pariwisata","id":"ITEM-1","issue":"1","issued":{"date-parts":[["2014"]]},"page":"102-113","title":"PERSEPSI MASYARAKAT DUSUN GERUPUK TERHADAP PENGEMBANGAN PANTAI GERUPUK SEBAGAI DAYA TARIK WISATA","type":"article-journal","volume":"2"},"uris":["http://www.mendeley.com/documents/?uuid=cb7bbe87-f53f-4ed0-b88a-935e782d416e"]}],"mendeley":{"formattedCitation":"(Sirojuddin &amp; Suryasih, 2014)","plainTextFormattedCitation":"(Sirojuddin &amp; Suryasih, 2014)","previouslyFormattedCitation":"(Sirojuddin &amp; Suryasih, 2014)"},"properties":{"noteIndex":0},"schema":"https://github.com/citation-style-language/schema/raw/master/csl-citation.json"}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(Sirojuddin &amp; Suryasih, 2014)</w:t>
      </w:r>
      <w:r w:rsidRPr="00862B98">
        <w:rPr>
          <w:rFonts w:ascii="Book Antiqua" w:hAnsi="Book Antiqua"/>
        </w:rPr>
        <w:fldChar w:fldCharType="end"/>
      </w:r>
      <w:r w:rsidR="00B81707" w:rsidRPr="00862B98">
        <w:rPr>
          <w:rFonts w:ascii="Book Antiqua" w:hAnsi="Book Antiqua"/>
        </w:rPr>
        <w:t xml:space="preserve">. </w:t>
      </w:r>
      <w:proofErr w:type="gramStart"/>
      <w:r w:rsidR="00B81707" w:rsidRPr="00862B98">
        <w:rPr>
          <w:rFonts w:ascii="Book Antiqua" w:hAnsi="Book Antiqua"/>
        </w:rPr>
        <w:t>Secara umu</w:t>
      </w:r>
      <w:r w:rsidR="00E65D18" w:rsidRPr="00862B98">
        <w:rPr>
          <w:rFonts w:ascii="Book Antiqua" w:hAnsi="Book Antiqua"/>
        </w:rPr>
        <w:t>m</w:t>
      </w:r>
      <w:r w:rsidR="00B81707" w:rsidRPr="00862B98">
        <w:rPr>
          <w:rFonts w:ascii="Book Antiqua" w:hAnsi="Book Antiqua"/>
        </w:rPr>
        <w:t>nya d</w:t>
      </w:r>
      <w:r w:rsidRPr="00862B98">
        <w:rPr>
          <w:rFonts w:ascii="Book Antiqua" w:hAnsi="Book Antiqua"/>
        </w:rPr>
        <w:t xml:space="preserve">aerah yang memiliki potensi pariwisata dapat menghidupkan kegiatan ekonomi masyarakat sekitar dengan adanya peran masyarakat dalam kegiatan di pariwisata tersebut, seperti usaha warung </w:t>
      </w:r>
      <w:r w:rsidRPr="00862B98">
        <w:rPr>
          <w:rFonts w:ascii="Book Antiqua" w:hAnsi="Book Antiqua"/>
        </w:rPr>
        <w:lastRenderedPageBreak/>
        <w:t>makan, penyewaan peralatan penunjang pariwisata, pusat oleh–oleh dan lainnya.</w:t>
      </w:r>
      <w:proofErr w:type="gramEnd"/>
    </w:p>
    <w:p w:rsidR="007A3F74" w:rsidRPr="00862B98" w:rsidRDefault="007A3F74" w:rsidP="008E05F7">
      <w:pPr>
        <w:pStyle w:val="Isi"/>
        <w:spacing w:line="240" w:lineRule="auto"/>
        <w:rPr>
          <w:rFonts w:ascii="Book Antiqua" w:hAnsi="Book Antiqua"/>
        </w:rPr>
      </w:pPr>
      <w:r w:rsidRPr="00862B98">
        <w:rPr>
          <w:rFonts w:ascii="Book Antiqua" w:hAnsi="Book Antiqua"/>
        </w:rPr>
        <w:t xml:space="preserve">Pemerintah Kabupaten Sidoarjo saat ini melakukan pengembangan wisata salah satunya yaitu Pulau Lusi dengan </w:t>
      </w:r>
      <w:proofErr w:type="gramStart"/>
      <w:r w:rsidRPr="00862B98">
        <w:rPr>
          <w:rFonts w:ascii="Book Antiqua" w:hAnsi="Book Antiqua"/>
        </w:rPr>
        <w:t>cara</w:t>
      </w:r>
      <w:proofErr w:type="gramEnd"/>
      <w:r w:rsidRPr="00862B98">
        <w:rPr>
          <w:rFonts w:ascii="Book Antiqua" w:hAnsi="Book Antiqua"/>
        </w:rPr>
        <w:t xml:space="preserve"> pemanfaatan ekosistem mangrove dan tambak wanamina dengan pendekatan edukasi dan ekonomi untuk mencapai kesejahteraan masyarakat (ekominawisata). </w:t>
      </w:r>
      <w:proofErr w:type="gramStart"/>
      <w:r w:rsidRPr="00862B98">
        <w:rPr>
          <w:rFonts w:ascii="Book Antiqua" w:hAnsi="Book Antiqua"/>
        </w:rPr>
        <w:t>Pul</w:t>
      </w:r>
      <w:r w:rsidR="002B6C74" w:rsidRPr="00862B98">
        <w:rPr>
          <w:rFonts w:ascii="Book Antiqua" w:hAnsi="Book Antiqua"/>
        </w:rPr>
        <w:t>au Lusi berada di muara sungai p</w:t>
      </w:r>
      <w:r w:rsidRPr="00862B98">
        <w:rPr>
          <w:rFonts w:ascii="Book Antiqua" w:hAnsi="Book Antiqua"/>
        </w:rPr>
        <w:t>orong Kabupaten Sidoarjo.</w:t>
      </w:r>
      <w:proofErr w:type="gramEnd"/>
      <w:r w:rsidRPr="00862B98">
        <w:rPr>
          <w:rFonts w:ascii="Book Antiqua" w:hAnsi="Book Antiqua"/>
        </w:rPr>
        <w:t xml:space="preserve"> </w:t>
      </w:r>
      <w:proofErr w:type="gramStart"/>
      <w:r w:rsidRPr="00862B98">
        <w:rPr>
          <w:rFonts w:ascii="Book Antiqua" w:hAnsi="Book Antiqua"/>
        </w:rPr>
        <w:t>Sungai porong merupakan media pembuangan lumpur sampai ke laut.</w:t>
      </w:r>
      <w:proofErr w:type="gramEnd"/>
      <w:r w:rsidRPr="00862B98">
        <w:rPr>
          <w:rFonts w:ascii="Book Antiqua" w:hAnsi="Book Antiqua"/>
        </w:rPr>
        <w:t xml:space="preserve"> </w:t>
      </w:r>
      <w:proofErr w:type="gramStart"/>
      <w:r w:rsidRPr="00862B98">
        <w:rPr>
          <w:rFonts w:ascii="Book Antiqua" w:hAnsi="Book Antiqua"/>
        </w:rPr>
        <w:t>Tahun 2011 Badan Penanggulangan Lumpur Sidoarjo (BPLS) melakukan pergerukan terhadap endapan yang terbentuk di mulut muara sungai porong untuk mempertahankan fungsinya.</w:t>
      </w:r>
      <w:proofErr w:type="gramEnd"/>
      <w:r w:rsidRPr="00862B98">
        <w:rPr>
          <w:rFonts w:ascii="Book Antiqua" w:hAnsi="Book Antiqua"/>
        </w:rPr>
        <w:t xml:space="preserve"> Hasil peregerukan endapan lumpur memiliki total luas ± 94 ha. Bentukan tersebut dimanfaatkan untuk menambah luasan ekosistem mangrove di muara dan lahan budiaya dengan sistem </w:t>
      </w:r>
      <w:r w:rsidRPr="00862B98">
        <w:rPr>
          <w:rFonts w:ascii="Book Antiqua" w:hAnsi="Book Antiqua"/>
          <w:i/>
        </w:rPr>
        <w:t>sylvofishery</w:t>
      </w:r>
      <w:r w:rsidRPr="00862B98">
        <w:rPr>
          <w:rFonts w:ascii="Book Antiqua" w:hAnsi="Book Antiqua"/>
        </w:rPr>
        <w:t xml:space="preserve">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Chamdalah","given":"Siti","non-dropping-particle":"","parse-names":false,"suffix":""},{"dropping-particle":"","family":"Ikhwani","given":"Hasan","non-dropping-particle":"","parse-names":false,"suffix":""},{"dropping-particle":"","family":"Wahyudi","given":"","non-dropping-particle":"","parse-names":false,"suffix":""}],"container-title":"Jurnal Teknik ITS","id":"ITEM-1","issue":"2","issued":{"date-parts":[["2016"]]},"page":"2-6","title":"STUDI PENGEMBANGAN PULAU LUMPUR SARINAH KABUPATEN SIDOARJO SEBAGAI GEO-ECOTOURISM","type":"article-journal","volume":"5"},"uris":["http://www.mendeley.com/documents/?uuid=902ad645-569d-42c4-8520-d577fd92837b"]}],"mendeley":{"formattedCitation":"(Chamdalah, Ikhwani, &amp; Wahyudi, 2016)","manualFormatting":"(Chamdalah et al., 2016)","plainTextFormattedCitation":"(Chamdalah, Ikhwani, &amp; Wahyudi, 2016)","previouslyFormattedCitation":"(Chamdalah, Ikhwani, &amp; Wahyudi, 2016)"},"properties":{"noteIndex":0},"schema":"https://github.com/citation-style-language/schema/raw/master/csl-citation.json"}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 xml:space="preserve">(Chamdalah </w:t>
      </w:r>
      <w:r w:rsidR="00044F32" w:rsidRPr="00862B98">
        <w:rPr>
          <w:rFonts w:ascii="Book Antiqua" w:hAnsi="Book Antiqua"/>
          <w:i/>
          <w:noProof/>
        </w:rPr>
        <w:t>et al.</w:t>
      </w:r>
      <w:r w:rsidRPr="00862B98">
        <w:rPr>
          <w:rFonts w:ascii="Book Antiqua" w:hAnsi="Book Antiqua"/>
          <w:noProof/>
        </w:rPr>
        <w:t xml:space="preserve"> 2016)</w:t>
      </w:r>
      <w:r w:rsidRPr="00862B98">
        <w:rPr>
          <w:rFonts w:ascii="Book Antiqua" w:hAnsi="Book Antiqua"/>
        </w:rPr>
        <w:fldChar w:fldCharType="end"/>
      </w:r>
      <w:r w:rsidRPr="00862B98">
        <w:rPr>
          <w:rFonts w:ascii="Book Antiqua" w:hAnsi="Book Antiqua"/>
        </w:rPr>
        <w:t xml:space="preserve">. </w:t>
      </w:r>
    </w:p>
    <w:p w:rsidR="007A3F74" w:rsidRPr="00862B98" w:rsidRDefault="00217A2B" w:rsidP="00B81707">
      <w:pPr>
        <w:pStyle w:val="Isi"/>
        <w:spacing w:line="240" w:lineRule="auto"/>
        <w:ind w:firstLine="0"/>
        <w:jc w:val="center"/>
        <w:rPr>
          <w:rFonts w:ascii="Book Antiqua" w:hAnsi="Book Antiqua"/>
          <w:b/>
        </w:rPr>
      </w:pPr>
      <w:r w:rsidRPr="00862B98">
        <w:rPr>
          <w:rFonts w:ascii="Book Antiqua" w:hAnsi="Book Antiqua"/>
          <w:b/>
        </w:rPr>
        <w:t>Tabel</w:t>
      </w:r>
      <w:r w:rsidR="00F72BC4" w:rsidRPr="00862B98">
        <w:rPr>
          <w:rFonts w:ascii="Book Antiqua" w:hAnsi="Book Antiqua"/>
          <w:b/>
        </w:rPr>
        <w:t xml:space="preserve"> 1</w:t>
      </w:r>
    </w:p>
    <w:p w:rsidR="007A3F74" w:rsidRPr="00862B98" w:rsidRDefault="007A3F74" w:rsidP="00B81707">
      <w:pPr>
        <w:pStyle w:val="Isi"/>
        <w:spacing w:line="240" w:lineRule="auto"/>
        <w:ind w:firstLine="706"/>
        <w:jc w:val="center"/>
        <w:rPr>
          <w:rFonts w:ascii="Book Antiqua" w:hAnsi="Book Antiqua"/>
        </w:rPr>
      </w:pPr>
      <w:r w:rsidRPr="00862B98">
        <w:rPr>
          <w:rFonts w:ascii="Book Antiqua" w:hAnsi="Book Antiqua"/>
          <w:b/>
        </w:rPr>
        <w:t>Sebaran Mangrove Kritis Kabupaten Sidoarjo</w:t>
      </w:r>
    </w:p>
    <w:tbl>
      <w:tblPr>
        <w:tblW w:w="7940" w:type="dxa"/>
        <w:tblInd w:w="108" w:type="dxa"/>
        <w:tblBorders>
          <w:top w:val="single" w:sz="4" w:space="0" w:color="auto"/>
          <w:bottom w:val="single" w:sz="4" w:space="0" w:color="auto"/>
        </w:tblBorders>
        <w:tblLook w:val="04A0" w:firstRow="1" w:lastRow="0" w:firstColumn="1" w:lastColumn="0" w:noHBand="0" w:noVBand="1"/>
      </w:tblPr>
      <w:tblGrid>
        <w:gridCol w:w="3460"/>
        <w:gridCol w:w="4480"/>
      </w:tblGrid>
      <w:tr w:rsidR="007A3F74" w:rsidRPr="00862B98" w:rsidTr="00F90DB5">
        <w:trPr>
          <w:trHeight w:val="330"/>
        </w:trPr>
        <w:tc>
          <w:tcPr>
            <w:tcW w:w="3460" w:type="dxa"/>
            <w:tcBorders>
              <w:top w:val="single" w:sz="4" w:space="0" w:color="auto"/>
              <w:bottom w:val="single" w:sz="4" w:space="0" w:color="auto"/>
            </w:tcBorders>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b/>
                <w:bCs/>
                <w:color w:val="000000"/>
              </w:rPr>
            </w:pPr>
            <w:r w:rsidRPr="00862B98">
              <w:rPr>
                <w:rFonts w:ascii="Book Antiqua" w:eastAsia="Times New Roman" w:hAnsi="Book Antiqua"/>
                <w:b/>
                <w:bCs/>
                <w:color w:val="000000"/>
              </w:rPr>
              <w:t>Kecamatan</w:t>
            </w:r>
          </w:p>
        </w:tc>
        <w:tc>
          <w:tcPr>
            <w:tcW w:w="4480" w:type="dxa"/>
            <w:tcBorders>
              <w:top w:val="single" w:sz="4" w:space="0" w:color="auto"/>
              <w:bottom w:val="single" w:sz="4" w:space="0" w:color="auto"/>
            </w:tcBorders>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b/>
                <w:bCs/>
                <w:color w:val="000000"/>
              </w:rPr>
            </w:pPr>
            <w:r w:rsidRPr="00862B98">
              <w:rPr>
                <w:rFonts w:ascii="Book Antiqua" w:eastAsia="Times New Roman" w:hAnsi="Book Antiqua"/>
                <w:b/>
                <w:bCs/>
                <w:color w:val="000000"/>
              </w:rPr>
              <w:t>Mangrove Kritis (Pohon/Ha)</w:t>
            </w:r>
          </w:p>
        </w:tc>
      </w:tr>
      <w:tr w:rsidR="007A3F74" w:rsidRPr="00862B98" w:rsidTr="00F90DB5">
        <w:trPr>
          <w:trHeight w:val="330"/>
        </w:trPr>
        <w:tc>
          <w:tcPr>
            <w:tcW w:w="3460" w:type="dxa"/>
            <w:tcBorders>
              <w:top w:val="single" w:sz="4" w:space="0" w:color="auto"/>
            </w:tcBorders>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Buduran</w:t>
            </w:r>
          </w:p>
        </w:tc>
        <w:tc>
          <w:tcPr>
            <w:tcW w:w="4480" w:type="dxa"/>
            <w:tcBorders>
              <w:top w:val="single" w:sz="4" w:space="0" w:color="auto"/>
            </w:tcBorders>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7.139</w:t>
            </w:r>
          </w:p>
        </w:tc>
      </w:tr>
      <w:tr w:rsidR="007A3F74" w:rsidRPr="00862B98" w:rsidTr="00F90DB5">
        <w:trPr>
          <w:trHeight w:val="330"/>
        </w:trPr>
        <w:tc>
          <w:tcPr>
            <w:tcW w:w="346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Candi</w:t>
            </w:r>
          </w:p>
        </w:tc>
        <w:tc>
          <w:tcPr>
            <w:tcW w:w="448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128</w:t>
            </w:r>
          </w:p>
        </w:tc>
      </w:tr>
      <w:tr w:rsidR="007A3F74" w:rsidRPr="00862B98" w:rsidTr="00F90DB5">
        <w:trPr>
          <w:trHeight w:val="330"/>
        </w:trPr>
        <w:tc>
          <w:tcPr>
            <w:tcW w:w="346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Jabon</w:t>
            </w:r>
          </w:p>
        </w:tc>
        <w:tc>
          <w:tcPr>
            <w:tcW w:w="448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7.397</w:t>
            </w:r>
          </w:p>
        </w:tc>
      </w:tr>
      <w:tr w:rsidR="007A3F74" w:rsidRPr="00862B98" w:rsidTr="00F90DB5">
        <w:trPr>
          <w:trHeight w:val="330"/>
        </w:trPr>
        <w:tc>
          <w:tcPr>
            <w:tcW w:w="346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Sedati</w:t>
            </w:r>
          </w:p>
        </w:tc>
        <w:tc>
          <w:tcPr>
            <w:tcW w:w="448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195</w:t>
            </w:r>
          </w:p>
        </w:tc>
      </w:tr>
      <w:tr w:rsidR="007A3F74" w:rsidRPr="00862B98" w:rsidTr="00F90DB5">
        <w:trPr>
          <w:trHeight w:val="330"/>
        </w:trPr>
        <w:tc>
          <w:tcPr>
            <w:tcW w:w="346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Sidoarjo</w:t>
            </w:r>
          </w:p>
        </w:tc>
        <w:tc>
          <w:tcPr>
            <w:tcW w:w="448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834</w:t>
            </w:r>
          </w:p>
        </w:tc>
      </w:tr>
      <w:tr w:rsidR="007A3F74" w:rsidRPr="00862B98" w:rsidTr="00F90DB5">
        <w:trPr>
          <w:trHeight w:val="330"/>
        </w:trPr>
        <w:tc>
          <w:tcPr>
            <w:tcW w:w="346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Waru</w:t>
            </w:r>
          </w:p>
        </w:tc>
        <w:tc>
          <w:tcPr>
            <w:tcW w:w="4480" w:type="dxa"/>
            <w:shd w:val="clear" w:color="auto" w:fill="auto"/>
            <w:noWrap/>
            <w:vAlign w:val="bottom"/>
            <w:hideMark/>
          </w:tcPr>
          <w:p w:rsidR="007A3F74" w:rsidRPr="00862B98" w:rsidRDefault="007A3F74" w:rsidP="00B81707">
            <w:pPr>
              <w:pStyle w:val="Isi"/>
              <w:spacing w:line="240" w:lineRule="auto"/>
              <w:ind w:firstLine="706"/>
              <w:jc w:val="center"/>
              <w:rPr>
                <w:rFonts w:ascii="Book Antiqua" w:eastAsia="Times New Roman" w:hAnsi="Book Antiqua"/>
                <w:color w:val="000000"/>
              </w:rPr>
            </w:pPr>
            <w:r w:rsidRPr="00862B98">
              <w:rPr>
                <w:rFonts w:ascii="Book Antiqua" w:eastAsia="Times New Roman" w:hAnsi="Book Antiqua"/>
                <w:color w:val="000000"/>
              </w:rPr>
              <w:t>488</w:t>
            </w:r>
          </w:p>
        </w:tc>
      </w:tr>
    </w:tbl>
    <w:p w:rsidR="007A3F74" w:rsidRPr="00862B98" w:rsidRDefault="007A3F74" w:rsidP="00B81707">
      <w:pPr>
        <w:pStyle w:val="Isi"/>
        <w:spacing w:line="240" w:lineRule="auto"/>
        <w:ind w:firstLine="0"/>
        <w:rPr>
          <w:rFonts w:ascii="Book Antiqua" w:hAnsi="Book Antiqua"/>
          <w:i/>
        </w:rPr>
      </w:pPr>
      <w:proofErr w:type="gramStart"/>
      <w:r w:rsidRPr="00862B98">
        <w:rPr>
          <w:rFonts w:ascii="Book Antiqua" w:hAnsi="Book Antiqua"/>
          <w:i/>
        </w:rPr>
        <w:t>Sumber</w:t>
      </w:r>
      <w:r w:rsidR="00960A26" w:rsidRPr="00862B98">
        <w:rPr>
          <w:rFonts w:ascii="Book Antiqua" w:hAnsi="Book Antiqua"/>
          <w:i/>
        </w:rPr>
        <w:t xml:space="preserve"> </w:t>
      </w:r>
      <w:r w:rsidRPr="00862B98">
        <w:rPr>
          <w:rFonts w:ascii="Book Antiqua" w:hAnsi="Book Antiqua"/>
          <w:i/>
        </w:rPr>
        <w:t>:</w:t>
      </w:r>
      <w:proofErr w:type="gramEnd"/>
      <w:r w:rsidRPr="00862B98">
        <w:rPr>
          <w:rFonts w:ascii="Book Antiqua" w:hAnsi="Book Antiqua"/>
          <w:i/>
        </w:rPr>
        <w:t xml:space="preserve"> </w:t>
      </w:r>
      <w:r w:rsidR="00217A2B" w:rsidRPr="00862B98">
        <w:rPr>
          <w:rFonts w:ascii="Book Antiqua" w:hAnsi="Book Antiqua"/>
          <w:i/>
        </w:rPr>
        <w:t>Kementerian</w:t>
      </w:r>
      <w:r w:rsidRPr="00862B98">
        <w:rPr>
          <w:rFonts w:ascii="Book Antiqua" w:hAnsi="Book Antiqua"/>
          <w:i/>
        </w:rPr>
        <w:t xml:space="preserve"> Koordinator Bidang Kemaritiman, 2018</w:t>
      </w:r>
    </w:p>
    <w:p w:rsidR="007A3F74" w:rsidRPr="00862B98" w:rsidRDefault="007A3F74" w:rsidP="008E05F7">
      <w:pPr>
        <w:pStyle w:val="Isi"/>
        <w:spacing w:line="240" w:lineRule="auto"/>
        <w:rPr>
          <w:rFonts w:ascii="Book Antiqua" w:hAnsi="Book Antiqua"/>
        </w:rPr>
      </w:pPr>
      <w:proofErr w:type="gramStart"/>
      <w:r w:rsidRPr="00862B98">
        <w:rPr>
          <w:rFonts w:ascii="Book Antiqua" w:hAnsi="Book Antiqua"/>
        </w:rPr>
        <w:t>Kawasan mangrove di Kabupaten Sidoarjo banyak tersebar</w:t>
      </w:r>
      <w:r w:rsidR="0017581C" w:rsidRPr="00862B98">
        <w:rPr>
          <w:rFonts w:ascii="Book Antiqua" w:hAnsi="Book Antiqua"/>
        </w:rPr>
        <w:t xml:space="preserve"> di kawasan delta, muara sungai,</w:t>
      </w:r>
      <w:r w:rsidRPr="00862B98">
        <w:rPr>
          <w:rFonts w:ascii="Book Antiqua" w:hAnsi="Book Antiqua"/>
        </w:rPr>
        <w:t xml:space="preserve"> pesisir, pantai berlumpur, dan sebagai tumbuhan</w:t>
      </w:r>
      <w:r w:rsidR="00B81707" w:rsidRPr="00862B98">
        <w:rPr>
          <w:rFonts w:ascii="Book Antiqua" w:hAnsi="Book Antiqua"/>
        </w:rPr>
        <w:t xml:space="preserve"> yang ditanam di areal tambak.</w:t>
      </w:r>
      <w:proofErr w:type="gramEnd"/>
      <w:r w:rsidR="00B81707" w:rsidRPr="00862B98">
        <w:rPr>
          <w:rFonts w:ascii="Book Antiqua" w:hAnsi="Book Antiqua"/>
        </w:rPr>
        <w:t xml:space="preserve"> </w:t>
      </w:r>
      <w:proofErr w:type="gramStart"/>
      <w:r w:rsidR="0017581C" w:rsidRPr="00862B98">
        <w:rPr>
          <w:rFonts w:ascii="Book Antiqua" w:hAnsi="Book Antiqua"/>
        </w:rPr>
        <w:t>M</w:t>
      </w:r>
      <w:r w:rsidRPr="00862B98">
        <w:rPr>
          <w:rFonts w:ascii="Book Antiqua" w:hAnsi="Book Antiqua"/>
        </w:rPr>
        <w:t xml:space="preserve">angrove kritis tahun 2018 di Kabupaten Sidoarjo sebesar 16.181 luar dan dalam kawasan </w:t>
      </w:r>
      <w:r w:rsidR="00217A2B" w:rsidRPr="00862B98">
        <w:rPr>
          <w:rFonts w:ascii="Book Antiqua" w:hAnsi="Book Antiqua"/>
        </w:rPr>
        <w:t>Kementerian</w:t>
      </w:r>
      <w:r w:rsidRPr="00862B98">
        <w:rPr>
          <w:rFonts w:ascii="Book Antiqua" w:hAnsi="Book Antiqua"/>
        </w:rPr>
        <w:t xml:space="preserve"> K</w:t>
      </w:r>
      <w:r w:rsidR="0017581C" w:rsidRPr="00862B98">
        <w:rPr>
          <w:rFonts w:ascii="Book Antiqua" w:hAnsi="Book Antiqua"/>
        </w:rPr>
        <w:t>oordiantor Bidang Kemaritiman.</w:t>
      </w:r>
      <w:proofErr w:type="gramEnd"/>
      <w:r w:rsidR="0017581C" w:rsidRPr="00862B98">
        <w:rPr>
          <w:rFonts w:ascii="Book Antiqua" w:hAnsi="Book Antiqua"/>
        </w:rPr>
        <w:t xml:space="preserve"> </w:t>
      </w:r>
      <w:proofErr w:type="gramStart"/>
      <w:r w:rsidR="0017581C" w:rsidRPr="00862B98">
        <w:rPr>
          <w:rFonts w:ascii="Book Antiqua" w:hAnsi="Book Antiqua"/>
        </w:rPr>
        <w:t>Berdasarkan Tabel 1 M</w:t>
      </w:r>
      <w:r w:rsidRPr="00862B98">
        <w:rPr>
          <w:rFonts w:ascii="Book Antiqua" w:hAnsi="Book Antiqua"/>
        </w:rPr>
        <w:t>angrove kritis tersebut terjadi di enam kecamatan salah satunya adalah Kecamatan Jabon sebesar 7.397 pohon/hektare.</w:t>
      </w:r>
      <w:proofErr w:type="gramEnd"/>
      <w:r w:rsidRPr="00862B98">
        <w:rPr>
          <w:rFonts w:ascii="Book Antiqua" w:hAnsi="Book Antiqua"/>
        </w:rPr>
        <w:t xml:space="preserve"> </w:t>
      </w:r>
      <w:proofErr w:type="gramStart"/>
      <w:r w:rsidRPr="00862B98">
        <w:rPr>
          <w:rFonts w:ascii="Book Antiqua" w:hAnsi="Book Antiqua"/>
        </w:rPr>
        <w:t>Mangrove kritis disebabkan oleh aktivitas penebangan liar dan konversi ekosistem mangrove menjadi lahan tambak oleh masyarakat setempat.</w:t>
      </w:r>
      <w:proofErr w:type="gramEnd"/>
    </w:p>
    <w:p w:rsidR="00214A0A" w:rsidRPr="00862B98" w:rsidRDefault="007A3F74" w:rsidP="00862B98">
      <w:pPr>
        <w:spacing w:line="240" w:lineRule="auto"/>
        <w:ind w:firstLine="720"/>
        <w:jc w:val="both"/>
        <w:rPr>
          <w:rFonts w:ascii="Book Antiqua" w:hAnsi="Book Antiqua" w:cs="Arial"/>
        </w:rPr>
      </w:pPr>
      <w:proofErr w:type="gramStart"/>
      <w:r w:rsidRPr="00862B98">
        <w:rPr>
          <w:rFonts w:ascii="Book Antiqua" w:hAnsi="Book Antiqua" w:cs="Arial"/>
        </w:rPr>
        <w:t xml:space="preserve">Pengelolaan ekominawisata di Pulau Lusi Kabupaten Sidoarjo tidak sepenuhnya menjadi tanggung jawab pemerintah yaitu </w:t>
      </w:r>
      <w:r w:rsidR="00217A2B" w:rsidRPr="00862B98">
        <w:rPr>
          <w:rFonts w:ascii="Book Antiqua" w:hAnsi="Book Antiqua" w:cs="Arial"/>
        </w:rPr>
        <w:t>Kementerian</w:t>
      </w:r>
      <w:r w:rsidRPr="00862B98">
        <w:rPr>
          <w:rFonts w:ascii="Book Antiqua" w:hAnsi="Book Antiqua" w:cs="Arial"/>
        </w:rPr>
        <w:t xml:space="preserve"> Kelautan dan Perikanan.</w:t>
      </w:r>
      <w:proofErr w:type="gramEnd"/>
      <w:r w:rsidRPr="00862B98">
        <w:rPr>
          <w:rFonts w:ascii="Book Antiqua" w:hAnsi="Book Antiqua" w:cs="Arial"/>
        </w:rPr>
        <w:t xml:space="preserve"> </w:t>
      </w:r>
      <w:proofErr w:type="gramStart"/>
      <w:r w:rsidRPr="00862B98">
        <w:rPr>
          <w:rFonts w:ascii="Book Antiqua" w:hAnsi="Book Antiqua" w:cs="Arial"/>
        </w:rPr>
        <w:t>Keberadaan masyarakat sekitar merupakan bagian yang tidak terpisahkan dari ekominawisata Pulau Lusi, sehingga dalam mendukung kegiatan di kawasan Pulau Lusi diperlukan peran masyarakat.</w:t>
      </w:r>
      <w:proofErr w:type="gramEnd"/>
      <w:r w:rsidRPr="00862B98">
        <w:rPr>
          <w:rFonts w:ascii="Book Antiqua" w:hAnsi="Book Antiqua" w:cs="Arial"/>
        </w:rPr>
        <w:t xml:space="preserve"> </w:t>
      </w:r>
      <w:r w:rsidRPr="00862B98">
        <w:rPr>
          <w:rFonts w:ascii="Book Antiqua" w:hAnsi="Book Antiqua" w:cs="Arial"/>
        </w:rPr>
        <w:fldChar w:fldCharType="begin" w:fldLock="1"/>
      </w:r>
      <w:r w:rsidR="00E3790A" w:rsidRPr="00862B98">
        <w:rPr>
          <w:rFonts w:ascii="Book Antiqua" w:hAnsi="Book Antiqua" w:cs="Arial"/>
        </w:rPr>
        <w:instrText>ADDIN CSL_CITATION {"citationItems":[{"id":"ITEM-1","itemData":{"author":[{"dropping-particle":"","family":"Maruf","given":"Amar","non-dropping-particle":"","parse-names":false,"suffix":""},{"dropping-particle":"","family":"Arafah","given":"Nur","non-dropping-particle":"","parse-names":false,"suffix":""}],"id":"ITEM-1","issued":{"date-parts":[["2018"]]},"page":"43 - 51","title":"EKOWISATA MANGROVE BUNGKUTOKO KENDARI","type":"article-journal","volume":"4"},"uris":["http://www.mendeley.com/documents/?uuid=6a266b1d-0bda-4f96-a332-0f3a311fc63d"]}],"mendeley":{"formattedCitation":"(Maruf &amp; Arafah, 2018a)","manualFormatting":"Maruf &amp; Arafah (2018)","plainTextFormattedCitation":"(Maruf &amp; Arafah, 2018a)","previouslyFormattedCitation":"(Maruf &amp; Arafah, 2018a)"},"properties":{"noteIndex":0},"schema":"https://github.com/citation-style-language/schema/raw/master/csl-citation.json"}</w:instrText>
      </w:r>
      <w:r w:rsidRPr="00862B98">
        <w:rPr>
          <w:rFonts w:ascii="Book Antiqua" w:hAnsi="Book Antiqua" w:cs="Arial"/>
        </w:rPr>
        <w:fldChar w:fldCharType="separate"/>
      </w:r>
      <w:r w:rsidRPr="00862B98">
        <w:rPr>
          <w:rFonts w:ascii="Book Antiqua" w:hAnsi="Book Antiqua" w:cs="Arial"/>
          <w:noProof/>
        </w:rPr>
        <w:t>Maruf &amp; Arafah (2018)</w:t>
      </w:r>
      <w:r w:rsidRPr="00862B98">
        <w:rPr>
          <w:rFonts w:ascii="Book Antiqua" w:hAnsi="Book Antiqua" w:cs="Arial"/>
        </w:rPr>
        <w:fldChar w:fldCharType="end"/>
      </w:r>
      <w:proofErr w:type="gramStart"/>
      <w:r w:rsidR="00044F32" w:rsidRPr="00862B98">
        <w:rPr>
          <w:rFonts w:ascii="Book Antiqua" w:hAnsi="Book Antiqua" w:cs="Arial"/>
        </w:rPr>
        <w:t>,</w:t>
      </w:r>
      <w:r w:rsidRPr="00862B98">
        <w:rPr>
          <w:rFonts w:ascii="Book Antiqua" w:hAnsi="Book Antiqua" w:cs="Arial"/>
        </w:rPr>
        <w:t xml:space="preserve">  menyatakan</w:t>
      </w:r>
      <w:proofErr w:type="gramEnd"/>
      <w:r w:rsidRPr="00862B98">
        <w:rPr>
          <w:rFonts w:ascii="Book Antiqua" w:hAnsi="Book Antiqua" w:cs="Arial"/>
        </w:rPr>
        <w:t xml:space="preserve"> bahwa bentuk dukungan masyarakat disekitar objek wisata dapat dilihat dari partisipasi dan persepsi mereka terhadap kawasan objek wisata yang diperlukan untuk mendukung keberlanjutan objek wisata tersebut. </w:t>
      </w:r>
      <w:proofErr w:type="gramStart"/>
      <w:r w:rsidRPr="00862B98">
        <w:rPr>
          <w:rFonts w:ascii="Book Antiqua" w:hAnsi="Book Antiqua" w:cs="Arial"/>
        </w:rPr>
        <w:t>Berdasarkan latar belakang ini, maka</w:t>
      </w:r>
      <w:r w:rsidRPr="00862B98">
        <w:rPr>
          <w:rFonts w:ascii="Book Antiqua" w:hAnsi="Book Antiqua" w:cs="Arial"/>
          <w:color w:val="FF0000"/>
        </w:rPr>
        <w:t xml:space="preserve"> </w:t>
      </w:r>
      <w:r w:rsidRPr="00862B98">
        <w:rPr>
          <w:rFonts w:ascii="Book Antiqua" w:hAnsi="Book Antiqua" w:cs="Arial"/>
        </w:rPr>
        <w:t>diperlukan analisis lebih lanjut mengenai persepsi masyarakat dan partisipasi terhadap ekominawisata Pulau Lusi.</w:t>
      </w:r>
      <w:proofErr w:type="gramEnd"/>
      <w:r w:rsidRPr="00862B98">
        <w:rPr>
          <w:rFonts w:ascii="Book Antiqua" w:hAnsi="Book Antiqua" w:cs="Arial"/>
        </w:rPr>
        <w:t xml:space="preserve"> Berdasarkan penjelasan diatas tujuan penelitian ini </w:t>
      </w:r>
      <w:proofErr w:type="gramStart"/>
      <w:r w:rsidRPr="00862B98">
        <w:rPr>
          <w:rFonts w:ascii="Book Antiqua" w:hAnsi="Book Antiqua" w:cs="Arial"/>
        </w:rPr>
        <w:t>adalah :</w:t>
      </w:r>
      <w:proofErr w:type="gramEnd"/>
      <w:r w:rsidRPr="00862B98">
        <w:rPr>
          <w:rFonts w:ascii="Book Antiqua" w:hAnsi="Book Antiqua" w:cs="Arial"/>
        </w:rPr>
        <w:t xml:space="preserve"> (1) mengetahui persepsi msyarakat terhadap ekominawisata Pulau Lusi, (2) mengetahui partisipasi masyarakat dalam ekominawisata Pulau Lusi, (3) mengetahui</w:t>
      </w:r>
      <w:r w:rsidR="00C27192" w:rsidRPr="00862B98">
        <w:rPr>
          <w:rFonts w:ascii="Book Antiqua" w:hAnsi="Book Antiqua" w:cs="Arial"/>
        </w:rPr>
        <w:t xml:space="preserve"> hubungan</w:t>
      </w:r>
      <w:r w:rsidRPr="00862B98">
        <w:rPr>
          <w:rFonts w:ascii="Book Antiqua" w:hAnsi="Book Antiqua" w:cs="Arial"/>
        </w:rPr>
        <w:t xml:space="preserve"> </w:t>
      </w:r>
      <w:r w:rsidR="00A94400" w:rsidRPr="00862B98">
        <w:rPr>
          <w:rFonts w:ascii="Book Antiqua" w:hAnsi="Book Antiqua" w:cs="Arial"/>
        </w:rPr>
        <w:t xml:space="preserve">antara </w:t>
      </w:r>
      <w:r w:rsidRPr="00862B98">
        <w:rPr>
          <w:rFonts w:ascii="Book Antiqua" w:hAnsi="Book Antiqua" w:cs="Arial"/>
        </w:rPr>
        <w:t>persepsi masyarakat dan partisipasi masyarakat.</w:t>
      </w:r>
    </w:p>
    <w:p w:rsidR="00A94400" w:rsidRPr="00862B98" w:rsidRDefault="00A94400" w:rsidP="00E43F24">
      <w:pPr>
        <w:spacing w:after="0" w:line="240" w:lineRule="auto"/>
        <w:jc w:val="both"/>
        <w:rPr>
          <w:rFonts w:ascii="Book Antiqua" w:eastAsia="Times New Roman" w:hAnsi="Book Antiqua" w:cs="Arial"/>
          <w:b/>
        </w:rPr>
      </w:pPr>
      <w:r w:rsidRPr="00862B98">
        <w:rPr>
          <w:rFonts w:ascii="Book Antiqua" w:hAnsi="Book Antiqua" w:cs="Arial"/>
          <w:b/>
        </w:rPr>
        <w:lastRenderedPageBreak/>
        <w:t>TINJAUAN PUSTAKA</w:t>
      </w:r>
    </w:p>
    <w:p w:rsidR="00A94400" w:rsidRPr="00862B98" w:rsidRDefault="00A94400" w:rsidP="008E05F7">
      <w:pPr>
        <w:pStyle w:val="Isi"/>
        <w:spacing w:line="240" w:lineRule="auto"/>
        <w:ind w:firstLine="706"/>
        <w:rPr>
          <w:rFonts w:ascii="Book Antiqua" w:hAnsi="Book Antiqua"/>
        </w:rPr>
      </w:pPr>
      <w:r w:rsidRPr="00862B98">
        <w:rPr>
          <w:rFonts w:ascii="Book Antiqua" w:hAnsi="Book Antiqua"/>
        </w:rPr>
        <w:t xml:space="preserve">Pengembangan masyarakat merupakan sebuah gerakan untuk mempromosikan kehidupan yang lebih baik bagi seluruh masyarakat melalui partisipasi dan inisiatif masyarakat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{"citationItems":[{"id":"ITEM-1","itemData":{"author":[{"dropping-particle":"","family":"Shragge","given":"Eric","non-dropping-particle":"","parse-names":false,"suffix":""}],"id":"ITEM-1","issued":{"date-parts":[["2013"]]},"publisher":"Graha Ilmu","publisher-place":"Yogyakarta","title":"Pengorganisasian Masyarakat untuk Perubahan Sosial","type":"book"},"uris":["http://www.mendeley.com/documents/?uuid=59db7b90-cc1e-41c0-b5b4-840326363928"]}],"mendeley":{"formattedCitation":"(Shragge, 2013)","plainTextFormattedCitation":"(Shragge, 2013)","previouslyFormattedCitation":"(Shragge, 2013)"},"properties":{"noteIndex":0},"schema":"https://github.com/citation-style-language/schema/raw/master/csl-citation.json"}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(Shragge, 2013)</w:t>
      </w:r>
      <w:r w:rsidRPr="00862B98">
        <w:rPr>
          <w:rFonts w:ascii="Book Antiqua" w:hAnsi="Book Antiqua"/>
        </w:rPr>
        <w:fldChar w:fldCharType="end"/>
      </w:r>
      <w:r w:rsidRPr="00862B98">
        <w:rPr>
          <w:rFonts w:ascii="Book Antiqua" w:hAnsi="Book Antiqua"/>
        </w:rPr>
        <w:t>. Pengembangan masyarakat sebagai suatu perencanaan sosial yang berlandaskan pada asas–asas : (1) komunitas dilibatkan dalam seti</w:t>
      </w:r>
      <w:r w:rsidR="005E09FC" w:rsidRPr="00862B98">
        <w:rPr>
          <w:rFonts w:ascii="Book Antiqua" w:hAnsi="Book Antiqua"/>
        </w:rPr>
        <w:t>ap proses pengambilan keputusan,</w:t>
      </w:r>
      <w:r w:rsidRPr="00862B98">
        <w:rPr>
          <w:rFonts w:ascii="Book Antiqua" w:hAnsi="Book Antiqua"/>
        </w:rPr>
        <w:t xml:space="preserve"> (2) mensinerjikan strategi komprehensif pemerintah, pihak – pihak terkait, dan parti</w:t>
      </w:r>
      <w:r w:rsidR="005E09FC" w:rsidRPr="00862B98">
        <w:rPr>
          <w:rFonts w:ascii="Book Antiqua" w:hAnsi="Book Antiqua"/>
        </w:rPr>
        <w:t>sipasi masyarakat,</w:t>
      </w:r>
      <w:r w:rsidRPr="00862B98">
        <w:rPr>
          <w:rFonts w:ascii="Book Antiqua" w:hAnsi="Book Antiqua"/>
        </w:rPr>
        <w:t xml:space="preserve"> (3) membuka akses masyarakat atas bantuan profe</w:t>
      </w:r>
      <w:r w:rsidR="00BB72DC" w:rsidRPr="00862B98">
        <w:rPr>
          <w:rFonts w:ascii="Book Antiqua" w:hAnsi="Book Antiqua"/>
        </w:rPr>
        <w:t>s</w:t>
      </w:r>
      <w:r w:rsidRPr="00862B98">
        <w:rPr>
          <w:rFonts w:ascii="Book Antiqua" w:hAnsi="Book Antiqua"/>
        </w:rPr>
        <w:t>ional, teknis, fasilitas, serta insentif lainnya agar meni</w:t>
      </w:r>
      <w:r w:rsidR="005E09FC" w:rsidRPr="00862B98">
        <w:rPr>
          <w:rFonts w:ascii="Book Antiqua" w:hAnsi="Book Antiqua"/>
        </w:rPr>
        <w:t>ngkatkan partisipasi masyarakat,</w:t>
      </w:r>
      <w:r w:rsidRPr="00862B98">
        <w:rPr>
          <w:rFonts w:ascii="Book Antiqua" w:hAnsi="Book Antiqua"/>
        </w:rPr>
        <w:t xml:space="preserve"> (4) mengubah perilaku profe</w:t>
      </w:r>
      <w:r w:rsidR="00E95095" w:rsidRPr="00862B98">
        <w:rPr>
          <w:rFonts w:ascii="Book Antiqua" w:hAnsi="Book Antiqua"/>
        </w:rPr>
        <w:t>s</w:t>
      </w:r>
      <w:r w:rsidRPr="00862B98">
        <w:rPr>
          <w:rFonts w:ascii="Book Antiqua" w:hAnsi="Book Antiqua"/>
        </w:rPr>
        <w:t xml:space="preserve">ional agar lebih peka terhadap kebutuhan, perhatian, dan gagasan warga komunitas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{"citationItems":[{"id":"ITEM-1","itemData":{"author":[{"dropping-particle":"","family":"Nasdian","given":"Fredian Tonny","non-dropping-particle":"","parse-names":false,"suffix":""}],"id":"ITEM-1","issued":{"date-parts":[["2014"]]},"publisher":"Yayasan Pustaka Obor Indonesia","publisher-place":"Jakarta","title":"Pengembangan Masyarakat","type":"book"},"uris":["http://www.mendeley.com/documents/?uuid=7709bd53-eea2-4da8-bdef-a0139e793987"]}],"mendeley":{"formattedCitation":"(Nasdian, 2014)","plainTextFormattedCitation":"(Nasdian, 2014)","previouslyFormattedCitation":"(Nasdian, 2014)"},"properties":{"noteIndex":0},"schema":"https://github.com/citation-style-language/schema/raw/master/csl-citation.json"}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(Nasdian, 2014)</w:t>
      </w:r>
      <w:r w:rsidRPr="00862B98">
        <w:rPr>
          <w:rFonts w:ascii="Book Antiqua" w:hAnsi="Book Antiqua"/>
        </w:rPr>
        <w:fldChar w:fldCharType="end"/>
      </w:r>
      <w:r w:rsidRPr="00862B98">
        <w:rPr>
          <w:rFonts w:ascii="Book Antiqua" w:hAnsi="Book Antiqua"/>
        </w:rPr>
        <w:t>.</w:t>
      </w:r>
    </w:p>
    <w:p w:rsidR="00A94400" w:rsidRPr="00862B98" w:rsidRDefault="00A94400" w:rsidP="008E05F7">
      <w:pPr>
        <w:pStyle w:val="Isi"/>
        <w:spacing w:line="240" w:lineRule="auto"/>
        <w:ind w:firstLine="706"/>
        <w:rPr>
          <w:rFonts w:ascii="Book Antiqua" w:hAnsi="Book Antiqua"/>
        </w:rPr>
      </w:pPr>
      <w:r w:rsidRPr="00862B98">
        <w:rPr>
          <w:rFonts w:ascii="Book Antiqua" w:hAnsi="Book Antiqua"/>
        </w:rPr>
        <w:t xml:space="preserve">Pemberdayaan masyarakat mengandung arti proses menuju berdaya. Pengertian proses menunjukkan pada serangkaian langkah–langkah yang dilakukan secara bertahap untuk mengubah masyarakat yang belum berdaya menjadi berdaya. Pemberdayaan dapat memberikan sumber daya, kesempatan, pengetahuan, dan </w:t>
      </w:r>
      <w:r w:rsidR="00217A2B" w:rsidRPr="00862B98">
        <w:rPr>
          <w:rFonts w:ascii="Book Antiqua" w:hAnsi="Book Antiqua"/>
        </w:rPr>
        <w:t>Keterampilan</w:t>
      </w:r>
      <w:r w:rsidRPr="00862B98">
        <w:rPr>
          <w:rFonts w:ascii="Book Antiqua" w:hAnsi="Book Antiqua"/>
        </w:rPr>
        <w:t xml:space="preserve"> kepada warga untuk meningkatkan kemampuan mereka dalam menentukan masa </w:t>
      </w:r>
      <w:r w:rsidR="00BB72DC" w:rsidRPr="00862B98">
        <w:rPr>
          <w:rFonts w:ascii="Book Antiqua" w:hAnsi="Book Antiqua"/>
        </w:rPr>
        <w:t>depannya sendiri dan berpartisi</w:t>
      </w:r>
      <w:r w:rsidRPr="00862B98">
        <w:rPr>
          <w:rFonts w:ascii="Book Antiqua" w:hAnsi="Book Antiqua"/>
        </w:rPr>
        <w:t>p</w:t>
      </w:r>
      <w:r w:rsidR="00BB72DC" w:rsidRPr="00862B98">
        <w:rPr>
          <w:rFonts w:ascii="Book Antiqua" w:hAnsi="Book Antiqua"/>
        </w:rPr>
        <w:t>a</w:t>
      </w:r>
      <w:r w:rsidRPr="00862B98">
        <w:rPr>
          <w:rFonts w:ascii="Book Antiqua" w:hAnsi="Book Antiqua"/>
        </w:rPr>
        <w:t xml:space="preserve">si dalam kehidupan dari masyarakatnya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{"citationItems":[{"id":"ITEM-1","itemData":{"author":[{"dropping-particle":"","family":"Wahyuni","given":"Dinar","non-dropping-particle":"","parse-names":false,"suffix":""}],"container-title":"Jurnal Masalah - Masalah Sosial","id":"ITEM-1","issue":"1","issued":{"date-parts":[["2018"]]},"page":"83-100","title":"STRATEGI PEMBERDAYAAN MASYARAKAT DALAM PENGEMBANGAN DESA WISATA NGLANGGERAN KABUPATEN GUNUNG KIDUL","type":"article-journal","volume":"9"},"uris":["http://www.mendeley.com/documents/?uuid=c45d9e30-e316-4f6b-8c9d-2872d6318fc5"]}],"mendeley":{"formattedCitation":"(Wahyuni, 2018)","plainTextFormattedCitation":"(Wahyuni, 2018)","previouslyFormattedCitation":"(Wahyuni, 2018)"},"properties":{"noteIndex":0},"schema":"https://github.com/citation-style-language/schema/raw/master/csl-citation.json"}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(Wahyuni, 2018)</w:t>
      </w:r>
      <w:r w:rsidRPr="00862B98">
        <w:rPr>
          <w:rFonts w:ascii="Book Antiqua" w:hAnsi="Book Antiqua"/>
        </w:rPr>
        <w:fldChar w:fldCharType="end"/>
      </w:r>
      <w:r w:rsidRPr="00862B98">
        <w:rPr>
          <w:rFonts w:ascii="Book Antiqua" w:hAnsi="Book Antiqua"/>
        </w:rPr>
        <w:t>.</w:t>
      </w:r>
    </w:p>
    <w:p w:rsidR="00A94400" w:rsidRPr="00862B98" w:rsidRDefault="00A94400" w:rsidP="008E05F7">
      <w:pPr>
        <w:pStyle w:val="Isi"/>
        <w:spacing w:line="240" w:lineRule="auto"/>
        <w:rPr>
          <w:rFonts w:ascii="Book Antiqua" w:hAnsi="Book Antiqua"/>
        </w:rPr>
      </w:pPr>
      <w:r w:rsidRPr="00862B98">
        <w:rPr>
          <w:rFonts w:ascii="Book Antiqua" w:hAnsi="Book Antiqua"/>
        </w:rPr>
        <w:t>Persepsi didefinisikan sebagai proses penilaian seseorang terhadap objek, peristiwa, atau stimulus yang melibatkan pengalaman–pengalaman yang</w:t>
      </w:r>
      <w:r w:rsidR="00BB72DC" w:rsidRPr="00862B98">
        <w:rPr>
          <w:rFonts w:ascii="Book Antiqua" w:hAnsi="Book Antiqua"/>
        </w:rPr>
        <w:t xml:space="preserve"> berkaitan dengan suatu objek dan p</w:t>
      </w:r>
      <w:r w:rsidRPr="00862B98">
        <w:rPr>
          <w:rFonts w:ascii="Book Antiqua" w:hAnsi="Book Antiqua"/>
        </w:rPr>
        <w:t xml:space="preserve">ersepsi sebagai dasar pembentukan sikap dan perilaku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Mayangsari","given":"Dian","non-dropping-particle":"","parse-names":false,"suffix":""},{"dropping-particle":"","family":"Muin","given":"Sudirman","non-dropping-particle":"","parse-names":false,"suffix":""},{"dropping-particle":"","family":"Siahan","given":"Sarma","non-dropping-particle":"","parse-names":false,"suffix":""}],"container-title":"Jurnal Hutan Lestari","id":"ITEM-1","issue":"3","issued":{"date-parts":[["2017"]]},"page":"668-679","title":"Persepsi masyarakat terhadap keberadaan objek ekowisata mangrove di desa pasir kecamatan mempawah hilir kabupaten mempawah","type":"article-journal","volume":"5"},"uris":["http://www.mendeley.com/documents/?uuid=cd1eaff7-d9bd-4282-8590-68cfa1ddee53"]}],"mendeley":{"formattedCitation":"(Mayangsari, Muin, &amp; Siahan, 2017)","manualFormatting":"(Mayangsari et al. 2017)","plainTextFormattedCitation":"(Mayangsari, Muin, &amp; Siahan, 2017)","previouslyFormattedCitation":"(Mayangsari, Muin, &amp; Siahan, 2017)"},"properties":{"noteIndex":0},"schema":"https://github.com/citation-style-language/schema/raw/master/csl-citation.json"}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 xml:space="preserve">(Mayangsari </w:t>
      </w:r>
      <w:r w:rsidRPr="00862B98">
        <w:rPr>
          <w:rFonts w:ascii="Book Antiqua" w:hAnsi="Book Antiqua"/>
          <w:i/>
          <w:noProof/>
        </w:rPr>
        <w:t>et al.</w:t>
      </w:r>
      <w:r w:rsidRPr="00862B98">
        <w:rPr>
          <w:rFonts w:ascii="Book Antiqua" w:hAnsi="Book Antiqua"/>
          <w:noProof/>
        </w:rPr>
        <w:t xml:space="preserve"> 2017)</w:t>
      </w:r>
      <w:r w:rsidRPr="00862B98">
        <w:rPr>
          <w:rFonts w:ascii="Book Antiqua" w:hAnsi="Book Antiqua"/>
        </w:rPr>
        <w:fldChar w:fldCharType="end"/>
      </w:r>
      <w:r w:rsidRPr="00862B98">
        <w:rPr>
          <w:rFonts w:ascii="Book Antiqua" w:hAnsi="Book Antiqua"/>
        </w:rPr>
        <w:t xml:space="preserve">. Menurut </w:t>
      </w:r>
      <w:r w:rsidRPr="00862B98">
        <w:rPr>
          <w:rFonts w:ascii="Book Antiqua" w:hAnsi="Book Antiqua"/>
        </w:rPr>
        <w:fldChar w:fldCharType="begin" w:fldLock="1"/>
      </w:r>
      <w:r w:rsidR="00A1502A" w:rsidRPr="00862B98">
        <w:rPr>
          <w:rFonts w:ascii="Book Antiqua" w:hAnsi="Book Antiqua"/>
        </w:rPr>
        <w:instrText>ADDIN CSL_CITATION {"citationItems":[{"id":"ITEM-1","itemData":{"author":[{"dropping-particle":"","family":"Siringo","given":"Maya","non-dropping-particle":"","parse-names":false,"suffix":""},{"dropping-particle":"","family":"Adikampana","given":"I Made","non-dropping-particle":"","parse-names":false,"suffix":""}],"container-title":"Jurnal Destinasi Pariwisata","id":"ITEM-1","issue":"1","issued":{"date-parts":[["2014"]]},"page":"24 - 35","title":"PERSEPSI WISATAWAN TERHADAP KEMACETAN DI JALAN PANTAI KUTA KABUPATEN BADUNG BALI","type":"article-journal","volume":"2"},"uris":["http://www.mendeley.com/documents/?uuid=1eaed98c-63ca-4c10-b26d-168e370fc848"]}],"mendeley":{"formattedCitation":"(Siringo &amp; Adikampana, 2014)","manualFormatting":"Siringo &amp; Adikampana (2014)","plainTextFormattedCitation":"(Siringo &amp; Adikampana, 2014)","previouslyFormattedCitation":"(Siringo &amp; Adikampana, 2014)"},"properties":{"noteIndex":0},"schema":"https://github.com/citation-style-language/schema/raw/master/csl-citation.json"}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Siringo &amp; Adikampana (2014)</w:t>
      </w:r>
      <w:r w:rsidRPr="00862B98">
        <w:rPr>
          <w:rFonts w:ascii="Book Antiqua" w:hAnsi="Book Antiqua"/>
        </w:rPr>
        <w:fldChar w:fldCharType="end"/>
      </w:r>
      <w:r w:rsidRPr="00862B98">
        <w:rPr>
          <w:rFonts w:ascii="Book Antiqua" w:hAnsi="Book Antiqua"/>
        </w:rPr>
        <w:t xml:space="preserve">, Persepsi merupakan suatu proses yang diawali pemahaman diri seseorang sebagai penilai terhadap suatu daya tarik wisata, baik itu terwujud maupun tidak terwujud. Penilaian tersebut berbeda antara satu dengan lainnya </w:t>
      </w:r>
    </w:p>
    <w:p w:rsidR="00751085" w:rsidRPr="00862B98" w:rsidRDefault="00751085" w:rsidP="008E05F7">
      <w:pPr>
        <w:pStyle w:val="Isi"/>
        <w:spacing w:line="240" w:lineRule="auto"/>
        <w:rPr>
          <w:rFonts w:ascii="Book Antiqua" w:hAnsi="Book Antiqua"/>
        </w:rPr>
      </w:pPr>
      <w:r w:rsidRPr="00862B98">
        <w:rPr>
          <w:rFonts w:ascii="Book Antiqua" w:hAnsi="Book Antiqua"/>
        </w:rPr>
        <w:t xml:space="preserve">Partisipasi didefinisikan sebagai suatu </w:t>
      </w:r>
      <w:proofErr w:type="gramStart"/>
      <w:r w:rsidRPr="00862B98">
        <w:rPr>
          <w:rFonts w:ascii="Book Antiqua" w:hAnsi="Book Antiqua"/>
        </w:rPr>
        <w:t>cara</w:t>
      </w:r>
      <w:proofErr w:type="gramEnd"/>
      <w:r w:rsidRPr="00862B98">
        <w:rPr>
          <w:rFonts w:ascii="Book Antiqua" w:hAnsi="Book Antiqua"/>
        </w:rPr>
        <w:t xml:space="preserve"> melakukan interaksi antara dua kelompok. Kelompok tersebut yaitu kelompok yang tidak diiku</w:t>
      </w:r>
      <w:r w:rsidR="00BB72DC" w:rsidRPr="00862B98">
        <w:rPr>
          <w:rFonts w:ascii="Book Antiqua" w:hAnsi="Book Antiqua"/>
        </w:rPr>
        <w:t>ts</w:t>
      </w:r>
      <w:r w:rsidRPr="00862B98">
        <w:rPr>
          <w:rFonts w:ascii="Book Antiqua" w:hAnsi="Book Antiqua"/>
        </w:rPr>
        <w:t>ertakan dalam proses pengambilan keputusan (</w:t>
      </w:r>
      <w:r w:rsidRPr="00862B98">
        <w:rPr>
          <w:rFonts w:ascii="Book Antiqua" w:hAnsi="Book Antiqua"/>
          <w:i/>
        </w:rPr>
        <w:t>non elite</w:t>
      </w:r>
      <w:r w:rsidRPr="00862B98">
        <w:rPr>
          <w:rFonts w:ascii="Book Antiqua" w:hAnsi="Book Antiqua"/>
        </w:rPr>
        <w:t>) dan kelompok yang selama ini melakukan pengambilan keputusan (</w:t>
      </w:r>
      <w:r w:rsidRPr="00862B98">
        <w:rPr>
          <w:rFonts w:ascii="Book Antiqua" w:hAnsi="Book Antiqua"/>
          <w:i/>
        </w:rPr>
        <w:t>elite</w:t>
      </w:r>
      <w:r w:rsidRPr="00862B98">
        <w:rPr>
          <w:rFonts w:ascii="Book Antiqua" w:hAnsi="Book Antiqua"/>
        </w:rPr>
        <w:t xml:space="preserve">). Partisipasi memiliki makna suatu proses ketika warga (sebagai individu, organisasi, dan kelompok sosial) mengambil peran dan ikut mempengaruhi proses perencanaan, pelaksanaan, dan pemantauan kebijakan yang langsung berdampak pada kehidupan pelaksanaan dapat diukur secara nyata dalam aktivitas rill yaitu perwujudan program yang telah digariskan dalam kegiatan fisik. </w:t>
      </w:r>
      <w:proofErr w:type="gramStart"/>
      <w:r w:rsidRPr="00862B98">
        <w:rPr>
          <w:rFonts w:ascii="Book Antiqua" w:hAnsi="Book Antiqua"/>
        </w:rPr>
        <w:t>Dengan demikian ukurannya adalah bagaim</w:t>
      </w:r>
      <w:r w:rsidR="005E09FC" w:rsidRPr="00862B98">
        <w:rPr>
          <w:rFonts w:ascii="Book Antiqua" w:hAnsi="Book Antiqua"/>
        </w:rPr>
        <w:t>a</w:t>
      </w:r>
      <w:r w:rsidRPr="00862B98">
        <w:rPr>
          <w:rFonts w:ascii="Book Antiqua" w:hAnsi="Book Antiqua"/>
        </w:rPr>
        <w:t>na masyarakat memberikan sumbangan dalam kegiatan berupa uang, material (barang), dan tenaga kerja.</w:t>
      </w:r>
      <w:proofErr w:type="gramEnd"/>
      <w:r w:rsidRPr="00862B98">
        <w:rPr>
          <w:rFonts w:ascii="Book Antiqua" w:hAnsi="Book Antiqua"/>
        </w:rPr>
        <w:t xml:space="preserve"> Sumbangan tersebut tidak tertutup kemungkinan dapat dilakukan secara bersamaan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{"citationItems":[{"id":"ITEM-1","itemData":{"author":[{"dropping-particle":"","family":"Sanyi","given":"Arie","non-dropping-particle":"","parse-names":false,"suffix":""}],"container-title":"JOM FISIP","id":"ITEM-1","issue":"2","issued":{"date-parts":[["2014"]]},"page":"1-17","title":"PARTISIPASI MASYARAKAT DALAM PENGELOLAAN OBJEK WISATA PULAU PENYENGAT KOTA TANJUNGPINAG","type":"article-journal","volume":"1"},"uris":["http://www.mendeley.com/documents/?uuid=1ebf834d-8830-4fd4-acd0-a665f0dbfc38"]}],"mendeley":{"formattedCitation":"(Sanyi, 2014)","plainTextFormattedCitation":"(Sanyi, 2014)","previouslyFormattedCitation":"(Sanyi, 2014)"},"properties":{"noteIndex":0},"schema":"https://github.com/citation-style-language/schema/raw/master/csl-citation.json"}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(Sanyi, 2014)</w:t>
      </w:r>
      <w:r w:rsidRPr="00862B98">
        <w:rPr>
          <w:rFonts w:ascii="Book Antiqua" w:hAnsi="Book Antiqua"/>
        </w:rPr>
        <w:fldChar w:fldCharType="end"/>
      </w:r>
      <w:r w:rsidRPr="00862B98">
        <w:rPr>
          <w:rFonts w:ascii="Book Antiqua" w:hAnsi="Book Antiqua"/>
        </w:rPr>
        <w:t>.</w:t>
      </w:r>
    </w:p>
    <w:p w:rsidR="00F806E2" w:rsidRPr="00862B98" w:rsidRDefault="00F806E2" w:rsidP="00F806E2">
      <w:pPr>
        <w:pStyle w:val="Isi"/>
        <w:spacing w:line="240" w:lineRule="auto"/>
        <w:rPr>
          <w:rFonts w:ascii="Book Antiqua" w:hAnsi="Book Antiqua"/>
        </w:rPr>
      </w:pPr>
      <w:r w:rsidRPr="00862B98">
        <w:rPr>
          <w:rFonts w:ascii="Book Antiqua" w:hAnsi="Book Antiqua"/>
        </w:rPr>
        <w:t>Wanamina adalah sistem pertambakan teknologi tradisional yang menggabungkan antara usaha perikanan dengan penanaman mangrove dengan konsep pengenalan sistem pengelolaan meminimalkan input dan mengurangi dampak terhadap lingkungan. Kegiatan yang terpadu menggunakan sistem wanamina antara lain budidaya ikan atau udang dengan kegiatan penanaman, pemeliharaan, pengelolaan, dan upaya pelestarian hutan mangrove, mangrove pada wanamina ditanam di sepanjang tambak dengan jarak tanam 1 meter antara 1</w:t>
      </w:r>
      <w:r w:rsidR="004F4075" w:rsidRPr="00862B98">
        <w:rPr>
          <w:rFonts w:ascii="Book Antiqua" w:hAnsi="Book Antiqua"/>
        </w:rPr>
        <w:t xml:space="preserve"> pohon dengan pohon yang lain. </w:t>
      </w:r>
      <w:proofErr w:type="gramStart"/>
      <w:r w:rsidRPr="00862B98">
        <w:rPr>
          <w:rFonts w:ascii="Book Antiqua" w:hAnsi="Book Antiqua"/>
        </w:rPr>
        <w:t>Budidaya tambak dengan sistem wanamina telah diterapkan di Indonesia.</w:t>
      </w:r>
      <w:proofErr w:type="gramEnd"/>
      <w:r w:rsidRPr="00862B98">
        <w:rPr>
          <w:rFonts w:ascii="Book Antiqua" w:hAnsi="Book Antiqua"/>
        </w:rPr>
        <w:t xml:space="preserve"> </w:t>
      </w:r>
      <w:proofErr w:type="gramStart"/>
      <w:r w:rsidRPr="00862B98">
        <w:rPr>
          <w:rFonts w:ascii="Book Antiqua" w:hAnsi="Book Antiqua"/>
        </w:rPr>
        <w:t xml:space="preserve">Peran mangrove sebagai penyedia jasa lingkungan merupakan faktor yang diharapkan mampu mendukung kegiatan </w:t>
      </w:r>
      <w:r w:rsidRPr="00862B98">
        <w:rPr>
          <w:rFonts w:ascii="Book Antiqua" w:hAnsi="Book Antiqua"/>
        </w:rPr>
        <w:lastRenderedPageBreak/>
        <w:t>budidaya tambak.</w:t>
      </w:r>
      <w:proofErr w:type="gramEnd"/>
      <w:r w:rsidRPr="00862B98">
        <w:rPr>
          <w:rFonts w:ascii="Book Antiqua" w:hAnsi="Book Antiqua"/>
        </w:rPr>
        <w:t xml:space="preserve"> </w:t>
      </w:r>
      <w:proofErr w:type="gramStart"/>
      <w:r w:rsidRPr="00862B98">
        <w:rPr>
          <w:rFonts w:ascii="Book Antiqua" w:hAnsi="Book Antiqua"/>
        </w:rPr>
        <w:t>Jasa – jasa tersebut meliputi secara fisik, kimia, dan biologi.</w:t>
      </w:r>
      <w:proofErr w:type="gramEnd"/>
      <w:r w:rsidRPr="00862B98">
        <w:rPr>
          <w:rFonts w:ascii="Book Antiqua" w:hAnsi="Book Antiqua"/>
        </w:rPr>
        <w:t xml:space="preserve"> </w:t>
      </w:r>
      <w:proofErr w:type="gramStart"/>
      <w:r w:rsidRPr="00862B98">
        <w:rPr>
          <w:rFonts w:ascii="Book Antiqua" w:hAnsi="Book Antiqua"/>
        </w:rPr>
        <w:t>Peran fisik mangrove bagi lingkungan adalah sebagai pemerangkap sendimen.</w:t>
      </w:r>
      <w:proofErr w:type="gramEnd"/>
      <w:r w:rsidRPr="00862B98">
        <w:rPr>
          <w:rFonts w:ascii="Book Antiqua" w:hAnsi="Book Antiqua"/>
        </w:rPr>
        <w:t xml:space="preserve"> Sementara peran kimia mangrove yaitu sebagai penyerap bahan tercemar, penyuplai bahan organik, dan sumber nutrien, sedangkan untuk peran biologis mangrove yaitu sebagai area pemijahan, area asuhan, dan area pencari makan bagi berbagai biota perairan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{"citationItems":[{"id":"ITEM-1","itemData":{"author":[{"dropping-particle":"","family":"Purwanti","given":"Rini","non-dropping-particle":"","parse-names":false,"suffix":""}],"container-title":"Info Teknis EBONI","id":"ITEM-1","issue":"2","issued":{"date-parts":[["2018"]]},"page":"121-133","title":"PENTINGNYA WANAMINA SEBAGAI ALTERNATIF UNTUK MEMELIHARA TAMBAK DI DAERAH PESISIR KABUPATEN TAKALAR, SULAWESI SELATAN Rini Purwanti","type":"article-journal","volume":"15"},"uris":["http://www.mendeley.com/documents/?uuid=bb257cfa-05a2-49d0-986e-4439b1efcf96"]}],"mendeley":{"formattedCitation":"(Purwanti, 2018)","plainTextFormattedCitation":"(Purwanti, 2018)","previouslyFormattedCitation":"(Purwanti, 2018)"},"properties":{"noteIndex":0},"schema":"https://github.com/citation-style-language/schema/raw/master/csl-citation.json"}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(Purwanti, 2018)</w:t>
      </w:r>
      <w:r w:rsidRPr="00862B98">
        <w:rPr>
          <w:rFonts w:ascii="Book Antiqua" w:hAnsi="Book Antiqua"/>
        </w:rPr>
        <w:fldChar w:fldCharType="end"/>
      </w:r>
      <w:r w:rsidRPr="00862B98">
        <w:rPr>
          <w:rFonts w:ascii="Book Antiqua" w:hAnsi="Book Antiqua"/>
        </w:rPr>
        <w:t>.</w:t>
      </w:r>
    </w:p>
    <w:p w:rsidR="002463E6" w:rsidRPr="00862B98" w:rsidRDefault="00751085" w:rsidP="00F806E2">
      <w:pPr>
        <w:spacing w:line="240" w:lineRule="auto"/>
        <w:jc w:val="both"/>
        <w:rPr>
          <w:rFonts w:ascii="Book Antiqua" w:hAnsi="Book Antiqua" w:cs="Arial"/>
        </w:rPr>
      </w:pPr>
      <w:r w:rsidRPr="00862B98">
        <w:rPr>
          <w:rFonts w:ascii="Book Antiqua" w:eastAsia="Calibri" w:hAnsi="Book Antiqua" w:cs="Arial"/>
        </w:rPr>
        <w:tab/>
      </w:r>
      <w:r w:rsidR="00A1502A" w:rsidRPr="00862B98">
        <w:rPr>
          <w:rFonts w:ascii="Book Antiqua" w:eastAsia="Calibri" w:hAnsi="Book Antiqua" w:cs="Arial"/>
        </w:rPr>
        <w:t xml:space="preserve">Penelitian tentang persepsi masyarakat dan partisipasi masyarakat dengan menggunakan skala likert telah banyak dilakukan, diantaranya telah digunakan oleh </w:t>
      </w:r>
      <w:r w:rsidR="00A1502A" w:rsidRPr="00862B98">
        <w:rPr>
          <w:rFonts w:ascii="Book Antiqua" w:eastAsia="Calibri" w:hAnsi="Book Antiqua" w:cs="Arial"/>
        </w:rPr>
        <w:fldChar w:fldCharType="begin" w:fldLock="1"/>
      </w:r>
      <w:r w:rsidR="00A1502A" w:rsidRPr="00862B98">
        <w:rPr>
          <w:rFonts w:ascii="Book Antiqua" w:eastAsia="Calibri" w:hAnsi="Book Antiqua" w:cs="Arial"/>
        </w:rPr>
        <w:instrText>ADDIN CSL_CITATION {"citationItems":[{"id":"ITEM-1","itemData":{"author":[{"dropping-particle":"","family":"Novia","given":"Komang","non-dropping-particle":"","parse-names":false,"suffix":""},{"dropping-particle":"","family":"Dewi","given":"Purnama","non-dropping-particle":"","parse-names":false,"suffix":""}],"container-title":"Jurnal Pendidikan Ekonomi","id":"ITEM-1","issue":"2","issued":{"date-parts":[["2015"]]},"title":"Persepsi dan Partisipasi Masyarakat Dalam Pengembangan Pariwisata Seni Pertunjukkan “ Genjek ” Sebagai Sumber Perekonomian Masyarakat di Desa Kalibukbuk Lovina Komang Novia Purnama Dewi","type":"article-journal","volume":"5"},"uris":["http://www.mendeley.com/documents/?uuid=bf120a3e-6622-411c-a941-2e7876e3d133"]}],"mendeley":{"formattedCitation":"(Novia &amp; Dewi, 2015)","manualFormatting":"Novia &amp; Dewi (2015)","plainTextFormattedCitation":"(Novia &amp; Dewi, 2015)","previouslyFormattedCitation":"(Novia &amp; Dewi, 2015)"},"properties":{"noteIndex":0},"schema":"https://github.com/citation-style-language/schema/raw/master/csl-citation.json"}</w:instrText>
      </w:r>
      <w:r w:rsidR="00A1502A" w:rsidRPr="00862B98">
        <w:rPr>
          <w:rFonts w:ascii="Book Antiqua" w:eastAsia="Calibri" w:hAnsi="Book Antiqua" w:cs="Arial"/>
        </w:rPr>
        <w:fldChar w:fldCharType="separate"/>
      </w:r>
      <w:r w:rsidR="00A1502A" w:rsidRPr="00862B98">
        <w:rPr>
          <w:rFonts w:ascii="Book Antiqua" w:eastAsia="Calibri" w:hAnsi="Book Antiqua" w:cs="Arial"/>
          <w:noProof/>
        </w:rPr>
        <w:t>Novia &amp; Dewi (2015)</w:t>
      </w:r>
      <w:r w:rsidR="00A1502A" w:rsidRPr="00862B98">
        <w:rPr>
          <w:rFonts w:ascii="Book Antiqua" w:eastAsia="Calibri" w:hAnsi="Book Antiqua" w:cs="Arial"/>
        </w:rPr>
        <w:fldChar w:fldCharType="end"/>
      </w:r>
      <w:r w:rsidR="00A1502A" w:rsidRPr="00862B98">
        <w:rPr>
          <w:rFonts w:ascii="Book Antiqua" w:eastAsia="Calibri" w:hAnsi="Book Antiqua" w:cs="Arial"/>
        </w:rPr>
        <w:t xml:space="preserve">, </w:t>
      </w:r>
      <w:r w:rsidR="00A1502A" w:rsidRPr="00862B98">
        <w:rPr>
          <w:rFonts w:ascii="Book Antiqua" w:eastAsia="Calibri" w:hAnsi="Book Antiqua" w:cs="Arial"/>
        </w:rPr>
        <w:fldChar w:fldCharType="begin" w:fldLock="1"/>
      </w:r>
      <w:r w:rsidR="00A1502A" w:rsidRPr="00862B98">
        <w:rPr>
          <w:rFonts w:ascii="Book Antiqua" w:eastAsia="Calibri" w:hAnsi="Book Antiqua" w:cs="Arial"/>
        </w:rPr>
        <w:instrText>ADDIN CSL_CITATION {"citationItems":[{"id":"ITEM-1","itemData":{"author":[{"dropping-particle":"","family":"Bora","given":"Antonuius Yohanes Moat","non-dropping-particle":"","parse-names":false,"suffix":""},{"dropping-particle":"","family":"Wijaya","given":"Nirmalasari Ida","non-dropping-particle":"","parse-names":false,"suffix":""},{"dropping-particle":"","family":"Imanuddin","given":"","non-dropping-particle":"","parse-names":false,"suffix":""}],"container-title":"Jurnal Pertanian Terpadu","id":"ITEM-1","issue":"2","issued":{"date-parts":[["2014"]]},"page":"56 - 67","title":"PERSEPSI MASYARAKAT TERHADAP PENGEMBANGAN EKOWISATA DI PANTAI KALIANTAN, DESA SEREWE, KECAMATAN JEROWARU, LOMBOK TIMUR","type":"article-journal","volume":"2"},"uris":["http://www.mendeley.com/documents/?uuid=8f1049ec-4651-424d-bfc0-f83c7d5222cf"]}],"mendeley":{"formattedCitation":"(Bora, Wijaya, &amp; Imanuddin, 2014)","manualFormatting":"Bora et al. (2014)","plainTextFormattedCitation":"(Bora, Wijaya, &amp; Imanuddin, 2014)","previouslyFormattedCitation":"(Bora, Wijaya, &amp; Imanuddin, 2014)"},"properties":{"noteIndex":0},"schema":"https://github.com/citation-style-language/schema/raw/master/csl-citation.json"}</w:instrText>
      </w:r>
      <w:r w:rsidR="00A1502A" w:rsidRPr="00862B98">
        <w:rPr>
          <w:rFonts w:ascii="Book Antiqua" w:eastAsia="Calibri" w:hAnsi="Book Antiqua" w:cs="Arial"/>
        </w:rPr>
        <w:fldChar w:fldCharType="separate"/>
      </w:r>
      <w:r w:rsidR="00A1502A" w:rsidRPr="00862B98">
        <w:rPr>
          <w:rFonts w:ascii="Book Antiqua" w:eastAsia="Calibri" w:hAnsi="Book Antiqua" w:cs="Arial"/>
          <w:noProof/>
        </w:rPr>
        <w:t xml:space="preserve">Bora </w:t>
      </w:r>
      <w:r w:rsidR="00A1502A" w:rsidRPr="00862B98">
        <w:rPr>
          <w:rFonts w:ascii="Book Antiqua" w:eastAsia="Calibri" w:hAnsi="Book Antiqua" w:cs="Arial"/>
          <w:i/>
          <w:noProof/>
        </w:rPr>
        <w:t>et al.</w:t>
      </w:r>
      <w:r w:rsidR="00A1502A" w:rsidRPr="00862B98">
        <w:rPr>
          <w:rFonts w:ascii="Book Antiqua" w:eastAsia="Calibri" w:hAnsi="Book Antiqua" w:cs="Arial"/>
          <w:noProof/>
        </w:rPr>
        <w:t xml:space="preserve"> (2014)</w:t>
      </w:r>
      <w:r w:rsidR="00A1502A" w:rsidRPr="00862B98">
        <w:rPr>
          <w:rFonts w:ascii="Book Antiqua" w:eastAsia="Calibri" w:hAnsi="Book Antiqua" w:cs="Arial"/>
        </w:rPr>
        <w:fldChar w:fldCharType="end"/>
      </w:r>
      <w:r w:rsidR="00A1502A" w:rsidRPr="00862B98">
        <w:rPr>
          <w:rFonts w:ascii="Book Antiqua" w:eastAsia="Calibri" w:hAnsi="Book Antiqua" w:cs="Arial"/>
        </w:rPr>
        <w:t>,</w:t>
      </w:r>
      <w:r w:rsidR="00680F6F" w:rsidRPr="00862B98">
        <w:rPr>
          <w:rFonts w:ascii="Book Antiqua" w:eastAsia="Calibri" w:hAnsi="Book Antiqua" w:cs="Arial"/>
        </w:rPr>
        <w:t xml:space="preserve"> </w:t>
      </w:r>
      <w:r w:rsidR="00680F6F" w:rsidRPr="00862B98">
        <w:rPr>
          <w:rFonts w:ascii="Book Antiqua" w:hAnsi="Book Antiqua" w:cs="Arial"/>
        </w:rPr>
        <w:fldChar w:fldCharType="begin" w:fldLock="1"/>
      </w:r>
      <w:r w:rsidR="00680F6F" w:rsidRPr="00862B98">
        <w:rPr>
          <w:rFonts w:ascii="Book Antiqua" w:hAnsi="Book Antiqua" w:cs="Arial"/>
        </w:rPr>
        <w:instrText>ADDIN CSL_CITATION {"citationItems":[{"id":"ITEM-1","itemData":{"author":[{"dropping-particle":"","family":"Isti","given":"Desti Nisa","non-dropping-particle":"","parse-names":false,"suffix":""},{"dropping-particle":"","family":"Komar","given":"Oong","non-dropping-particle":"","parse-names":false,"suffix":""},{"dropping-particle":"","family":"Heryanto","given":"Nunu","non-dropping-particle":"","parse-names":false,"suffix":""}],"container-title":"Jurnal Pendidikan Luar Sekolah","id":"ITEM-1","issue":"April","issued":{"date-parts":[["2017"]]},"page":"52-62","title":"Persepsi dan partisipasi masyarakat terhadap pemanfaatan dana desa untuk pemberdayaan masyarakat di desa kertajaya kecamatan padalarang kabupaten bandung barat","type":"article-journal","volume":"I"},"uris":["http://www.mendeley.com/documents/?uuid=bf64594a-96ab-4ceb-8b84-185523c7533f"]}],"mendeley":{"formattedCitation":"(Isti, Komar, &amp; Heryanto, 2017)","manualFormatting":"Isti et al. (2017)","plainTextFormattedCitation":"(Isti, Komar, &amp; Heryanto, 2017)","previouslyFormattedCitation":"(Isti, Komar, &amp; Heryanto, 2017)"},"properties":{"noteIndex":0},"schema":"https://github.com/citation-style-language/schema/raw/master/csl-citation.json"}</w:instrText>
      </w:r>
      <w:r w:rsidR="00680F6F" w:rsidRPr="00862B98">
        <w:rPr>
          <w:rFonts w:ascii="Book Antiqua" w:hAnsi="Book Antiqua" w:cs="Arial"/>
        </w:rPr>
        <w:fldChar w:fldCharType="separate"/>
      </w:r>
      <w:r w:rsidR="00680F6F" w:rsidRPr="00862B98">
        <w:rPr>
          <w:rFonts w:ascii="Book Antiqua" w:hAnsi="Book Antiqua" w:cs="Arial"/>
          <w:noProof/>
        </w:rPr>
        <w:t xml:space="preserve">Isti </w:t>
      </w:r>
      <w:r w:rsidR="00680F6F" w:rsidRPr="00862B98">
        <w:rPr>
          <w:rFonts w:ascii="Book Antiqua" w:hAnsi="Book Antiqua" w:cs="Arial"/>
          <w:i/>
          <w:noProof/>
        </w:rPr>
        <w:t>et al.</w:t>
      </w:r>
      <w:r w:rsidR="00680F6F" w:rsidRPr="00862B98">
        <w:rPr>
          <w:rFonts w:ascii="Book Antiqua" w:hAnsi="Book Antiqua" w:cs="Arial"/>
          <w:noProof/>
        </w:rPr>
        <w:t xml:space="preserve"> (2017)</w:t>
      </w:r>
      <w:r w:rsidR="00680F6F" w:rsidRPr="00862B98">
        <w:rPr>
          <w:rFonts w:ascii="Book Antiqua" w:hAnsi="Book Antiqua" w:cs="Arial"/>
        </w:rPr>
        <w:fldChar w:fldCharType="end"/>
      </w:r>
      <w:r w:rsidR="00680F6F" w:rsidRPr="00862B98">
        <w:rPr>
          <w:rFonts w:ascii="Book Antiqua" w:hAnsi="Book Antiqua" w:cs="Arial"/>
        </w:rPr>
        <w:t>,</w:t>
      </w:r>
      <w:r w:rsidR="00A1502A" w:rsidRPr="00862B98">
        <w:rPr>
          <w:rFonts w:ascii="Book Antiqua" w:eastAsia="Calibri" w:hAnsi="Book Antiqua" w:cs="Arial"/>
        </w:rPr>
        <w:t xml:space="preserve"> </w:t>
      </w:r>
      <w:r w:rsidR="00A1502A" w:rsidRPr="00862B98">
        <w:rPr>
          <w:rFonts w:ascii="Book Antiqua" w:eastAsia="Calibri" w:hAnsi="Book Antiqua" w:cs="Arial"/>
        </w:rPr>
        <w:fldChar w:fldCharType="begin" w:fldLock="1"/>
      </w:r>
      <w:r w:rsidR="00A1502A" w:rsidRPr="00862B98">
        <w:rPr>
          <w:rFonts w:ascii="Book Antiqua" w:eastAsia="Calibri" w:hAnsi="Book Antiqua" w:cs="Arial"/>
        </w:rPr>
        <w:instrText>ADDIN CSL_CITATION {"citationItems":[{"id":"ITEM-1","itemData":{"author":[{"dropping-particle":"","family":"Supriyanti","given":"","non-dropping-particle":"","parse-names":false,"suffix":""}],"container-title":"Jurnal Agroekonomika","id":"ITEM-1","issue":"1","issued":{"date-parts":[["2012"]]},"page":"68 - 75","title":"PERSEPSI DAN SIKAP WANITA TANI TERHADAP AGROINDUSTRI PANGAN DI KABUPATEN BANTUL","type":"article-journal","volume":"1"},"uris":["http://www.mendeley.com/documents/?uuid=9308d931-e722-4248-8948-7b725e447599"]}],"mendeley":{"formattedCitation":"(Supriyanti, 2012)","manualFormatting":"Supriyanti (2012)","plainTextFormattedCitation":"(Supriyanti, 2012)","previouslyFormattedCitation":"(Supriyanti, 2012)"},"properties":{"noteIndex":0},"schema":"https://github.com/citation-style-language/schema/raw/master/csl-citation.json"}</w:instrText>
      </w:r>
      <w:r w:rsidR="00A1502A" w:rsidRPr="00862B98">
        <w:rPr>
          <w:rFonts w:ascii="Book Antiqua" w:eastAsia="Calibri" w:hAnsi="Book Antiqua" w:cs="Arial"/>
        </w:rPr>
        <w:fldChar w:fldCharType="separate"/>
      </w:r>
      <w:r w:rsidR="00A1502A" w:rsidRPr="00862B98">
        <w:rPr>
          <w:rFonts w:ascii="Book Antiqua" w:eastAsia="Calibri" w:hAnsi="Book Antiqua" w:cs="Arial"/>
          <w:noProof/>
        </w:rPr>
        <w:t>Supriyanti (2012)</w:t>
      </w:r>
      <w:r w:rsidR="00A1502A" w:rsidRPr="00862B98">
        <w:rPr>
          <w:rFonts w:ascii="Book Antiqua" w:eastAsia="Calibri" w:hAnsi="Book Antiqua" w:cs="Arial"/>
        </w:rPr>
        <w:fldChar w:fldCharType="end"/>
      </w:r>
      <w:r w:rsidR="00A1502A" w:rsidRPr="00862B98">
        <w:rPr>
          <w:rFonts w:ascii="Book Antiqua" w:eastAsia="Calibri" w:hAnsi="Book Antiqua" w:cs="Arial"/>
        </w:rPr>
        <w:t xml:space="preserve"> dan </w:t>
      </w:r>
      <w:r w:rsidR="00A1502A" w:rsidRPr="00862B98">
        <w:rPr>
          <w:rFonts w:ascii="Book Antiqua" w:hAnsi="Book Antiqua" w:cs="Arial"/>
        </w:rPr>
        <w:t>Kabodi &amp; Eshliki (2012). Selanjutnya, penelitia</w:t>
      </w:r>
      <w:r w:rsidR="00680F6F" w:rsidRPr="00862B98">
        <w:rPr>
          <w:rFonts w:ascii="Book Antiqua" w:hAnsi="Book Antiqua" w:cs="Arial"/>
        </w:rPr>
        <w:t xml:space="preserve">n sejenis pernah dilakukan oleh </w:t>
      </w:r>
      <w:r w:rsidR="00680F6F" w:rsidRPr="00862B98">
        <w:rPr>
          <w:rFonts w:ascii="Book Antiqua" w:hAnsi="Book Antiqua" w:cs="Arial"/>
        </w:rPr>
        <w:fldChar w:fldCharType="begin" w:fldLock="1"/>
      </w:r>
      <w:r w:rsidR="00E3790A" w:rsidRPr="00862B98">
        <w:rPr>
          <w:rFonts w:ascii="Book Antiqua" w:hAnsi="Book Antiqua" w:cs="Arial"/>
        </w:rPr>
        <w:instrText>ADDIN CSL_CITATION {"citationItems":[{"id":"ITEM-1","itemData":{"author":[{"dropping-particle":"","family":"Maruf","given":"Amar","non-dropping-particle":"","parse-names":false,"suffix":""},{"dropping-particle":"","family":"Arafah","given":"Nur","non-dropping-particle":"","parse-names":false,"suffix":""}],"id":"ITEM-1","issued":{"date-parts":[["2018"]]},"page":"43 - 51","title":"EKOWISATA MANGROVE BUNGKUTOKO KENDARI","type":"article-journal","volume":"4"},"uris":["http://www.mendeley.com/documents/?uuid=6a266b1d-0bda-4f96-a332-0f3a311fc63d"]}],"mendeley":{"formattedCitation":"(Maruf &amp; Arafah, 2018a)","manualFormatting":"Maruf &amp; Arafah (2018)","plainTextFormattedCitation":"(Maruf &amp; Arafah, 2018a)","previouslyFormattedCitation":"(Maruf &amp; Arafah, 2018a)"},"properties":{"noteIndex":0},"schema":"https://github.com/citation-style-language/schema/raw/master/csl-citation.json"}</w:instrText>
      </w:r>
      <w:r w:rsidR="00680F6F" w:rsidRPr="00862B98">
        <w:rPr>
          <w:rFonts w:ascii="Book Antiqua" w:hAnsi="Book Antiqua" w:cs="Arial"/>
        </w:rPr>
        <w:fldChar w:fldCharType="separate"/>
      </w:r>
      <w:r w:rsidR="00680F6F" w:rsidRPr="00862B98">
        <w:rPr>
          <w:rFonts w:ascii="Book Antiqua" w:hAnsi="Book Antiqua" w:cs="Arial"/>
          <w:noProof/>
        </w:rPr>
        <w:t>Maruf &amp; Arafah (2018)</w:t>
      </w:r>
      <w:r w:rsidR="00680F6F" w:rsidRPr="00862B98">
        <w:rPr>
          <w:rFonts w:ascii="Book Antiqua" w:hAnsi="Book Antiqua" w:cs="Arial"/>
        </w:rPr>
        <w:fldChar w:fldCharType="end"/>
      </w:r>
      <w:r w:rsidR="00680F6F" w:rsidRPr="00862B98">
        <w:rPr>
          <w:rFonts w:ascii="Book Antiqua" w:hAnsi="Book Antiqua" w:cs="Arial"/>
        </w:rPr>
        <w:t xml:space="preserve">, yang menganalisis persepsi masyarakat terhadap pengembangan ekowisata mangrove Bungkutoko Kendari. </w:t>
      </w:r>
      <w:proofErr w:type="gramStart"/>
      <w:r w:rsidR="00680F6F" w:rsidRPr="00862B98">
        <w:rPr>
          <w:rFonts w:ascii="Book Antiqua" w:hAnsi="Book Antiqua" w:cs="Arial"/>
        </w:rPr>
        <w:t>Variabel dalam penelitian ini adalah persepsi masyarakat terhadap keberadaan, persepsi masyarakat terhadap fungsi kawasan dan persepsi masyarakat terhadap manfaat kawasan.</w:t>
      </w:r>
      <w:proofErr w:type="gramEnd"/>
      <w:r w:rsidR="00680F6F" w:rsidRPr="00862B98">
        <w:rPr>
          <w:rFonts w:ascii="Book Antiqua" w:hAnsi="Book Antiqua" w:cs="Arial"/>
        </w:rPr>
        <w:t xml:space="preserve"> </w:t>
      </w:r>
      <w:proofErr w:type="gramStart"/>
      <w:r w:rsidR="00680F6F" w:rsidRPr="00862B98">
        <w:rPr>
          <w:rFonts w:ascii="Book Antiqua" w:hAnsi="Book Antiqua" w:cs="Arial"/>
        </w:rPr>
        <w:t>Penelitian ini menunjukkan bahwa Indikator persepsi keberadaan kawasan, fungsi kawasan, dan manfaat kawasan terhadap pengembangan ekowisata mangrove menggambarkan respon masyarakat terhadap pengembangan ekowisata tersebut.</w:t>
      </w:r>
      <w:proofErr w:type="gramEnd"/>
      <w:r w:rsidR="00680F6F" w:rsidRPr="00862B98">
        <w:rPr>
          <w:rFonts w:ascii="Book Antiqua" w:hAnsi="Book Antiqua" w:cs="Arial"/>
        </w:rPr>
        <w:t xml:space="preserve"> </w:t>
      </w:r>
      <w:proofErr w:type="gramStart"/>
      <w:r w:rsidR="00680F6F" w:rsidRPr="00862B98">
        <w:rPr>
          <w:rFonts w:ascii="Book Antiqua" w:hAnsi="Book Antiqua" w:cs="Arial"/>
        </w:rPr>
        <w:t>Secara keseluruhan persepsi masyarakat terhadap pengembangan ekowisata mangrove memiliki kategori skor 149, dimana kategori tersebut termasuk kategori baik.</w:t>
      </w:r>
      <w:proofErr w:type="gramEnd"/>
      <w:r w:rsidR="00680F6F" w:rsidRPr="00862B98">
        <w:rPr>
          <w:rFonts w:ascii="Book Antiqua" w:hAnsi="Book Antiqua" w:cs="Arial"/>
        </w:rPr>
        <w:t xml:space="preserve"> Hasil persepsi tersebut </w:t>
      </w:r>
      <w:proofErr w:type="gramStart"/>
      <w:r w:rsidR="00680F6F" w:rsidRPr="00862B98">
        <w:rPr>
          <w:rFonts w:ascii="Book Antiqua" w:hAnsi="Book Antiqua" w:cs="Arial"/>
        </w:rPr>
        <w:t>akan</w:t>
      </w:r>
      <w:proofErr w:type="gramEnd"/>
      <w:r w:rsidR="00680F6F" w:rsidRPr="00862B98">
        <w:rPr>
          <w:rFonts w:ascii="Book Antiqua" w:hAnsi="Book Antiqua" w:cs="Arial"/>
        </w:rPr>
        <w:t xml:space="preserve"> memberikan nilai positif untuk memberi dukungan terhadap pengembangan ekowisata mangrove Bungkutoko.</w:t>
      </w:r>
      <w:r w:rsidR="00F806E2" w:rsidRPr="00862B98">
        <w:rPr>
          <w:rFonts w:ascii="Book Antiqua" w:hAnsi="Book Antiqua" w:cs="Arial"/>
        </w:rPr>
        <w:t xml:space="preserve"> </w:t>
      </w:r>
    </w:p>
    <w:p w:rsidR="00AE4B7A" w:rsidRPr="00862B98" w:rsidRDefault="00AE4B7A" w:rsidP="00E43F24">
      <w:pPr>
        <w:spacing w:after="0" w:line="240" w:lineRule="auto"/>
        <w:jc w:val="both"/>
        <w:rPr>
          <w:rFonts w:ascii="Book Antiqua" w:hAnsi="Book Antiqua" w:cs="Arial"/>
          <w:b/>
        </w:rPr>
      </w:pPr>
      <w:r w:rsidRPr="00862B98">
        <w:rPr>
          <w:rFonts w:ascii="Book Antiqua" w:hAnsi="Book Antiqua" w:cs="Arial"/>
          <w:b/>
        </w:rPr>
        <w:t>METODE PENELITIAN</w:t>
      </w:r>
    </w:p>
    <w:p w:rsidR="00AE4B7A" w:rsidRPr="00862B98" w:rsidRDefault="00AE4B7A" w:rsidP="00004AFD">
      <w:pPr>
        <w:pStyle w:val="Isi"/>
        <w:spacing w:line="240" w:lineRule="auto"/>
        <w:rPr>
          <w:rFonts w:ascii="Book Antiqua" w:eastAsiaTheme="minorEastAsia" w:hAnsi="Book Antiqua"/>
        </w:rPr>
      </w:pPr>
      <w:r w:rsidRPr="00862B98">
        <w:rPr>
          <w:rFonts w:ascii="Book Antiqua" w:hAnsi="Book Antiqua"/>
        </w:rPr>
        <w:tab/>
      </w:r>
      <w:proofErr w:type="gramStart"/>
      <w:r w:rsidRPr="00862B98">
        <w:rPr>
          <w:rFonts w:ascii="Book Antiqua" w:hAnsi="Book Antiqua"/>
        </w:rPr>
        <w:t>Lokasi penelitian adalah di Pulau Lusi Desa Kedungpandan Kecamatan Jabon Kabupaten Sidoarjo.</w:t>
      </w:r>
      <w:proofErr w:type="gramEnd"/>
      <w:r w:rsidRPr="00862B98">
        <w:rPr>
          <w:rFonts w:ascii="Book Antiqua" w:hAnsi="Book Antiqua"/>
        </w:rPr>
        <w:t xml:space="preserve"> </w:t>
      </w:r>
      <w:proofErr w:type="gramStart"/>
      <w:r w:rsidRPr="00862B98">
        <w:rPr>
          <w:rFonts w:ascii="Book Antiqua" w:hAnsi="Book Antiqua"/>
        </w:rPr>
        <w:t>Pemilihan lokasi dilakukan secara sengaja (</w:t>
      </w:r>
      <w:r w:rsidRPr="00862B98">
        <w:rPr>
          <w:rFonts w:ascii="Book Antiqua" w:hAnsi="Book Antiqua"/>
          <w:i/>
        </w:rPr>
        <w:t>purposive</w:t>
      </w:r>
      <w:r w:rsidRPr="00862B98">
        <w:rPr>
          <w:rFonts w:ascii="Book Antiqua" w:hAnsi="Book Antiqua"/>
        </w:rPr>
        <w:t>) karena lokasi merupakan tempat wisata edukasi baru yang memerlukan partisipasi masyarakat.</w:t>
      </w:r>
      <w:proofErr w:type="gramEnd"/>
      <w:r w:rsidRPr="00862B98">
        <w:rPr>
          <w:rFonts w:ascii="Book Antiqua" w:hAnsi="Book Antiqua"/>
        </w:rPr>
        <w:t xml:space="preserve"> </w:t>
      </w:r>
      <w:proofErr w:type="gramStart"/>
      <w:r w:rsidRPr="00862B98">
        <w:rPr>
          <w:rFonts w:ascii="Book Antiqua" w:hAnsi="Book Antiqua"/>
        </w:rPr>
        <w:t xml:space="preserve">Penentuan sampel dalam penelitian ini menggunakan metode </w:t>
      </w:r>
      <w:r w:rsidRPr="00862B98">
        <w:rPr>
          <w:rFonts w:ascii="Book Antiqua" w:hAnsi="Book Antiqua"/>
          <w:i/>
        </w:rPr>
        <w:t>purposive sampling</w:t>
      </w:r>
      <w:r w:rsidRPr="00862B98">
        <w:rPr>
          <w:rFonts w:ascii="Book Antiqua" w:hAnsi="Book Antiqua"/>
        </w:rPr>
        <w:t xml:space="preserve"> dengan kriteria yaitu Masyarakat Des</w:t>
      </w:r>
      <w:r w:rsidR="005E09FC" w:rsidRPr="00862B98">
        <w:rPr>
          <w:rFonts w:ascii="Book Antiqua" w:hAnsi="Book Antiqua"/>
        </w:rPr>
        <w:t>a Kedungpandan yang berjarak 1</w:t>
      </w:r>
      <w:r w:rsidRPr="00862B98">
        <w:rPr>
          <w:rFonts w:ascii="Book Antiqua" w:hAnsi="Book Antiqua"/>
        </w:rPr>
        <w:t xml:space="preserve"> meter dari dermaga.</w:t>
      </w:r>
      <w:proofErr w:type="gramEnd"/>
      <w:r w:rsidRPr="00862B98">
        <w:rPr>
          <w:rFonts w:ascii="Book Antiqua" w:hAnsi="Book Antiqua"/>
        </w:rPr>
        <w:t xml:space="preserve"> </w:t>
      </w:r>
      <w:proofErr w:type="gramStart"/>
      <w:r w:rsidRPr="00862B98">
        <w:rPr>
          <w:rFonts w:ascii="Book Antiqua" w:hAnsi="Book Antiqua"/>
        </w:rPr>
        <w:t>Jumlah penduduk Desa Kedungpandan sebanyak 4.894 jiwa (RPJM Desa Kedungpandan, 2017).</w:t>
      </w:r>
      <w:proofErr w:type="gramEnd"/>
      <w:r w:rsidRPr="00862B98">
        <w:rPr>
          <w:rFonts w:ascii="Book Antiqua" w:hAnsi="Book Antiqua"/>
        </w:rPr>
        <w:t xml:space="preserve"> </w:t>
      </w:r>
      <w:proofErr w:type="gramStart"/>
      <w:r w:rsidRPr="00862B98">
        <w:rPr>
          <w:rFonts w:ascii="Book Antiqua" w:hAnsi="Book Antiqua"/>
        </w:rPr>
        <w:t>Pemilihan sampel di lokasi tersebut dikarenakan jarak a</w:t>
      </w:r>
      <w:r w:rsidR="005E09FC" w:rsidRPr="00862B98">
        <w:rPr>
          <w:rFonts w:ascii="Book Antiqua" w:hAnsi="Book Antiqua"/>
        </w:rPr>
        <w:t>ntara objek penelitian merupakan</w:t>
      </w:r>
      <w:r w:rsidRPr="00862B98">
        <w:rPr>
          <w:rFonts w:ascii="Book Antiqua" w:hAnsi="Book Antiqua"/>
        </w:rPr>
        <w:t xml:space="preserve"> jarak yang</w:t>
      </w:r>
      <w:r w:rsidR="005E09FC" w:rsidRPr="00862B98">
        <w:rPr>
          <w:rFonts w:ascii="Book Antiqua" w:hAnsi="Book Antiqua"/>
        </w:rPr>
        <w:t xml:space="preserve"> paling</w:t>
      </w:r>
      <w:r w:rsidRPr="00862B98">
        <w:rPr>
          <w:rFonts w:ascii="Book Antiqua" w:hAnsi="Book Antiqua"/>
        </w:rPr>
        <w:t xml:space="preserve"> dekat</w:t>
      </w:r>
      <w:r w:rsidR="005E09FC" w:rsidRPr="00862B98">
        <w:rPr>
          <w:rFonts w:ascii="Book Antiqua" w:hAnsi="Book Antiqua"/>
        </w:rPr>
        <w:t xml:space="preserve"> dengan dermaga Pulau Lusi</w:t>
      </w:r>
      <w:r w:rsidRPr="00862B98">
        <w:rPr>
          <w:rFonts w:ascii="Book Antiqua" w:hAnsi="Book Antiqua"/>
        </w:rPr>
        <w:t>.</w:t>
      </w:r>
      <w:proofErr w:type="gramEnd"/>
      <w:r w:rsidRPr="00862B98">
        <w:rPr>
          <w:rFonts w:ascii="Book Antiqua" w:hAnsi="Book Antiqua"/>
        </w:rPr>
        <w:t xml:space="preserve"> Jumlah populasi </w:t>
      </w:r>
      <w:proofErr w:type="gramStart"/>
      <w:r w:rsidRPr="00862B98">
        <w:rPr>
          <w:rFonts w:ascii="Book Antiqua" w:hAnsi="Book Antiqua"/>
        </w:rPr>
        <w:t>dalam  penelitian</w:t>
      </w:r>
      <w:proofErr w:type="gramEnd"/>
      <w:r w:rsidRPr="00862B98">
        <w:rPr>
          <w:rFonts w:ascii="Book Antiqua" w:hAnsi="Book Antiqua"/>
        </w:rPr>
        <w:t xml:space="preserve"> ini sebanyak 4.894 jiwa.</w:t>
      </w:r>
      <w:r w:rsidRPr="00862B98">
        <w:rPr>
          <w:rFonts w:ascii="Book Antiqua" w:hAnsi="Book Antiqua"/>
          <w:color w:val="FF0000"/>
        </w:rPr>
        <w:t xml:space="preserve"> </w:t>
      </w:r>
      <w:proofErr w:type="gramStart"/>
      <w:r w:rsidRPr="00862B98">
        <w:rPr>
          <w:rFonts w:ascii="Book Antiqua" w:hAnsi="Book Antiqua"/>
        </w:rPr>
        <w:t xml:space="preserve">Teknik penentuan sampel dengan menggunakan rumus slovin </w:t>
      </w:r>
      <w:r w:rsidR="00004AFD" w:rsidRPr="00862B98">
        <w:rPr>
          <w:rFonts w:ascii="Book Antiqua" w:hAnsi="Book Antiqua"/>
        </w:rPr>
        <w:t>dan</w:t>
      </w:r>
      <w:r w:rsidR="00004AFD" w:rsidRPr="00862B98">
        <w:rPr>
          <w:rFonts w:ascii="Book Antiqua" w:eastAsiaTheme="minorEastAsia" w:hAnsi="Book Antiqua"/>
        </w:rPr>
        <w:t xml:space="preserve"> diperoleh angka 98</w:t>
      </w:r>
      <w:r w:rsidRPr="00862B98">
        <w:rPr>
          <w:rFonts w:ascii="Book Antiqua" w:eastAsiaTheme="minorEastAsia" w:hAnsi="Book Antiqua"/>
        </w:rPr>
        <w:t xml:space="preserve"> dengan tingkat kesalahan sebesar 10%.</w:t>
      </w:r>
      <w:proofErr w:type="gramEnd"/>
      <w:r w:rsidRPr="00862B98">
        <w:rPr>
          <w:rFonts w:ascii="Book Antiqua" w:eastAsiaTheme="minorEastAsia" w:hAnsi="Book Antiqua"/>
        </w:rPr>
        <w:t xml:space="preserve"> </w:t>
      </w:r>
    </w:p>
    <w:p w:rsidR="00A562C9" w:rsidRPr="00862B98" w:rsidRDefault="00004AFD" w:rsidP="00926437">
      <w:pPr>
        <w:autoSpaceDE w:val="0"/>
        <w:autoSpaceDN w:val="0"/>
        <w:adjustRightInd w:val="0"/>
        <w:spacing w:after="0" w:line="240" w:lineRule="auto"/>
        <w:jc w:val="both"/>
        <w:rPr>
          <w:rFonts w:ascii="Book Antiqua" w:hAnsi="Book Antiqua" w:cs="Arial"/>
          <w:color w:val="000000" w:themeColor="text1"/>
        </w:rPr>
      </w:pPr>
      <w:r w:rsidRPr="00862B98">
        <w:rPr>
          <w:rFonts w:ascii="Book Antiqua" w:hAnsi="Book Antiqua" w:cs="Arial"/>
          <w:color w:val="000000" w:themeColor="text1"/>
        </w:rPr>
        <w:tab/>
      </w:r>
      <w:proofErr w:type="gramStart"/>
      <w:r w:rsidRPr="00862B98">
        <w:rPr>
          <w:rFonts w:ascii="Book Antiqua" w:hAnsi="Book Antiqua" w:cs="Arial"/>
        </w:rPr>
        <w:t>Data yang digunakan dalam penelitian adalah data primer dan data sekunder.</w:t>
      </w:r>
      <w:proofErr w:type="gramEnd"/>
      <w:r w:rsidR="00926437" w:rsidRPr="00862B98">
        <w:rPr>
          <w:rFonts w:ascii="Book Antiqua" w:hAnsi="Book Antiqua" w:cs="Arial"/>
        </w:rPr>
        <w:t xml:space="preserve"> Pengambilan data primer dilakukan dengan cara observasi secara langsung ke lapang dan wawancara dengan panduan kuisioner kepada masyarakat Desa Kedungpandan, sedangkan data sekunder diperoleh secara tidak langsung dari Dinas Perikanan, buku, dan literatur jurnal hasil penelitian yang berkaitan dengan persepsi dan partisipasi masyarakat.</w:t>
      </w:r>
      <w:r w:rsidRPr="00862B98">
        <w:rPr>
          <w:rFonts w:ascii="Book Antiqua" w:hAnsi="Book Antiqua" w:cs="Arial"/>
        </w:rPr>
        <w:t xml:space="preserve"> Variabel dalam penelitian ini adalah (1) persepsi masyarakat, yaitu penilaian masyarakat t</w:t>
      </w:r>
      <w:r w:rsidR="00EA6801" w:rsidRPr="00862B98">
        <w:rPr>
          <w:rFonts w:ascii="Book Antiqua" w:hAnsi="Book Antiqua" w:cs="Arial"/>
        </w:rPr>
        <w:t xml:space="preserve">erhadap keberadaan, fungsi kawasan, </w:t>
      </w:r>
      <w:r w:rsidRPr="00862B98">
        <w:rPr>
          <w:rFonts w:ascii="Book Antiqua" w:hAnsi="Book Antiqua" w:cs="Arial"/>
        </w:rPr>
        <w:t>dampak ekonomi yang dirasakan</w:t>
      </w:r>
      <w:r w:rsidR="00EA6801" w:rsidRPr="00862B98">
        <w:rPr>
          <w:rFonts w:ascii="Book Antiqua" w:hAnsi="Book Antiqua" w:cs="Arial"/>
        </w:rPr>
        <w:t xml:space="preserve"> terhadap Pulau Lusi</w:t>
      </w:r>
      <w:r w:rsidRPr="00862B98">
        <w:rPr>
          <w:rFonts w:ascii="Book Antiqua" w:hAnsi="Book Antiqua" w:cs="Arial"/>
        </w:rPr>
        <w:t xml:space="preserve"> dan (2) partisip</w:t>
      </w:r>
      <w:r w:rsidR="00EA6801" w:rsidRPr="00862B98">
        <w:rPr>
          <w:rFonts w:ascii="Book Antiqua" w:hAnsi="Book Antiqua" w:cs="Arial"/>
        </w:rPr>
        <w:t xml:space="preserve">asi masyarakat, yaitu penilaian tingkat partisipasi masyarakat dalam perencanaan pembangunan, pengelolaan dan sebagai pemantau atau evaluator di Pulau Lusi. Pengukuran persepsi dan </w:t>
      </w:r>
      <w:r w:rsidR="00EA6801" w:rsidRPr="00862B98">
        <w:rPr>
          <w:rFonts w:ascii="Book Antiqua" w:hAnsi="Book Antiqua" w:cs="Arial"/>
        </w:rPr>
        <w:lastRenderedPageBreak/>
        <w:t xml:space="preserve">partisipasi masyarakat menggunakan skala likert, yang tersusun atas kategori Sangat </w:t>
      </w:r>
      <w:r w:rsidR="00ED5204" w:rsidRPr="00862B98">
        <w:rPr>
          <w:rFonts w:ascii="Book Antiqua" w:hAnsi="Book Antiqua" w:cs="Arial"/>
        </w:rPr>
        <w:t>Baik</w:t>
      </w:r>
      <w:r w:rsidR="00A828AB" w:rsidRPr="00862B98">
        <w:rPr>
          <w:rFonts w:ascii="Book Antiqua" w:hAnsi="Book Antiqua" w:cs="Arial"/>
        </w:rPr>
        <w:t>/Sangat Tinggi (</w:t>
      </w:r>
      <w:r w:rsidR="00EA6801" w:rsidRPr="00862B98">
        <w:rPr>
          <w:rFonts w:ascii="Book Antiqua" w:hAnsi="Book Antiqua" w:cs="Arial"/>
        </w:rPr>
        <w:t xml:space="preserve">4), </w:t>
      </w:r>
      <w:r w:rsidR="00ED5204" w:rsidRPr="00862B98">
        <w:rPr>
          <w:rFonts w:ascii="Book Antiqua" w:hAnsi="Book Antiqua" w:cs="Arial"/>
        </w:rPr>
        <w:t>Baik</w:t>
      </w:r>
      <w:r w:rsidR="00A828AB" w:rsidRPr="00862B98">
        <w:rPr>
          <w:rFonts w:ascii="Book Antiqua" w:hAnsi="Book Antiqua" w:cs="Arial"/>
        </w:rPr>
        <w:t>/Tinggi (</w:t>
      </w:r>
      <w:r w:rsidR="00EA6801" w:rsidRPr="00862B98">
        <w:rPr>
          <w:rFonts w:ascii="Book Antiqua" w:hAnsi="Book Antiqua" w:cs="Arial"/>
        </w:rPr>
        <w:t xml:space="preserve">3), Tidak </w:t>
      </w:r>
      <w:r w:rsidR="00ED5204" w:rsidRPr="00862B98">
        <w:rPr>
          <w:rFonts w:ascii="Book Antiqua" w:hAnsi="Book Antiqua" w:cs="Arial"/>
        </w:rPr>
        <w:t>Baik</w:t>
      </w:r>
      <w:r w:rsidR="00A828AB" w:rsidRPr="00862B98">
        <w:rPr>
          <w:rFonts w:ascii="Book Antiqua" w:hAnsi="Book Antiqua" w:cs="Arial"/>
        </w:rPr>
        <w:t>/Sedang (</w:t>
      </w:r>
      <w:r w:rsidR="00EA6801" w:rsidRPr="00862B98">
        <w:rPr>
          <w:rFonts w:ascii="Book Antiqua" w:hAnsi="Book Antiqua" w:cs="Arial"/>
        </w:rPr>
        <w:t xml:space="preserve">2), Sangat Tidak </w:t>
      </w:r>
      <w:r w:rsidR="00ED5204" w:rsidRPr="00862B98">
        <w:rPr>
          <w:rFonts w:ascii="Book Antiqua" w:hAnsi="Book Antiqua" w:cs="Arial"/>
        </w:rPr>
        <w:t>Baik</w:t>
      </w:r>
      <w:r w:rsidR="00A828AB" w:rsidRPr="00862B98">
        <w:rPr>
          <w:rFonts w:ascii="Book Antiqua" w:hAnsi="Book Antiqua" w:cs="Arial"/>
        </w:rPr>
        <w:t>/Rendah (</w:t>
      </w:r>
      <w:r w:rsidR="00EA6801" w:rsidRPr="00862B98">
        <w:rPr>
          <w:rFonts w:ascii="Book Antiqua" w:hAnsi="Book Antiqua" w:cs="Arial"/>
        </w:rPr>
        <w:t xml:space="preserve">1). </w:t>
      </w:r>
      <w:r w:rsidR="00A562C9" w:rsidRPr="00862B98">
        <w:rPr>
          <w:rFonts w:ascii="Book Antiqua" w:hAnsi="Book Antiqua" w:cs="Arial"/>
          <w:color w:val="000000" w:themeColor="text1"/>
        </w:rPr>
        <w:t>Rumus interval yang digunakan untuk menentukan batas k</w:t>
      </w:r>
      <w:r w:rsidR="00926437" w:rsidRPr="00862B98">
        <w:rPr>
          <w:rFonts w:ascii="Book Antiqua" w:hAnsi="Book Antiqua" w:cs="Arial"/>
          <w:color w:val="000000" w:themeColor="text1"/>
        </w:rPr>
        <w:t xml:space="preserve">ategori </w:t>
      </w:r>
      <w:proofErr w:type="gramStart"/>
      <w:r w:rsidR="00926437" w:rsidRPr="00862B98">
        <w:rPr>
          <w:rFonts w:ascii="Book Antiqua" w:hAnsi="Book Antiqua" w:cs="Arial"/>
          <w:color w:val="000000" w:themeColor="text1"/>
        </w:rPr>
        <w:t>yaitu :</w:t>
      </w:r>
      <w:proofErr w:type="gramEnd"/>
    </w:p>
    <w:p w:rsidR="00A562C9" w:rsidRPr="00862B98" w:rsidRDefault="00A562C9" w:rsidP="002463E6">
      <w:pPr>
        <w:tabs>
          <w:tab w:val="left" w:pos="-90"/>
          <w:tab w:val="left" w:pos="0"/>
          <w:tab w:val="left" w:pos="1710"/>
        </w:tabs>
        <w:autoSpaceDE w:val="0"/>
        <w:autoSpaceDN w:val="0"/>
        <w:adjustRightInd w:val="0"/>
        <w:spacing w:after="0" w:line="240" w:lineRule="auto"/>
        <w:jc w:val="both"/>
        <w:rPr>
          <w:rFonts w:ascii="Book Antiqua" w:hAnsi="Book Antiqua" w:cs="Arial"/>
          <w:color w:val="000000" w:themeColor="text1"/>
        </w:rPr>
      </w:pPr>
      <w:r w:rsidRPr="00862B98">
        <w:rPr>
          <w:rFonts w:ascii="Book Antiqua" w:hAnsi="Book Antiqua" w:cs="Arial"/>
          <w:color w:val="000000" w:themeColor="text1"/>
        </w:rPr>
        <w:t>Nilai maksimal</w:t>
      </w:r>
      <w:r w:rsidRPr="00862B98">
        <w:rPr>
          <w:rFonts w:ascii="Book Antiqua" w:hAnsi="Book Antiqua" w:cs="Arial"/>
          <w:color w:val="000000" w:themeColor="text1"/>
        </w:rPr>
        <w:tab/>
        <w:t>= skor tertinggi x jumlah sampel x jumlah pertanyaan</w:t>
      </w:r>
    </w:p>
    <w:p w:rsidR="00A562C9" w:rsidRPr="00862B98" w:rsidRDefault="00A562C9" w:rsidP="002463E6">
      <w:pPr>
        <w:tabs>
          <w:tab w:val="left" w:pos="270"/>
          <w:tab w:val="left" w:pos="1620"/>
          <w:tab w:val="left" w:pos="1710"/>
        </w:tabs>
        <w:autoSpaceDE w:val="0"/>
        <w:autoSpaceDN w:val="0"/>
        <w:adjustRightInd w:val="0"/>
        <w:spacing w:after="0" w:line="240" w:lineRule="auto"/>
        <w:jc w:val="both"/>
        <w:rPr>
          <w:rFonts w:ascii="Book Antiqua" w:hAnsi="Book Antiqua" w:cs="Arial"/>
          <w:color w:val="000000" w:themeColor="text1"/>
        </w:rPr>
      </w:pPr>
      <w:r w:rsidRPr="00862B98">
        <w:rPr>
          <w:rFonts w:ascii="Book Antiqua" w:hAnsi="Book Antiqua" w:cs="Arial"/>
          <w:color w:val="000000" w:themeColor="text1"/>
        </w:rPr>
        <w:t>Nilai minimal</w:t>
      </w:r>
      <w:r w:rsidRPr="00862B98">
        <w:rPr>
          <w:rFonts w:ascii="Book Antiqua" w:hAnsi="Book Antiqua" w:cs="Arial"/>
          <w:color w:val="000000" w:themeColor="text1"/>
        </w:rPr>
        <w:tab/>
      </w:r>
      <w:r w:rsidRPr="00862B98">
        <w:rPr>
          <w:rFonts w:ascii="Book Antiqua" w:hAnsi="Book Antiqua" w:cs="Arial"/>
          <w:color w:val="000000" w:themeColor="text1"/>
        </w:rPr>
        <w:tab/>
        <w:t>= skor terendah x jumlah sampel x jumlah pertanyaan</w:t>
      </w:r>
    </w:p>
    <w:p w:rsidR="00A562C9" w:rsidRPr="00862B98" w:rsidRDefault="00A562C9" w:rsidP="002463E6">
      <w:pPr>
        <w:tabs>
          <w:tab w:val="left" w:pos="270"/>
          <w:tab w:val="left" w:pos="1620"/>
          <w:tab w:val="left" w:pos="1710"/>
        </w:tabs>
        <w:autoSpaceDE w:val="0"/>
        <w:autoSpaceDN w:val="0"/>
        <w:adjustRightInd w:val="0"/>
        <w:spacing w:after="0" w:line="240" w:lineRule="auto"/>
        <w:jc w:val="both"/>
        <w:rPr>
          <w:rFonts w:ascii="Book Antiqua" w:hAnsi="Book Antiqua" w:cs="Arial"/>
          <w:color w:val="000000" w:themeColor="text1"/>
        </w:rPr>
      </w:pPr>
      <m:oMath>
        <m:r>
          <w:rPr>
            <w:rFonts w:ascii="Cambria Math" w:hAnsi="Cambria Math" w:cs="Arial"/>
            <w:color w:val="000000" w:themeColor="text1"/>
          </w:rPr>
          <m:t>Interval</m:t>
        </m:r>
        <m:r>
          <m:rPr>
            <m:sty m:val="p"/>
          </m:rPr>
          <w:rPr>
            <w:rFonts w:ascii="Cambria Math" w:hAnsi="Cambria Math" w:cs="Arial"/>
            <w:color w:val="000000" w:themeColor="text1"/>
          </w:rPr>
          <m:t>=</m:t>
        </m:r>
        <m:f>
          <m:fPr>
            <m:ctrlPr>
              <w:rPr>
                <w:rFonts w:ascii="Cambria Math" w:hAnsi="Cambria Math" w:cs="Arial"/>
                <w:color w:val="000000" w:themeColor="text1"/>
              </w:rPr>
            </m:ctrlPr>
          </m:fPr>
          <m:num>
            <m:r>
              <m:rPr>
                <m:sty m:val="p"/>
              </m:rPr>
              <w:rPr>
                <w:rFonts w:ascii="Cambria Math" w:hAnsi="Cambria Math" w:cs="Arial"/>
                <w:color w:val="000000" w:themeColor="text1"/>
              </w:rPr>
              <m:t>Nilai maksimal-Nilai Minimal</m:t>
            </m:r>
          </m:num>
          <m:den>
            <m:r>
              <w:rPr>
                <w:rFonts w:ascii="Cambria Math" w:hAnsi="Cambria Math" w:cs="Arial"/>
                <w:color w:val="000000" w:themeColor="text1"/>
              </w:rPr>
              <m:t>Jumlah Kategori</m:t>
            </m:r>
          </m:den>
        </m:f>
      </m:oMath>
      <w:r w:rsidRPr="00862B98">
        <w:rPr>
          <w:rFonts w:ascii="Book Antiqua" w:eastAsiaTheme="minorEastAsia" w:hAnsi="Book Antiqua" w:cs="Arial"/>
          <w:color w:val="000000" w:themeColor="text1"/>
        </w:rPr>
        <w:t>…………………………………………………</w:t>
      </w:r>
      <w:proofErr w:type="gramStart"/>
      <w:r w:rsidRPr="00862B98">
        <w:rPr>
          <w:rFonts w:ascii="Book Antiqua" w:eastAsiaTheme="minorEastAsia" w:hAnsi="Book Antiqua" w:cs="Arial"/>
          <w:color w:val="000000" w:themeColor="text1"/>
        </w:rPr>
        <w:t>.(</w:t>
      </w:r>
      <w:proofErr w:type="gramEnd"/>
      <w:r w:rsidRPr="00862B98">
        <w:rPr>
          <w:rFonts w:ascii="Book Antiqua" w:eastAsiaTheme="minorEastAsia" w:hAnsi="Book Antiqua" w:cs="Arial"/>
          <w:color w:val="000000" w:themeColor="text1"/>
        </w:rPr>
        <w:t>1)</w:t>
      </w:r>
    </w:p>
    <w:p w:rsidR="00AE4B7A" w:rsidRPr="00862B98" w:rsidRDefault="00153B1B" w:rsidP="002463E6">
      <w:pPr>
        <w:pStyle w:val="Isi"/>
        <w:spacing w:line="240" w:lineRule="auto"/>
        <w:ind w:firstLine="0"/>
        <w:rPr>
          <w:rFonts w:ascii="Book Antiqua" w:hAnsi="Book Antiqua"/>
        </w:rPr>
      </w:pPr>
      <w:proofErr w:type="gramStart"/>
      <w:r w:rsidRPr="00862B98">
        <w:rPr>
          <w:rFonts w:ascii="Book Antiqua" w:hAnsi="Book Antiqua"/>
        </w:rPr>
        <w:t>Dengan kategori tersebut maka</w:t>
      </w:r>
      <w:r w:rsidR="00A562C9" w:rsidRPr="00862B98">
        <w:rPr>
          <w:rFonts w:ascii="Book Antiqua" w:hAnsi="Book Antiqua"/>
        </w:rPr>
        <w:t xml:space="preserve"> dikategorikan menjadi 4 kelas.</w:t>
      </w:r>
      <w:proofErr w:type="gramEnd"/>
      <w:r w:rsidR="00A562C9" w:rsidRPr="00862B98">
        <w:rPr>
          <w:rFonts w:ascii="Book Antiqua" w:hAnsi="Book Antiqua"/>
        </w:rPr>
        <w:t xml:space="preserve"> </w:t>
      </w:r>
      <w:proofErr w:type="gramStart"/>
      <w:r w:rsidR="00EA6801" w:rsidRPr="00862B98">
        <w:rPr>
          <w:rFonts w:ascii="Book Antiqua" w:hAnsi="Book Antiqua"/>
        </w:rPr>
        <w:t>Kriteria penilaian kategori persepsi dan partisipasi masyar</w:t>
      </w:r>
      <w:r w:rsidR="00BC0F94" w:rsidRPr="00862B98">
        <w:rPr>
          <w:rFonts w:ascii="Book Antiqua" w:hAnsi="Book Antiqua"/>
        </w:rPr>
        <w:t>a</w:t>
      </w:r>
      <w:r w:rsidR="00766472" w:rsidRPr="00862B98">
        <w:rPr>
          <w:rFonts w:ascii="Book Antiqua" w:hAnsi="Book Antiqua"/>
        </w:rPr>
        <w:t xml:space="preserve">kat pada masing-masing </w:t>
      </w:r>
      <w:r w:rsidR="00F44FA8" w:rsidRPr="00862B98">
        <w:rPr>
          <w:rFonts w:ascii="Book Antiqua" w:hAnsi="Book Antiqua"/>
        </w:rPr>
        <w:t xml:space="preserve">indikator dan </w:t>
      </w:r>
      <w:r w:rsidR="00766472" w:rsidRPr="00862B98">
        <w:rPr>
          <w:rFonts w:ascii="Book Antiqua" w:hAnsi="Book Antiqua"/>
        </w:rPr>
        <w:t>variabel</w:t>
      </w:r>
      <w:r w:rsidR="00EA6801" w:rsidRPr="00862B98">
        <w:rPr>
          <w:rFonts w:ascii="Book Antiqua" w:hAnsi="Book Antiqua"/>
        </w:rPr>
        <w:t xml:space="preserve"> </w:t>
      </w:r>
      <w:r w:rsidR="00F44FA8" w:rsidRPr="00862B98">
        <w:rPr>
          <w:rFonts w:ascii="Book Antiqua" w:hAnsi="Book Antiqua"/>
        </w:rPr>
        <w:t xml:space="preserve">(nilai persepsi dan partisipasi keseluruhan) </w:t>
      </w:r>
      <w:r w:rsidR="00EA6801" w:rsidRPr="00862B98">
        <w:rPr>
          <w:rFonts w:ascii="Book Antiqua" w:hAnsi="Book Antiqua"/>
        </w:rPr>
        <w:t xml:space="preserve">dijelaskan pada </w:t>
      </w:r>
      <w:r w:rsidR="00217A2B" w:rsidRPr="00862B98">
        <w:rPr>
          <w:rFonts w:ascii="Book Antiqua" w:hAnsi="Book Antiqua"/>
        </w:rPr>
        <w:t>Tabel</w:t>
      </w:r>
      <w:r w:rsidR="00EA6801" w:rsidRPr="00862B98">
        <w:rPr>
          <w:rFonts w:ascii="Book Antiqua" w:hAnsi="Book Antiqua"/>
        </w:rPr>
        <w:t xml:space="preserve"> 2.</w:t>
      </w:r>
      <w:proofErr w:type="gramEnd"/>
    </w:p>
    <w:p w:rsidR="003E0917" w:rsidRPr="00862B98" w:rsidRDefault="00217A2B" w:rsidP="002463E6">
      <w:pPr>
        <w:pStyle w:val="Isi"/>
        <w:spacing w:line="240" w:lineRule="auto"/>
        <w:ind w:firstLine="0"/>
        <w:jc w:val="center"/>
        <w:rPr>
          <w:rFonts w:ascii="Book Antiqua" w:hAnsi="Book Antiqua"/>
          <w:b/>
        </w:rPr>
      </w:pPr>
      <w:r w:rsidRPr="00862B98">
        <w:rPr>
          <w:rFonts w:ascii="Book Antiqua" w:hAnsi="Book Antiqua"/>
          <w:b/>
        </w:rPr>
        <w:t>Tabel</w:t>
      </w:r>
      <w:r w:rsidR="003E0917" w:rsidRPr="00862B98">
        <w:rPr>
          <w:rFonts w:ascii="Book Antiqua" w:hAnsi="Book Antiqua"/>
          <w:b/>
        </w:rPr>
        <w:t xml:space="preserve"> 2</w:t>
      </w:r>
    </w:p>
    <w:p w:rsidR="003E0917" w:rsidRPr="00862B98" w:rsidRDefault="003E0917" w:rsidP="002463E6">
      <w:pPr>
        <w:pStyle w:val="Isi"/>
        <w:spacing w:line="240" w:lineRule="auto"/>
        <w:ind w:firstLine="0"/>
        <w:jc w:val="center"/>
        <w:rPr>
          <w:rFonts w:ascii="Book Antiqua" w:hAnsi="Book Antiqua"/>
          <w:b/>
        </w:rPr>
      </w:pPr>
      <w:r w:rsidRPr="00862B98">
        <w:rPr>
          <w:rFonts w:ascii="Book Antiqua" w:hAnsi="Book Antiqua"/>
          <w:b/>
        </w:rPr>
        <w:t>Kriteria Penilaian Kategori Persepsi dan Partisipasi</w:t>
      </w:r>
    </w:p>
    <w:tbl>
      <w:tblPr>
        <w:tblW w:w="7930" w:type="dxa"/>
        <w:jc w:val="center"/>
        <w:tblInd w:w="93" w:type="dxa"/>
        <w:tblLook w:val="04A0" w:firstRow="1" w:lastRow="0" w:firstColumn="1" w:lastColumn="0" w:noHBand="0" w:noVBand="1"/>
      </w:tblPr>
      <w:tblGrid>
        <w:gridCol w:w="3022"/>
        <w:gridCol w:w="2840"/>
        <w:gridCol w:w="2068"/>
      </w:tblGrid>
      <w:tr w:rsidR="00B65BC1" w:rsidRPr="00862B98" w:rsidTr="006A4D94">
        <w:trPr>
          <w:trHeight w:val="272"/>
          <w:jc w:val="center"/>
        </w:trPr>
        <w:tc>
          <w:tcPr>
            <w:tcW w:w="3022" w:type="dxa"/>
            <w:tcBorders>
              <w:top w:val="single" w:sz="4" w:space="0" w:color="auto"/>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Indikator</w:t>
            </w:r>
          </w:p>
        </w:tc>
        <w:tc>
          <w:tcPr>
            <w:tcW w:w="2840" w:type="dxa"/>
            <w:tcBorders>
              <w:top w:val="single" w:sz="4" w:space="0" w:color="auto"/>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Kategori</w:t>
            </w:r>
          </w:p>
        </w:tc>
        <w:tc>
          <w:tcPr>
            <w:tcW w:w="2068" w:type="dxa"/>
            <w:tcBorders>
              <w:top w:val="single" w:sz="4" w:space="0" w:color="auto"/>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Interval skor</w:t>
            </w:r>
          </w:p>
        </w:tc>
      </w:tr>
      <w:tr w:rsidR="00B65BC1" w:rsidRPr="00862B98" w:rsidTr="006A4D94">
        <w:trPr>
          <w:trHeight w:val="272"/>
          <w:jc w:val="center"/>
        </w:trPr>
        <w:tc>
          <w:tcPr>
            <w:tcW w:w="3022" w:type="dxa"/>
            <w:vMerge w:val="restart"/>
            <w:tcBorders>
              <w:top w:val="nil"/>
              <w:left w:val="nil"/>
              <w:bottom w:val="single" w:sz="4" w:space="0" w:color="000000"/>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Persepsi Masyarakat</w:t>
            </w: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Sangat Tidak Baik (STB)</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294-514.5</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Tidak Baik (TB)</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514.6-735.1</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Baik (B)</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735.2-955.7</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Sangat Baik (SB)</w:t>
            </w:r>
          </w:p>
        </w:tc>
        <w:tc>
          <w:tcPr>
            <w:tcW w:w="2068"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955.8-1.176</w:t>
            </w:r>
          </w:p>
        </w:tc>
      </w:tr>
      <w:tr w:rsidR="00B65BC1" w:rsidRPr="00862B98" w:rsidTr="006A4D94">
        <w:trPr>
          <w:trHeight w:val="272"/>
          <w:jc w:val="center"/>
        </w:trPr>
        <w:tc>
          <w:tcPr>
            <w:tcW w:w="3022" w:type="dxa"/>
            <w:vMerge w:val="restart"/>
            <w:tcBorders>
              <w:top w:val="nil"/>
              <w:left w:val="nil"/>
              <w:bottom w:val="single" w:sz="4" w:space="0" w:color="000000"/>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Partisipasi Masyarakat</w:t>
            </w:r>
          </w:p>
        </w:tc>
        <w:tc>
          <w:tcPr>
            <w:tcW w:w="2840" w:type="dxa"/>
            <w:tcBorders>
              <w:top w:val="nil"/>
              <w:left w:val="nil"/>
              <w:bottom w:val="nil"/>
              <w:right w:val="nil"/>
            </w:tcBorders>
            <w:shd w:val="clear" w:color="auto" w:fill="auto"/>
            <w:noWrap/>
            <w:vAlign w:val="center"/>
            <w:hideMark/>
          </w:tcPr>
          <w:p w:rsidR="00B65BC1" w:rsidRPr="00862B98" w:rsidRDefault="00483605"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Rendah (R)</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196-343</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Sedang (S)</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344-491</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Tinggi (T)</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492-639</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Sangat Tinggi (ST)</w:t>
            </w:r>
          </w:p>
        </w:tc>
        <w:tc>
          <w:tcPr>
            <w:tcW w:w="2068"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640-784</w:t>
            </w:r>
          </w:p>
        </w:tc>
      </w:tr>
      <w:tr w:rsidR="00B65BC1" w:rsidRPr="00862B98" w:rsidTr="006A4D94">
        <w:trPr>
          <w:trHeight w:val="272"/>
          <w:jc w:val="center"/>
        </w:trPr>
        <w:tc>
          <w:tcPr>
            <w:tcW w:w="3022"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Variabel</w:t>
            </w:r>
          </w:p>
        </w:tc>
        <w:tc>
          <w:tcPr>
            <w:tcW w:w="2840"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Kategori</w:t>
            </w:r>
          </w:p>
        </w:tc>
        <w:tc>
          <w:tcPr>
            <w:tcW w:w="2068"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Interval skor</w:t>
            </w:r>
          </w:p>
        </w:tc>
      </w:tr>
      <w:tr w:rsidR="00B65BC1" w:rsidRPr="00862B98" w:rsidTr="006A4D94">
        <w:trPr>
          <w:trHeight w:val="272"/>
          <w:jc w:val="center"/>
        </w:trPr>
        <w:tc>
          <w:tcPr>
            <w:tcW w:w="3022" w:type="dxa"/>
            <w:vMerge w:val="restart"/>
            <w:tcBorders>
              <w:top w:val="nil"/>
              <w:left w:val="nil"/>
              <w:bottom w:val="single" w:sz="4" w:space="0" w:color="000000"/>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Persepsi Masyarakat</w:t>
            </w: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Sangat Tidak Baik (STB)</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882-1543.5</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Tidak Baik (TB)</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1543.6-2205.1</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Baik (B)</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2205.2-2866.7</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Sangat Baik (SB)</w:t>
            </w:r>
          </w:p>
        </w:tc>
        <w:tc>
          <w:tcPr>
            <w:tcW w:w="2068"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2866.8-3528</w:t>
            </w:r>
          </w:p>
        </w:tc>
      </w:tr>
      <w:tr w:rsidR="00B65BC1" w:rsidRPr="00862B98" w:rsidTr="006A4D94">
        <w:trPr>
          <w:trHeight w:val="272"/>
          <w:jc w:val="center"/>
        </w:trPr>
        <w:tc>
          <w:tcPr>
            <w:tcW w:w="3022" w:type="dxa"/>
            <w:vMerge w:val="restart"/>
            <w:tcBorders>
              <w:top w:val="nil"/>
              <w:left w:val="nil"/>
              <w:bottom w:val="single" w:sz="4" w:space="0" w:color="000000"/>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Partisipasi Masyarakat</w:t>
            </w:r>
          </w:p>
        </w:tc>
        <w:tc>
          <w:tcPr>
            <w:tcW w:w="2840" w:type="dxa"/>
            <w:tcBorders>
              <w:top w:val="nil"/>
              <w:left w:val="nil"/>
              <w:bottom w:val="nil"/>
              <w:right w:val="nil"/>
            </w:tcBorders>
            <w:shd w:val="clear" w:color="auto" w:fill="auto"/>
            <w:noWrap/>
            <w:vAlign w:val="center"/>
            <w:hideMark/>
          </w:tcPr>
          <w:p w:rsidR="00B65BC1" w:rsidRPr="00862B98" w:rsidRDefault="00483605"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Rendah (R)</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588-1029</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Sedang (S)</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1030-1471</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Tinggi (T)</w:t>
            </w:r>
          </w:p>
        </w:tc>
        <w:tc>
          <w:tcPr>
            <w:tcW w:w="2068" w:type="dxa"/>
            <w:tcBorders>
              <w:top w:val="nil"/>
              <w:left w:val="nil"/>
              <w:bottom w:val="nil"/>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1472-1913</w:t>
            </w:r>
          </w:p>
        </w:tc>
      </w:tr>
      <w:tr w:rsidR="00B65BC1" w:rsidRPr="00862B98" w:rsidTr="006A4D94">
        <w:trPr>
          <w:trHeight w:val="272"/>
          <w:jc w:val="center"/>
        </w:trPr>
        <w:tc>
          <w:tcPr>
            <w:tcW w:w="3022" w:type="dxa"/>
            <w:vMerge/>
            <w:tcBorders>
              <w:top w:val="nil"/>
              <w:left w:val="nil"/>
              <w:bottom w:val="single" w:sz="4" w:space="0" w:color="000000"/>
              <w:right w:val="nil"/>
            </w:tcBorders>
            <w:vAlign w:val="center"/>
            <w:hideMark/>
          </w:tcPr>
          <w:p w:rsidR="00B65BC1" w:rsidRPr="00862B98" w:rsidRDefault="00B65BC1" w:rsidP="00B65BC1">
            <w:pPr>
              <w:spacing w:after="0" w:line="240" w:lineRule="auto"/>
              <w:rPr>
                <w:rFonts w:ascii="Book Antiqua" w:eastAsia="Times New Roman" w:hAnsi="Book Antiqua" w:cs="Arial"/>
                <w:color w:val="000000"/>
              </w:rPr>
            </w:pPr>
          </w:p>
        </w:tc>
        <w:tc>
          <w:tcPr>
            <w:tcW w:w="2840"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Sangat Tinggi (ST)</w:t>
            </w:r>
          </w:p>
        </w:tc>
        <w:tc>
          <w:tcPr>
            <w:tcW w:w="2068" w:type="dxa"/>
            <w:tcBorders>
              <w:top w:val="nil"/>
              <w:left w:val="nil"/>
              <w:bottom w:val="single" w:sz="4" w:space="0" w:color="auto"/>
              <w:right w:val="nil"/>
            </w:tcBorders>
            <w:shd w:val="clear" w:color="auto" w:fill="auto"/>
            <w:noWrap/>
            <w:vAlign w:val="center"/>
            <w:hideMark/>
          </w:tcPr>
          <w:p w:rsidR="00B65BC1" w:rsidRPr="00862B98" w:rsidRDefault="00B65BC1" w:rsidP="00B65BC1">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1914-2352</w:t>
            </w:r>
          </w:p>
        </w:tc>
      </w:tr>
    </w:tbl>
    <w:p w:rsidR="00A562C9" w:rsidRPr="00862B98" w:rsidRDefault="003E0917" w:rsidP="002463E6">
      <w:pPr>
        <w:pStyle w:val="Isi"/>
        <w:spacing w:line="240" w:lineRule="auto"/>
        <w:ind w:firstLine="0"/>
        <w:rPr>
          <w:rFonts w:ascii="Book Antiqua" w:hAnsi="Book Antiqua"/>
          <w:i/>
          <w:color w:val="000000" w:themeColor="text1"/>
        </w:rPr>
      </w:pPr>
      <w:proofErr w:type="gramStart"/>
      <w:r w:rsidRPr="00862B98">
        <w:rPr>
          <w:rFonts w:ascii="Book Antiqua" w:hAnsi="Book Antiqua"/>
          <w:i/>
          <w:color w:val="000000" w:themeColor="text1"/>
        </w:rPr>
        <w:t>Sumber :</w:t>
      </w:r>
      <w:proofErr w:type="gramEnd"/>
      <w:r w:rsidRPr="00862B98">
        <w:rPr>
          <w:rFonts w:ascii="Book Antiqua" w:hAnsi="Book Antiqua"/>
          <w:i/>
          <w:color w:val="000000" w:themeColor="text1"/>
        </w:rPr>
        <w:t xml:space="preserve"> Data Primer Diolah, 2020</w:t>
      </w:r>
    </w:p>
    <w:p w:rsidR="00153B1B" w:rsidRPr="00862B98" w:rsidRDefault="00153B1B" w:rsidP="00153B1B">
      <w:pPr>
        <w:autoSpaceDE w:val="0"/>
        <w:autoSpaceDN w:val="0"/>
        <w:adjustRightInd w:val="0"/>
        <w:spacing w:after="0" w:line="240" w:lineRule="auto"/>
        <w:ind w:firstLine="706"/>
        <w:jc w:val="both"/>
        <w:rPr>
          <w:rFonts w:ascii="Book Antiqua" w:hAnsi="Book Antiqua" w:cs="Arial"/>
        </w:rPr>
      </w:pPr>
      <w:r w:rsidRPr="00862B98">
        <w:rPr>
          <w:rFonts w:ascii="Book Antiqua" w:hAnsi="Book Antiqua" w:cs="Arial"/>
          <w:color w:val="000000" w:themeColor="text1"/>
        </w:rPr>
        <w:tab/>
      </w:r>
      <w:r w:rsidRPr="00862B98">
        <w:rPr>
          <w:rFonts w:ascii="Book Antiqua" w:hAnsi="Book Antiqua" w:cs="Arial"/>
        </w:rPr>
        <w:t xml:space="preserve">Uji validitas dan reliabilitas untuk melihat </w:t>
      </w:r>
      <w:r w:rsidRPr="00862B98">
        <w:rPr>
          <w:rFonts w:ascii="Book Antiqua" w:hAnsi="Book Antiqua" w:cs="Arial"/>
          <w:i/>
        </w:rPr>
        <w:t>valid</w:t>
      </w:r>
      <w:r w:rsidRPr="00862B98">
        <w:rPr>
          <w:rFonts w:ascii="Book Antiqua" w:hAnsi="Book Antiqua" w:cs="Arial"/>
        </w:rPr>
        <w:t xml:space="preserve"> atau tidaknya suatu butir pertanyaan dalam penelitian, dimana melihatnya dari nilai </w:t>
      </w:r>
      <w:r w:rsidRPr="00862B98">
        <w:rPr>
          <w:rFonts w:ascii="Book Antiqua" w:hAnsi="Book Antiqua" w:cs="Arial"/>
          <w:i/>
        </w:rPr>
        <w:t>corrected item-total correlation</w:t>
      </w:r>
      <w:r w:rsidRPr="00862B98">
        <w:rPr>
          <w:rFonts w:ascii="Book Antiqua" w:hAnsi="Book Antiqua" w:cs="Arial"/>
        </w:rPr>
        <w:t xml:space="preserve"> membandingkan dengan nilai r tabel satu sisi, dimana nilai </w:t>
      </w:r>
      <w:proofErr w:type="gramStart"/>
      <w:r w:rsidRPr="00862B98">
        <w:rPr>
          <w:rFonts w:ascii="Book Antiqua" w:hAnsi="Book Antiqua" w:cs="Arial"/>
        </w:rPr>
        <w:t>df</w:t>
      </w:r>
      <w:proofErr w:type="gramEnd"/>
      <w:r w:rsidRPr="00862B98">
        <w:rPr>
          <w:rFonts w:ascii="Book Antiqua" w:hAnsi="Book Antiqua" w:cs="Arial"/>
        </w:rPr>
        <w:t xml:space="preserve"> nya (98-2=96) nilai r tabel satu sisi dengan df 96 yaitu 0,167. Azwar (2011), menyatakan jika reliabilitas dinyatakan </w:t>
      </w:r>
      <w:r w:rsidRPr="00862B98">
        <w:rPr>
          <w:rFonts w:ascii="Book Antiqua" w:hAnsi="Book Antiqua" w:cs="Arial"/>
          <w:i/>
        </w:rPr>
        <w:t>reliable</w:t>
      </w:r>
      <w:r w:rsidRPr="00862B98">
        <w:rPr>
          <w:rFonts w:ascii="Book Antiqua" w:hAnsi="Book Antiqua" w:cs="Arial"/>
        </w:rPr>
        <w:t xml:space="preserve"> jika nilai </w:t>
      </w:r>
      <w:r w:rsidRPr="00862B98">
        <w:rPr>
          <w:rFonts w:ascii="Book Antiqua" w:hAnsi="Book Antiqua" w:cs="Arial"/>
          <w:i/>
        </w:rPr>
        <w:t>cronbach alpha</w:t>
      </w:r>
      <w:r w:rsidRPr="00862B98">
        <w:rPr>
          <w:rFonts w:ascii="Book Antiqua" w:hAnsi="Book Antiqua" w:cs="Arial"/>
        </w:rPr>
        <w:t xml:space="preserve"> lebih dari r tabel satu sisi atau lebih dari nilai sig 0</w:t>
      </w:r>
      <w:proofErr w:type="gramStart"/>
      <w:r w:rsidRPr="00862B98">
        <w:rPr>
          <w:rFonts w:ascii="Book Antiqua" w:hAnsi="Book Antiqua" w:cs="Arial"/>
        </w:rPr>
        <w:t>,5</w:t>
      </w:r>
      <w:proofErr w:type="gramEnd"/>
      <w:r w:rsidRPr="00862B98">
        <w:rPr>
          <w:rFonts w:ascii="Book Antiqua" w:hAnsi="Book Antiqua" w:cs="Arial"/>
        </w:rPr>
        <w:t xml:space="preserve">. Hasil menunjukkan bahwa nilai </w:t>
      </w:r>
      <w:r w:rsidRPr="00862B98">
        <w:rPr>
          <w:rFonts w:ascii="Book Antiqua" w:hAnsi="Book Antiqua" w:cs="Arial"/>
          <w:i/>
        </w:rPr>
        <w:t>Corrected item-Total Corelation</w:t>
      </w:r>
      <w:r w:rsidRPr="00862B98">
        <w:rPr>
          <w:rFonts w:ascii="Book Antiqua" w:hAnsi="Book Antiqua" w:cs="Arial"/>
        </w:rPr>
        <w:t xml:space="preserve"> dari semua butir pertanyaan adalah lebih dari 0.167 sehingga dapat dinyatakan bahwa semua butir tersebut </w:t>
      </w:r>
      <w:r w:rsidRPr="00862B98">
        <w:rPr>
          <w:rFonts w:ascii="Book Antiqua" w:hAnsi="Book Antiqua" w:cs="Arial"/>
          <w:i/>
        </w:rPr>
        <w:t>valid</w:t>
      </w:r>
      <w:r w:rsidRPr="00862B98">
        <w:rPr>
          <w:rFonts w:ascii="Book Antiqua" w:hAnsi="Book Antiqua" w:cs="Arial"/>
        </w:rPr>
        <w:t xml:space="preserve">. Sedangkan untuk reliabilitas dilihat pada nilai </w:t>
      </w:r>
      <w:r w:rsidRPr="00862B98">
        <w:rPr>
          <w:rFonts w:ascii="Book Antiqua" w:hAnsi="Book Antiqua" w:cs="Arial"/>
          <w:i/>
        </w:rPr>
        <w:t>Cronbach’s Alpha Item Deleted</w:t>
      </w:r>
      <w:r w:rsidRPr="00862B98">
        <w:rPr>
          <w:rFonts w:ascii="Book Antiqua" w:hAnsi="Book Antiqua" w:cs="Arial"/>
        </w:rPr>
        <w:t xml:space="preserve"> bahwa semua butir pertanyaan tersebut memiliki nilai </w:t>
      </w:r>
      <w:r w:rsidRPr="00862B98">
        <w:rPr>
          <w:rFonts w:ascii="Book Antiqua" w:hAnsi="Book Antiqua" w:cs="Arial"/>
          <w:i/>
        </w:rPr>
        <w:t>Cronbach’s Alpha Item Deleted</w:t>
      </w:r>
      <w:r w:rsidRPr="00862B98">
        <w:rPr>
          <w:rFonts w:ascii="Book Antiqua" w:hAnsi="Book Antiqua" w:cs="Arial"/>
        </w:rPr>
        <w:t xml:space="preserve"> lebih dari sig 0,5 jadi dapat dinyatakan semua butir pertanyaan dalam penelitian ini dinayatakan </w:t>
      </w:r>
      <w:r w:rsidRPr="00862B98">
        <w:rPr>
          <w:rFonts w:ascii="Book Antiqua" w:hAnsi="Book Antiqua" w:cs="Arial"/>
          <w:i/>
        </w:rPr>
        <w:t>reliable</w:t>
      </w:r>
      <w:r w:rsidRPr="00862B98">
        <w:rPr>
          <w:rFonts w:ascii="Book Antiqua" w:hAnsi="Book Antiqua" w:cs="Arial"/>
        </w:rPr>
        <w:t xml:space="preserve">. </w:t>
      </w:r>
    </w:p>
    <w:p w:rsidR="0038171A" w:rsidRPr="00862B98" w:rsidRDefault="003E0917" w:rsidP="00153B1B">
      <w:pPr>
        <w:pStyle w:val="Isi"/>
        <w:spacing w:line="240" w:lineRule="auto"/>
        <w:rPr>
          <w:rFonts w:ascii="Book Antiqua" w:hAnsi="Book Antiqua"/>
        </w:rPr>
      </w:pPr>
      <w:r w:rsidRPr="00862B98">
        <w:rPr>
          <w:rFonts w:ascii="Book Antiqua" w:hAnsi="Book Antiqua"/>
          <w:color w:val="000000" w:themeColor="text1"/>
        </w:rPr>
        <w:tab/>
      </w:r>
      <w:proofErr w:type="gramStart"/>
      <w:r w:rsidRPr="00862B98">
        <w:rPr>
          <w:rFonts w:ascii="Book Antiqua" w:hAnsi="Book Antiqua"/>
        </w:rPr>
        <w:t>Metode analisis data yang digunakan untuk menjawab tujuan penelitian yang pertama dan kedua menggunaka</w:t>
      </w:r>
      <w:r w:rsidR="00153B1B" w:rsidRPr="00862B98">
        <w:rPr>
          <w:rFonts w:ascii="Book Antiqua" w:hAnsi="Book Antiqua"/>
        </w:rPr>
        <w:t>n metode deskriptif kuantitatif.</w:t>
      </w:r>
      <w:proofErr w:type="gramEnd"/>
      <w:r w:rsidR="00153B1B" w:rsidRPr="00862B98">
        <w:rPr>
          <w:rFonts w:ascii="Book Antiqua" w:hAnsi="Book Antiqua"/>
        </w:rPr>
        <w:t xml:space="preserve"> </w:t>
      </w:r>
      <w:proofErr w:type="gramStart"/>
      <w:r w:rsidR="00153B1B" w:rsidRPr="00862B98">
        <w:rPr>
          <w:rFonts w:ascii="Book Antiqua" w:hAnsi="Book Antiqua"/>
        </w:rPr>
        <w:t>H</w:t>
      </w:r>
      <w:r w:rsidR="00212BAA" w:rsidRPr="00862B98">
        <w:rPr>
          <w:rFonts w:ascii="Book Antiqua" w:hAnsi="Book Antiqua"/>
        </w:rPr>
        <w:t xml:space="preserve">ubungan antara persepsi masyarakat dan partisipasi masyarakat </w:t>
      </w:r>
      <w:r w:rsidR="00153B1B" w:rsidRPr="00862B98">
        <w:rPr>
          <w:rFonts w:ascii="Book Antiqua" w:hAnsi="Book Antiqua"/>
        </w:rPr>
        <w:t xml:space="preserve">dianalisis </w:t>
      </w:r>
      <w:r w:rsidR="00212BAA" w:rsidRPr="00862B98">
        <w:rPr>
          <w:rFonts w:ascii="Book Antiqua" w:hAnsi="Book Antiqua"/>
        </w:rPr>
        <w:t>menggun</w:t>
      </w:r>
      <w:r w:rsidR="00153B1B" w:rsidRPr="00862B98">
        <w:rPr>
          <w:rFonts w:ascii="Book Antiqua" w:hAnsi="Book Antiqua"/>
        </w:rPr>
        <w:t xml:space="preserve">akan </w:t>
      </w:r>
      <w:r w:rsidR="00153B1B" w:rsidRPr="00862B98">
        <w:rPr>
          <w:rFonts w:ascii="Book Antiqua" w:hAnsi="Book Antiqua"/>
        </w:rPr>
        <w:lastRenderedPageBreak/>
        <w:t>analisis korelasi</w:t>
      </w:r>
      <w:r w:rsidR="00212BAA" w:rsidRPr="00862B98">
        <w:rPr>
          <w:rFonts w:ascii="Book Antiqua" w:hAnsi="Book Antiqua"/>
        </w:rPr>
        <w:t>.</w:t>
      </w:r>
      <w:proofErr w:type="gramEnd"/>
      <w:r w:rsidR="002C2D51" w:rsidRPr="00862B98">
        <w:rPr>
          <w:rFonts w:ascii="Book Antiqua" w:hAnsi="Book Antiqua"/>
        </w:rPr>
        <w:t xml:space="preserve"> </w:t>
      </w:r>
      <w:r w:rsidR="00E3790A" w:rsidRPr="00862B98">
        <w:rPr>
          <w:rFonts w:ascii="Book Antiqua" w:hAnsi="Book Antiqua"/>
        </w:rPr>
        <w:t>Menurut</w:t>
      </w:r>
      <w:r w:rsidR="00C27192" w:rsidRPr="00862B98">
        <w:rPr>
          <w:rFonts w:ascii="Book Antiqua" w:hAnsi="Book Antiqua"/>
        </w:rPr>
        <w:t xml:space="preserve"> Pras</w:t>
      </w:r>
      <w:r w:rsidR="00A74684" w:rsidRPr="00862B98">
        <w:rPr>
          <w:rFonts w:ascii="Book Antiqua" w:hAnsi="Book Antiqua"/>
        </w:rPr>
        <w:t>tyo (2017)</w:t>
      </w:r>
      <w:r w:rsidR="00DF53E0" w:rsidRPr="00862B98">
        <w:rPr>
          <w:rFonts w:ascii="Book Antiqua" w:hAnsi="Book Antiqua"/>
        </w:rPr>
        <w:t xml:space="preserve">, </w:t>
      </w:r>
      <w:r w:rsidR="002C2D51" w:rsidRPr="00862B98">
        <w:rPr>
          <w:rFonts w:ascii="Book Antiqua" w:hAnsi="Book Antiqua"/>
        </w:rPr>
        <w:t>rumus yang dapat digunakan untuk menghitung koefisien korela</w:t>
      </w:r>
      <w:r w:rsidR="0038171A" w:rsidRPr="00862B98">
        <w:rPr>
          <w:rFonts w:ascii="Book Antiqua" w:hAnsi="Book Antiqua"/>
        </w:rPr>
        <w:t xml:space="preserve">si yang biasanya disebut </w:t>
      </w:r>
      <w:r w:rsidR="0038171A" w:rsidRPr="00862B98">
        <w:rPr>
          <w:rFonts w:ascii="Book Antiqua" w:hAnsi="Book Antiqua"/>
          <w:i/>
        </w:rPr>
        <w:t>pearson product moment</w:t>
      </w:r>
      <w:r w:rsidR="0038171A" w:rsidRPr="00862B98">
        <w:rPr>
          <w:rFonts w:ascii="Book Antiqua" w:hAnsi="Book Antiqua"/>
        </w:rPr>
        <w:t xml:space="preserve"> yaitu sebagai </w:t>
      </w:r>
      <w:proofErr w:type="gramStart"/>
      <w:r w:rsidR="0038171A" w:rsidRPr="00862B98">
        <w:rPr>
          <w:rFonts w:ascii="Book Antiqua" w:hAnsi="Book Antiqua"/>
        </w:rPr>
        <w:t xml:space="preserve">berikut </w:t>
      </w:r>
      <w:r w:rsidR="0038171A" w:rsidRPr="00862B98">
        <w:rPr>
          <w:rFonts w:ascii="Book Antiqua" w:hAnsi="Book Antiqua"/>
          <w:color w:val="FF0000"/>
        </w:rPr>
        <w:t>:</w:t>
      </w:r>
      <w:proofErr w:type="gramEnd"/>
    </w:p>
    <w:p w:rsidR="0038171A" w:rsidRPr="00862B98" w:rsidRDefault="005A44D3" w:rsidP="005C13E1">
      <w:pPr>
        <w:pStyle w:val="Isi"/>
        <w:spacing w:line="240" w:lineRule="auto"/>
        <w:ind w:firstLine="0"/>
        <w:rPr>
          <w:rFonts w:ascii="Book Antiqua" w:hAnsi="Book Antiqua"/>
        </w:rPr>
      </w:pPr>
      <m:oMath>
        <m:sSub>
          <m:sSubPr>
            <m:ctrlPr>
              <w:rPr>
                <w:rFonts w:ascii="Cambria Math" w:hAnsi="Cambria Math"/>
                <w:i/>
              </w:rPr>
            </m:ctrlPr>
          </m:sSubPr>
          <m:e>
            <m:r>
              <w:rPr>
                <w:rFonts w:ascii="Cambria Math" w:hAnsi="Cambria Math"/>
              </w:rPr>
              <m:t>r</m:t>
            </m:r>
          </m:e>
          <m:sub>
            <m:r>
              <w:rPr>
                <w:rFonts w:ascii="Cambria Math" w:hAnsi="Cambria Math"/>
              </w:rPr>
              <m:t>xy</m:t>
            </m:r>
            <m:r>
              <m:rPr>
                <m:sty m:val="p"/>
              </m:rPr>
              <w:rPr>
                <w:rFonts w:ascii="Cambria Math" w:hAnsi="Cambria Math"/>
              </w:rPr>
              <m:t>=</m:t>
            </m:r>
            <m:f>
              <m:fPr>
                <m:ctrlPr>
                  <w:rPr>
                    <w:rFonts w:ascii="Cambria Math" w:hAnsi="Cambria Math"/>
                  </w:rPr>
                </m:ctrlPr>
              </m:fPr>
              <m:num>
                <m:r>
                  <w:rPr>
                    <w:rFonts w:ascii="Cambria Math" w:hAnsi="Cambria Math"/>
                  </w:rPr>
                  <m:t xml:space="preserve">n </m:t>
                </m:r>
                <m:nary>
                  <m:naryPr>
                    <m:chr m:val="∑"/>
                    <m:limLoc m:val="undOvr"/>
                    <m:subHide m:val="1"/>
                    <m:supHide m:val="1"/>
                    <m:ctrlPr>
                      <w:rPr>
                        <w:rFonts w:ascii="Cambria Math" w:hAnsi="Cambria Math"/>
                        <w:i/>
                      </w:rPr>
                    </m:ctrlPr>
                  </m:naryPr>
                  <m:sub/>
                  <m:sup/>
                  <m:e>
                    <m:r>
                      <w:rPr>
                        <w:rFonts w:ascii="Cambria Math" w:hAnsi="Cambria Math"/>
                      </w:rPr>
                      <m:t>xy-</m:t>
                    </m:r>
                    <m:nary>
                      <m:naryPr>
                        <m:chr m:val="∑"/>
                        <m:limLoc m:val="undOvr"/>
                        <m:subHide m:val="1"/>
                        <m:supHide m:val="1"/>
                        <m:ctrlPr>
                          <w:rPr>
                            <w:rFonts w:ascii="Cambria Math" w:hAnsi="Cambria Math"/>
                            <w:i/>
                          </w:rPr>
                        </m:ctrlPr>
                      </m:naryPr>
                      <m:sub/>
                      <m:sup/>
                      <m:e>
                        <m:r>
                          <w:rPr>
                            <w:rFonts w:ascii="Cambria Math" w:hAnsi="Cambria Math"/>
                          </w:rPr>
                          <m:t>x</m:t>
                        </m:r>
                        <m:nary>
                          <m:naryPr>
                            <m:chr m:val="∑"/>
                            <m:limLoc m:val="undOvr"/>
                            <m:subHide m:val="1"/>
                            <m:supHide m:val="1"/>
                            <m:ctrlPr>
                              <w:rPr>
                                <w:rFonts w:ascii="Cambria Math" w:hAnsi="Cambria Math"/>
                                <w:i/>
                              </w:rPr>
                            </m:ctrlPr>
                          </m:naryPr>
                          <m:sub/>
                          <m:sup/>
                          <m:e>
                            <m:r>
                              <w:rPr>
                                <w:rFonts w:ascii="Cambria Math" w:hAnsi="Cambria Math"/>
                              </w:rPr>
                              <m:t>y</m:t>
                            </m:r>
                          </m:e>
                        </m:nary>
                      </m:e>
                    </m:nary>
                  </m:e>
                </m:nary>
              </m:num>
              <m:den>
                <m:rad>
                  <m:radPr>
                    <m:degHide m:val="1"/>
                    <m:ctrlPr>
                      <w:rPr>
                        <w:rFonts w:ascii="Cambria Math" w:hAnsi="Cambria Math"/>
                        <w:i/>
                      </w:rPr>
                    </m:ctrlPr>
                  </m:radPr>
                  <m:deg/>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 xml:space="preserve">2 </m:t>
                            </m:r>
                          </m:sup>
                        </m:sSup>
                      </m:e>
                    </m:nary>
                  </m:e>
                </m:rad>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y</m:t>
                            </m:r>
                            <m:sSup>
                              <m:sSupPr>
                                <m:ctrlPr>
                                  <w:rPr>
                                    <w:rFonts w:ascii="Cambria Math" w:hAnsi="Cambria Math"/>
                                    <w:i/>
                                  </w:rPr>
                                </m:ctrlPr>
                              </m:sSupPr>
                              <m:e>
                                <m:r>
                                  <w:rPr>
                                    <w:rFonts w:ascii="Cambria Math" w:hAnsi="Cambria Math"/>
                                  </w:rPr>
                                  <m:t>)</m:t>
                                </m:r>
                              </m:e>
                              <m:sup>
                                <m:r>
                                  <w:rPr>
                                    <w:rFonts w:ascii="Cambria Math" w:hAnsi="Cambria Math"/>
                                  </w:rPr>
                                  <m:t xml:space="preserve">2 </m:t>
                                </m:r>
                              </m:sup>
                            </m:sSup>
                            <m:r>
                              <w:rPr>
                                <w:rFonts w:ascii="Cambria Math" w:hAnsi="Cambria Math"/>
                              </w:rPr>
                              <m:t>)</m:t>
                            </m:r>
                          </m:e>
                        </m:nary>
                      </m:e>
                    </m:nary>
                  </m:e>
                </m:nary>
              </m:den>
            </m:f>
          </m:sub>
        </m:sSub>
      </m:oMath>
      <w:r w:rsidR="005C13E1" w:rsidRPr="00862B98">
        <w:rPr>
          <w:rFonts w:ascii="Book Antiqua" w:hAnsi="Book Antiqua"/>
        </w:rPr>
        <w:t>……………………………………………………………</w:t>
      </w:r>
      <w:proofErr w:type="gramStart"/>
      <w:r w:rsidR="005C13E1" w:rsidRPr="00862B98">
        <w:rPr>
          <w:rFonts w:ascii="Book Antiqua" w:hAnsi="Book Antiqua"/>
        </w:rPr>
        <w:t>.(</w:t>
      </w:r>
      <w:proofErr w:type="gramEnd"/>
      <w:r w:rsidR="005C13E1" w:rsidRPr="00862B98">
        <w:rPr>
          <w:rFonts w:ascii="Book Antiqua" w:hAnsi="Book Antiqua"/>
        </w:rPr>
        <w:t>2)</w:t>
      </w:r>
    </w:p>
    <w:p w:rsidR="005C13E1" w:rsidRPr="00862B98" w:rsidRDefault="005C13E1" w:rsidP="005C13E1">
      <w:pPr>
        <w:pStyle w:val="Isi"/>
        <w:spacing w:line="240" w:lineRule="auto"/>
        <w:ind w:firstLine="0"/>
        <w:rPr>
          <w:rFonts w:ascii="Book Antiqua" w:hAnsi="Book Antiqua"/>
        </w:rPr>
      </w:pPr>
      <w:proofErr w:type="gramStart"/>
      <w:r w:rsidRPr="00862B98">
        <w:rPr>
          <w:rFonts w:ascii="Book Antiqua" w:hAnsi="Book Antiqua"/>
        </w:rPr>
        <w:t>Dimana :</w:t>
      </w:r>
      <w:proofErr w:type="gramEnd"/>
    </w:p>
    <w:p w:rsidR="005C13E1" w:rsidRPr="00862B98" w:rsidRDefault="005A44D3" w:rsidP="005C13E1">
      <w:pPr>
        <w:pStyle w:val="Isi"/>
        <w:spacing w:line="240" w:lineRule="auto"/>
        <w:ind w:firstLine="0"/>
        <w:rPr>
          <w:rFonts w:ascii="Book Antiqua" w:hAnsi="Book Antiqua"/>
        </w:rPr>
      </w:pP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005C13E1" w:rsidRPr="00862B98">
        <w:rPr>
          <w:rFonts w:ascii="Book Antiqua" w:hAnsi="Book Antiqua"/>
        </w:rPr>
        <w:tab/>
        <w:t xml:space="preserve">: </w:t>
      </w:r>
      <w:proofErr w:type="gramStart"/>
      <w:r w:rsidR="005C13E1" w:rsidRPr="00862B98">
        <w:rPr>
          <w:rFonts w:ascii="Book Antiqua" w:hAnsi="Book Antiqua"/>
        </w:rPr>
        <w:t>korelasi</w:t>
      </w:r>
      <w:proofErr w:type="gramEnd"/>
      <w:r w:rsidR="005C13E1" w:rsidRPr="00862B98">
        <w:rPr>
          <w:rFonts w:ascii="Book Antiqua" w:hAnsi="Book Antiqua"/>
        </w:rPr>
        <w:t xml:space="preserve"> antara variabel x dengan y</w:t>
      </w:r>
    </w:p>
    <w:p w:rsidR="005C13E1" w:rsidRPr="00862B98" w:rsidRDefault="005C13E1" w:rsidP="005C13E1">
      <w:pPr>
        <w:pStyle w:val="Isi"/>
        <w:spacing w:line="240" w:lineRule="auto"/>
        <w:ind w:firstLine="0"/>
        <w:rPr>
          <w:rFonts w:ascii="Book Antiqua" w:hAnsi="Book Antiqua"/>
        </w:rPr>
      </w:pPr>
      <w:proofErr w:type="gramStart"/>
      <w:r w:rsidRPr="00862B98">
        <w:rPr>
          <w:rFonts w:ascii="Book Antiqua" w:hAnsi="Book Antiqua"/>
        </w:rPr>
        <w:t>x</w:t>
      </w:r>
      <w:proofErr w:type="gramEnd"/>
      <w:r w:rsidRPr="00862B98">
        <w:rPr>
          <w:rFonts w:ascii="Book Antiqua" w:hAnsi="Book Antiqua"/>
        </w:rPr>
        <w:tab/>
        <w:t>: persepsi masyarakat</w:t>
      </w:r>
    </w:p>
    <w:p w:rsidR="005C13E1" w:rsidRPr="00862B98" w:rsidRDefault="005C13E1" w:rsidP="005C13E1">
      <w:pPr>
        <w:pStyle w:val="Isi"/>
        <w:spacing w:line="240" w:lineRule="auto"/>
        <w:ind w:firstLine="0"/>
        <w:rPr>
          <w:rFonts w:ascii="Book Antiqua" w:hAnsi="Book Antiqua"/>
        </w:rPr>
      </w:pPr>
      <w:proofErr w:type="gramStart"/>
      <w:r w:rsidRPr="00862B98">
        <w:rPr>
          <w:rFonts w:ascii="Book Antiqua" w:hAnsi="Book Antiqua"/>
        </w:rPr>
        <w:t>y</w:t>
      </w:r>
      <w:proofErr w:type="gramEnd"/>
      <w:r w:rsidRPr="00862B98">
        <w:rPr>
          <w:rFonts w:ascii="Book Antiqua" w:hAnsi="Book Antiqua"/>
        </w:rPr>
        <w:tab/>
        <w:t>: partisipasi masyarakat</w:t>
      </w:r>
    </w:p>
    <w:p w:rsidR="005C13E1" w:rsidRPr="00862B98" w:rsidRDefault="005C13E1" w:rsidP="005C13E1">
      <w:pPr>
        <w:pStyle w:val="Isi"/>
        <w:spacing w:line="240" w:lineRule="auto"/>
        <w:ind w:firstLine="0"/>
        <w:rPr>
          <w:rFonts w:ascii="Book Antiqua" w:hAnsi="Book Antiqua"/>
        </w:rPr>
      </w:pPr>
      <w:proofErr w:type="gramStart"/>
      <w:r w:rsidRPr="00862B98">
        <w:rPr>
          <w:rFonts w:ascii="Book Antiqua" w:hAnsi="Book Antiqua"/>
        </w:rPr>
        <w:t>n</w:t>
      </w:r>
      <w:proofErr w:type="gramEnd"/>
      <w:r w:rsidRPr="00862B98">
        <w:rPr>
          <w:rFonts w:ascii="Book Antiqua" w:hAnsi="Book Antiqua"/>
        </w:rPr>
        <w:tab/>
        <w:t>: jumlah responden</w:t>
      </w:r>
    </w:p>
    <w:p w:rsidR="00A74808" w:rsidRPr="00862B98" w:rsidRDefault="002463E6" w:rsidP="00212BAA">
      <w:pPr>
        <w:pStyle w:val="Isi"/>
        <w:spacing w:after="200" w:line="240" w:lineRule="auto"/>
        <w:ind w:firstLine="706"/>
        <w:rPr>
          <w:rFonts w:ascii="Book Antiqua" w:hAnsi="Book Antiqua"/>
        </w:rPr>
      </w:pPr>
      <w:proofErr w:type="gramStart"/>
      <w:r w:rsidRPr="00862B98">
        <w:rPr>
          <w:rFonts w:ascii="Book Antiqua" w:hAnsi="Book Antiqua"/>
        </w:rPr>
        <w:t>Dasar pengambilan keputusan yang pertama untuk melihat keeratan hubungan jika nilai r-hitung &lt; r-</w:t>
      </w:r>
      <w:r w:rsidR="00E65D18" w:rsidRPr="00862B98">
        <w:rPr>
          <w:rFonts w:ascii="Book Antiqua" w:hAnsi="Book Antiqua"/>
        </w:rPr>
        <w:t>t</w:t>
      </w:r>
      <w:r w:rsidR="00217A2B" w:rsidRPr="00862B98">
        <w:rPr>
          <w:rFonts w:ascii="Book Antiqua" w:hAnsi="Book Antiqua"/>
        </w:rPr>
        <w:t>abel</w:t>
      </w:r>
      <w:r w:rsidRPr="00862B98">
        <w:rPr>
          <w:rFonts w:ascii="Book Antiqua" w:hAnsi="Book Antiqua"/>
        </w:rPr>
        <w:t xml:space="preserve"> maka H0 diterima, arti</w:t>
      </w:r>
      <w:r w:rsidR="0084404F" w:rsidRPr="00862B98">
        <w:rPr>
          <w:rFonts w:ascii="Book Antiqua" w:hAnsi="Book Antiqua"/>
        </w:rPr>
        <w:t>nya tidak ada hubungan</w:t>
      </w:r>
      <w:r w:rsidRPr="00862B98">
        <w:rPr>
          <w:rFonts w:ascii="Book Antiqua" w:hAnsi="Book Antiqua"/>
        </w:rPr>
        <w:t xml:space="preserve"> antara persepsi dengan partisipasi dan apabila nilai r-hitung &gt; r-</w:t>
      </w:r>
      <w:r w:rsidR="00E65D18" w:rsidRPr="00862B98">
        <w:rPr>
          <w:rFonts w:ascii="Book Antiqua" w:hAnsi="Book Antiqua"/>
        </w:rPr>
        <w:t>t</w:t>
      </w:r>
      <w:r w:rsidR="00217A2B" w:rsidRPr="00862B98">
        <w:rPr>
          <w:rFonts w:ascii="Book Antiqua" w:hAnsi="Book Antiqua"/>
        </w:rPr>
        <w:t>abel</w:t>
      </w:r>
      <w:r w:rsidRPr="00862B98">
        <w:rPr>
          <w:rFonts w:ascii="Book Antiqua" w:hAnsi="Book Antiqua"/>
        </w:rPr>
        <w:t xml:space="preserve"> </w:t>
      </w:r>
      <w:r w:rsidR="00B87DB2" w:rsidRPr="00862B98">
        <w:rPr>
          <w:rFonts w:ascii="Book Antiqua" w:hAnsi="Book Antiqua"/>
        </w:rPr>
        <w:t>maka H1 diterima, artinya terdapat</w:t>
      </w:r>
      <w:r w:rsidRPr="00862B98">
        <w:rPr>
          <w:rFonts w:ascii="Book Antiqua" w:hAnsi="Book Antiqua"/>
        </w:rPr>
        <w:t xml:space="preserve"> hubungan antara persepsi dengan partisipasi.</w:t>
      </w:r>
      <w:proofErr w:type="gramEnd"/>
      <w:r w:rsidRPr="00862B98">
        <w:rPr>
          <w:rFonts w:ascii="Book Antiqua" w:hAnsi="Book Antiqua"/>
        </w:rPr>
        <w:t xml:space="preserve"> Dasar pengambilan keputusan kedua yaitu dengan melihat nilai sig, jika nilai sig &lt; 0,05 maka H1 diterima, artinya terdapat hubungan secara signifikan antara persepsi dengan partisipasi dan apabila nilai sig &gt; 0,05 maka H0 diterima, artinya tidak terdapat hubungan secara signifikan anatar persepsi dengan partisipasi.</w:t>
      </w:r>
      <w:r w:rsidR="00B20DB1" w:rsidRPr="00862B98">
        <w:rPr>
          <w:rFonts w:ascii="Book Antiqua" w:hAnsi="Book Antiqua"/>
        </w:rPr>
        <w:t xml:space="preserve"> </w:t>
      </w:r>
      <w:proofErr w:type="gramStart"/>
      <w:r w:rsidR="00B20DB1" w:rsidRPr="00862B98">
        <w:rPr>
          <w:rFonts w:ascii="Book Antiqua" w:hAnsi="Book Antiqua"/>
        </w:rPr>
        <w:t>Korelasi memiliki kemungkinan pengujian hipotesis dua arah, jika nilai koefisien korelasi positif maka korelasi tersebut searah, sebaliknya jika nilai koefisien korelasi negatif maka korelasi tersebut tidak searah.</w:t>
      </w:r>
      <w:proofErr w:type="gramEnd"/>
      <w:r w:rsidR="00212BAA" w:rsidRPr="00862B98">
        <w:rPr>
          <w:rFonts w:ascii="Book Antiqua" w:hAnsi="Book Antiqua"/>
        </w:rPr>
        <w:t xml:space="preserve"> </w:t>
      </w:r>
      <w:proofErr w:type="gramStart"/>
      <w:r w:rsidR="00B20DB1" w:rsidRPr="00862B98">
        <w:rPr>
          <w:rFonts w:ascii="Book Antiqua" w:hAnsi="Book Antiqua"/>
        </w:rPr>
        <w:t>B</w:t>
      </w:r>
      <w:r w:rsidR="00B87DB2" w:rsidRPr="00862B98">
        <w:rPr>
          <w:rFonts w:ascii="Book Antiqua" w:hAnsi="Book Antiqua"/>
        </w:rPr>
        <w:t>esarnya hubungan antara variabel per</w:t>
      </w:r>
      <w:r w:rsidR="00B20DB1" w:rsidRPr="00862B98">
        <w:rPr>
          <w:rFonts w:ascii="Book Antiqua" w:hAnsi="Book Antiqua"/>
        </w:rPr>
        <w:t>sepsi masyarakat dan partisipasi masya</w:t>
      </w:r>
      <w:r w:rsidR="00B87DB2" w:rsidRPr="00862B98">
        <w:rPr>
          <w:rFonts w:ascii="Book Antiqua" w:hAnsi="Book Antiqua"/>
        </w:rPr>
        <w:t>rakat dilihat dari nilai koefisien korelasi</w:t>
      </w:r>
      <w:r w:rsidR="0063509D" w:rsidRPr="00862B98">
        <w:rPr>
          <w:rFonts w:ascii="Book Antiqua" w:hAnsi="Book Antiqua"/>
        </w:rPr>
        <w:t>.</w:t>
      </w:r>
      <w:proofErr w:type="gramEnd"/>
      <w:r w:rsidR="0063509D" w:rsidRPr="00862B98">
        <w:rPr>
          <w:rFonts w:ascii="Book Antiqua" w:hAnsi="Book Antiqua"/>
        </w:rPr>
        <w:t xml:space="preserve"> Nilai koefisien korelasi berkisar antara 0 sampai 1 atau 0 sampai -1, apabila nilai semakin mendekati 1 atau -1 maka hubungan semakin kuat, jika mendekati 0 maka hubungan semakin rendah dengan melihat tabel inter</w:t>
      </w:r>
      <w:r w:rsidR="00862B98" w:rsidRPr="00862B98">
        <w:rPr>
          <w:rFonts w:ascii="Book Antiqua" w:hAnsi="Book Antiqua"/>
        </w:rPr>
        <w:t xml:space="preserve">pretasi nilai r </w:t>
      </w:r>
      <w:r w:rsidR="00B20DB1" w:rsidRPr="00862B98">
        <w:rPr>
          <w:rFonts w:ascii="Book Antiqua" w:hAnsi="Book Antiqua"/>
        </w:rPr>
        <w:t>(</w:t>
      </w:r>
      <w:r w:rsidR="00A74684" w:rsidRPr="00862B98">
        <w:rPr>
          <w:rFonts w:ascii="Book Antiqua" w:hAnsi="Book Antiqua"/>
        </w:rPr>
        <w:t>Sarjono &amp; Julianta, 2011</w:t>
      </w:r>
      <w:r w:rsidR="00B20DB1" w:rsidRPr="00862B98">
        <w:rPr>
          <w:rFonts w:ascii="Book Antiqua" w:hAnsi="Book Antiqua"/>
        </w:rPr>
        <w:t>).</w:t>
      </w:r>
    </w:p>
    <w:p w:rsidR="002463E6" w:rsidRPr="00862B98" w:rsidRDefault="002463E6" w:rsidP="00E43F24">
      <w:pPr>
        <w:pStyle w:val="Isi"/>
        <w:spacing w:line="240" w:lineRule="auto"/>
        <w:ind w:firstLine="0"/>
        <w:rPr>
          <w:rFonts w:ascii="Book Antiqua" w:hAnsi="Book Antiqua"/>
          <w:b/>
        </w:rPr>
      </w:pPr>
      <w:r w:rsidRPr="00862B98">
        <w:rPr>
          <w:rFonts w:ascii="Book Antiqua" w:hAnsi="Book Antiqua"/>
          <w:b/>
        </w:rPr>
        <w:t>HASIL DAN PEMBAHASAN</w:t>
      </w:r>
    </w:p>
    <w:p w:rsidR="00F90DB5" w:rsidRPr="00862B98" w:rsidRDefault="00F90DB5" w:rsidP="00F90DB5">
      <w:pPr>
        <w:pStyle w:val="Heading2"/>
        <w:spacing w:line="240" w:lineRule="auto"/>
        <w:rPr>
          <w:rFonts w:ascii="Book Antiqua" w:hAnsi="Book Antiqua" w:cs="Arial"/>
          <w:szCs w:val="22"/>
        </w:rPr>
      </w:pPr>
      <w:r w:rsidRPr="00862B98">
        <w:rPr>
          <w:rFonts w:ascii="Book Antiqua" w:hAnsi="Book Antiqua" w:cs="Arial"/>
          <w:szCs w:val="22"/>
        </w:rPr>
        <w:t xml:space="preserve">Persepsi Masyarakat </w:t>
      </w:r>
    </w:p>
    <w:p w:rsidR="00F90DB5" w:rsidRPr="00862B98" w:rsidRDefault="005A2609" w:rsidP="00E72551">
      <w:pPr>
        <w:spacing w:after="0" w:line="240" w:lineRule="auto"/>
        <w:jc w:val="both"/>
        <w:rPr>
          <w:rFonts w:ascii="Book Antiqua" w:hAnsi="Book Antiqua" w:cs="Arial"/>
        </w:rPr>
      </w:pPr>
      <w:r w:rsidRPr="00862B98">
        <w:rPr>
          <w:rFonts w:ascii="Book Antiqua" w:hAnsi="Book Antiqua" w:cs="Arial"/>
        </w:rPr>
        <w:tab/>
      </w:r>
      <w:proofErr w:type="gramStart"/>
      <w:r w:rsidRPr="00862B98">
        <w:rPr>
          <w:rFonts w:ascii="Book Antiqua" w:hAnsi="Book Antiqua" w:cs="Arial"/>
        </w:rPr>
        <w:t>P</w:t>
      </w:r>
      <w:r w:rsidR="00F90DB5" w:rsidRPr="00862B98">
        <w:rPr>
          <w:rFonts w:ascii="Book Antiqua" w:hAnsi="Book Antiqua" w:cs="Arial"/>
        </w:rPr>
        <w:t xml:space="preserve">ersepsi masyarakat terhadap ekominawisata Pulau Lusi </w:t>
      </w:r>
      <w:r w:rsidRPr="00862B98">
        <w:rPr>
          <w:rFonts w:ascii="Book Antiqua" w:hAnsi="Book Antiqua" w:cs="Arial"/>
          <w:lang w:val="id-ID"/>
        </w:rPr>
        <w:t>diukur dari persepi terhada aspek</w:t>
      </w:r>
      <w:r w:rsidRPr="00862B98">
        <w:rPr>
          <w:rFonts w:ascii="Book Antiqua" w:hAnsi="Book Antiqua" w:cs="Arial"/>
          <w:color w:val="FF0000"/>
          <w:lang w:val="id-ID"/>
        </w:rPr>
        <w:t xml:space="preserve"> </w:t>
      </w:r>
      <w:r w:rsidR="00766472" w:rsidRPr="00862B98">
        <w:rPr>
          <w:rFonts w:ascii="Book Antiqua" w:hAnsi="Book Antiqua" w:cs="Arial"/>
        </w:rPr>
        <w:t>keberadaan, fungsi kawasan, dan dampak ekonomi yang dirasakan masyarakat terhadap adanya ekominawisata Pulau Lusi.</w:t>
      </w:r>
      <w:proofErr w:type="gramEnd"/>
    </w:p>
    <w:p w:rsidR="00F90DB5" w:rsidRPr="00862B98" w:rsidRDefault="00F90DB5" w:rsidP="00E72551">
      <w:pPr>
        <w:pStyle w:val="Heading2"/>
        <w:numPr>
          <w:ilvl w:val="0"/>
          <w:numId w:val="11"/>
        </w:numPr>
        <w:spacing w:line="240" w:lineRule="auto"/>
        <w:ind w:left="270" w:hanging="270"/>
        <w:rPr>
          <w:rFonts w:ascii="Book Antiqua" w:hAnsi="Book Antiqua" w:cs="Arial"/>
          <w:b w:val="0"/>
          <w:szCs w:val="22"/>
        </w:rPr>
      </w:pPr>
      <w:r w:rsidRPr="00862B98">
        <w:rPr>
          <w:rFonts w:ascii="Book Antiqua" w:hAnsi="Book Antiqua" w:cs="Arial"/>
          <w:b w:val="0"/>
          <w:szCs w:val="22"/>
        </w:rPr>
        <w:t>Persepsi Masyarakat Terhadap Keberadaan Ekominawisata Pulau Lusi</w:t>
      </w:r>
    </w:p>
    <w:p w:rsidR="00443F5A" w:rsidRPr="00862B98" w:rsidRDefault="00F90DB5" w:rsidP="0037417F">
      <w:pPr>
        <w:pStyle w:val="Isi"/>
        <w:spacing w:line="240" w:lineRule="auto"/>
        <w:rPr>
          <w:rFonts w:ascii="Book Antiqua" w:hAnsi="Book Antiqua"/>
        </w:rPr>
      </w:pPr>
      <w:r w:rsidRPr="00862B98">
        <w:rPr>
          <w:rFonts w:ascii="Book Antiqua" w:hAnsi="Book Antiqua"/>
        </w:rPr>
        <w:t>Penilaian persepsi masyarakat terhadap keberad</w:t>
      </w:r>
      <w:r w:rsidR="00CC2ACF" w:rsidRPr="00862B98">
        <w:rPr>
          <w:rFonts w:ascii="Book Antiqua" w:hAnsi="Book Antiqua"/>
        </w:rPr>
        <w:t xml:space="preserve">aan </w:t>
      </w:r>
      <w:r w:rsidR="00C9377B" w:rsidRPr="00862B98">
        <w:rPr>
          <w:rFonts w:ascii="Book Antiqua" w:hAnsi="Book Antiqua"/>
        </w:rPr>
        <w:t>ini mengenai popularitas wisata pada masyarakat sekitar yang akan menunjukkan ada atau tidak adanya keterkaitan anta</w:t>
      </w:r>
      <w:r w:rsidR="00C27192" w:rsidRPr="00862B98">
        <w:rPr>
          <w:rFonts w:ascii="Book Antiqua" w:hAnsi="Book Antiqua"/>
        </w:rPr>
        <w:t>ra masyarakat dengan pengelolaan</w:t>
      </w:r>
      <w:r w:rsidR="00C9377B" w:rsidRPr="00862B98">
        <w:rPr>
          <w:rFonts w:ascii="Book Antiqua" w:hAnsi="Book Antiqua"/>
        </w:rPr>
        <w:t xml:space="preserve"> </w:t>
      </w:r>
      <w:r w:rsidR="00350626" w:rsidRPr="00862B98">
        <w:rPr>
          <w:rFonts w:ascii="Book Antiqua" w:hAnsi="Book Antiqua"/>
        </w:rPr>
        <w:t xml:space="preserve">wisata </w:t>
      </w:r>
      <w:r w:rsidR="00C27192" w:rsidRPr="00862B98">
        <w:rPr>
          <w:rFonts w:ascii="Book Antiqua" w:hAnsi="Book Antiqua"/>
        </w:rPr>
        <w:t>(</w:t>
      </w:r>
      <w:r w:rsidR="00C27192" w:rsidRPr="00862B98">
        <w:rPr>
          <w:rFonts w:ascii="Book Antiqua" w:hAnsi="Book Antiqua"/>
        </w:rPr>
        <w:fldChar w:fldCharType="begin" w:fldLock="1"/>
      </w:r>
      <w:r w:rsidR="00C27192" w:rsidRPr="00862B98">
        <w:rPr>
          <w:rFonts w:ascii="Book Antiqua" w:hAnsi="Book Antiqua"/>
        </w:rPr>
        <w:instrText>ADDIN CSL_CITATION {"citationItems":[{"id":"ITEM-1","itemData":{"author":[{"dropping-particle":"","family":"Maruf","given":"Amar","non-dropping-particle":"","parse-names":false,"suffix":""},{"dropping-particle":"","family":"Arafah","given":"Nur","non-dropping-particle":"","parse-names":false,"suffix":""}],"container-title":"Jurnal Ecogreen","id":"ITEM-1","issue":"1","issued":{"date-parts":[["2018"]]},"page":"43 - 51","title":"PERSEPSI DAN SIKAP MASYARAKAT TERHADAP PENGEMBANGAN EKOWISATA MANGROVE BUNGKUTOKO KENDARI","type":"article-journal","volume":"4"},"uris":["http://www.mendeley.com/documents/?uuid=97adab7d-4888-407b-8b77-8e52724e7f2f"]}],"mendeley":{"formattedCitation":"(Maruf &amp; Arafah, 2018b)","manualFormatting":"Maruf &amp; Arafah (2018)","plainTextFormattedCitation":"(Maruf &amp; Arafah, 2018b)","previouslyFormattedCitation":"(Maruf &amp; Arafah, 2018b)"},"properties":{"noteIndex":0},"schema":"https://github.com/citation-style-language/schema/raw/master/csl-citation.json"}</w:instrText>
      </w:r>
      <w:r w:rsidR="00C27192" w:rsidRPr="00862B98">
        <w:rPr>
          <w:rFonts w:ascii="Book Antiqua" w:hAnsi="Book Antiqua"/>
        </w:rPr>
        <w:fldChar w:fldCharType="separate"/>
      </w:r>
      <w:r w:rsidR="00C27192" w:rsidRPr="00862B98">
        <w:rPr>
          <w:rFonts w:ascii="Book Antiqua" w:hAnsi="Book Antiqua"/>
          <w:noProof/>
        </w:rPr>
        <w:t>Maruf &amp; Arafah, 2018)</w:t>
      </w:r>
      <w:r w:rsidR="00C27192" w:rsidRPr="00862B98">
        <w:rPr>
          <w:rFonts w:ascii="Book Antiqua" w:hAnsi="Book Antiqua"/>
        </w:rPr>
        <w:fldChar w:fldCharType="end"/>
      </w:r>
      <w:r w:rsidR="00C9377B" w:rsidRPr="00862B98">
        <w:rPr>
          <w:rFonts w:ascii="Book Antiqua" w:hAnsi="Book Antiqua"/>
        </w:rPr>
        <w:t xml:space="preserve">. </w:t>
      </w:r>
      <w:r w:rsidR="00F869AF" w:rsidRPr="00862B98">
        <w:rPr>
          <w:rFonts w:ascii="Book Antiqua" w:hAnsi="Book Antiqua"/>
        </w:rPr>
        <w:t xml:space="preserve">Berdasarkan </w:t>
      </w:r>
      <w:r w:rsidR="00217A2B" w:rsidRPr="00862B98">
        <w:rPr>
          <w:rFonts w:ascii="Book Antiqua" w:hAnsi="Book Antiqua"/>
        </w:rPr>
        <w:t>Tabel</w:t>
      </w:r>
      <w:r w:rsidR="00F869AF" w:rsidRPr="00862B98">
        <w:rPr>
          <w:rFonts w:ascii="Book Antiqua" w:hAnsi="Book Antiqua"/>
        </w:rPr>
        <w:t xml:space="preserve"> 3 </w:t>
      </w:r>
      <w:r w:rsidR="00305DB3" w:rsidRPr="00862B98">
        <w:rPr>
          <w:rFonts w:ascii="Book Antiqua" w:hAnsi="Book Antiqua"/>
        </w:rPr>
        <w:t xml:space="preserve">bahwa persepsi masyarakat terhadap keberadaan ekominawisata Pulau Lusi dari indikator mengenal lokasi memperoleh nilai sebesar 297, mayoritas masyarakat menyatakan respon </w:t>
      </w:r>
      <w:r w:rsidR="00ED5204" w:rsidRPr="00862B98">
        <w:rPr>
          <w:rFonts w:ascii="Book Antiqua" w:hAnsi="Book Antiqua"/>
        </w:rPr>
        <w:t>baik</w:t>
      </w:r>
      <w:r w:rsidR="00305DB3" w:rsidRPr="00862B98">
        <w:rPr>
          <w:rFonts w:ascii="Book Antiqua" w:hAnsi="Book Antiqua"/>
        </w:rPr>
        <w:t xml:space="preserve"> bahwa masyarakat mengenal lokasi kawasan ekominawisata Pulau Lusi dengan nilai sebanyak 82.7% atau 81 orang dari 98 responden. </w:t>
      </w:r>
      <w:proofErr w:type="gramStart"/>
      <w:r w:rsidR="00305DB3" w:rsidRPr="00862B98">
        <w:rPr>
          <w:rFonts w:ascii="Book Antiqua" w:hAnsi="Book Antiqua"/>
        </w:rPr>
        <w:t>Hal ini menandakan bahwa sebagian masyarakat megetahui lokasi kawasan ekominawisata Pulau Lusi karena lokasi domisili mereka dekat dengan kawasan ekominawisata Pulau Lusi sehingga penyebaran informasi mengenai keberadaan lokasi ekominawisata cepat diketahui oleh masyarakat.</w:t>
      </w:r>
      <w:proofErr w:type="gramEnd"/>
      <w:r w:rsidR="00305DB3" w:rsidRPr="00862B98">
        <w:rPr>
          <w:rFonts w:ascii="Book Antiqua" w:hAnsi="Book Antiqua"/>
        </w:rPr>
        <w:t xml:space="preserve"> </w:t>
      </w:r>
    </w:p>
    <w:p w:rsidR="00305DB3" w:rsidRPr="00862B98" w:rsidRDefault="00305DB3" w:rsidP="0037417F">
      <w:pPr>
        <w:pStyle w:val="Isi"/>
        <w:spacing w:line="240" w:lineRule="auto"/>
        <w:rPr>
          <w:rFonts w:ascii="Book Antiqua" w:hAnsi="Book Antiqua"/>
          <w:color w:val="FF0000"/>
        </w:rPr>
      </w:pPr>
      <w:r w:rsidRPr="00862B98">
        <w:rPr>
          <w:rFonts w:ascii="Book Antiqua" w:hAnsi="Book Antiqua"/>
        </w:rPr>
        <w:t xml:space="preserve">Persepsi masyarakat terhadap keberadaan ekominawisata Pulau Lusi dari indikator lokasi yang strategis memperoleh nilai 301, mayoritas masyarakat </w:t>
      </w:r>
      <w:r w:rsidRPr="00862B98">
        <w:rPr>
          <w:rFonts w:ascii="Book Antiqua" w:hAnsi="Book Antiqua"/>
        </w:rPr>
        <w:lastRenderedPageBreak/>
        <w:t xml:space="preserve">memberi respon </w:t>
      </w:r>
      <w:r w:rsidR="00ED5204" w:rsidRPr="00862B98">
        <w:rPr>
          <w:rFonts w:ascii="Book Antiqua" w:hAnsi="Book Antiqua"/>
        </w:rPr>
        <w:t>baik</w:t>
      </w:r>
      <w:r w:rsidRPr="00862B98">
        <w:rPr>
          <w:rFonts w:ascii="Book Antiqua" w:hAnsi="Book Antiqua"/>
        </w:rPr>
        <w:t xml:space="preserve"> bahwa lokasi wisata Pulau Lusi merupakan lokasi yang strategis sebesar 84.7% atau seba</w:t>
      </w:r>
      <w:r w:rsidR="00E72551" w:rsidRPr="00862B98">
        <w:rPr>
          <w:rFonts w:ascii="Book Antiqua" w:hAnsi="Book Antiqua"/>
        </w:rPr>
        <w:t>nyak 83 orang dari 98 responden</w:t>
      </w:r>
      <w:r w:rsidRPr="00862B98">
        <w:rPr>
          <w:rFonts w:ascii="Book Antiqua" w:hAnsi="Book Antiqua"/>
        </w:rPr>
        <w:t xml:space="preserve">. </w:t>
      </w:r>
      <w:proofErr w:type="gramStart"/>
      <w:r w:rsidRPr="00862B98">
        <w:rPr>
          <w:rFonts w:ascii="Book Antiqua" w:hAnsi="Book Antiqua"/>
        </w:rPr>
        <w:t xml:space="preserve">Selain persepsi dari aspek lokasi, sebagian masyarakat </w:t>
      </w:r>
      <w:r w:rsidR="00E72551" w:rsidRPr="00862B98">
        <w:rPr>
          <w:rFonts w:ascii="Book Antiqua" w:hAnsi="Book Antiqua"/>
        </w:rPr>
        <w:t xml:space="preserve">tidak </w:t>
      </w:r>
      <w:r w:rsidRPr="00862B98">
        <w:rPr>
          <w:rFonts w:ascii="Book Antiqua" w:hAnsi="Book Antiqua"/>
        </w:rPr>
        <w:t>mengetahui tentang sistem pengelolaan yang digunakan oleh pengelola ekominawisata Pulau Lusi.</w:t>
      </w:r>
      <w:proofErr w:type="gramEnd"/>
      <w:r w:rsidRPr="00862B98">
        <w:rPr>
          <w:rFonts w:ascii="Book Antiqua" w:hAnsi="Book Antiqua"/>
        </w:rPr>
        <w:t xml:space="preserve"> Persepsi masyarakat terhadap keberadaan ekominawisata Pulau Lusi dari indikator sistem pengelolaan memperoleh nilai 130, mayoritas masyarakat memberi respon sangat tidak </w:t>
      </w:r>
      <w:r w:rsidR="00ED5204" w:rsidRPr="00862B98">
        <w:rPr>
          <w:rFonts w:ascii="Book Antiqua" w:hAnsi="Book Antiqua"/>
        </w:rPr>
        <w:t>baik</w:t>
      </w:r>
      <w:r w:rsidRPr="00862B98">
        <w:rPr>
          <w:rFonts w:ascii="Book Antiqua" w:hAnsi="Book Antiqua"/>
        </w:rPr>
        <w:t xml:space="preserve"> dengan pernyataan sistem pengelolaan ekominawisata Pulau Lusi dilakukan secara terbuka sebesar 71.4% atau 70 orang dari 98 responden. Hal ini dapat diartikan bahwa pengelolaan ekominawisata Pulau Lusi tidak dilakukan secara terbuka </w:t>
      </w:r>
      <w:r w:rsidR="007E6681" w:rsidRPr="00862B98">
        <w:rPr>
          <w:rFonts w:ascii="Book Antiqua" w:hAnsi="Book Antiqua"/>
        </w:rPr>
        <w:t>yaitu masyarakat tidak mengetahui</w:t>
      </w:r>
      <w:r w:rsidR="00852412" w:rsidRPr="00862B98">
        <w:rPr>
          <w:rFonts w:ascii="Book Antiqua" w:hAnsi="Book Antiqua"/>
        </w:rPr>
        <w:t xml:space="preserve"> aktivitas-aktivitas </w:t>
      </w:r>
      <w:proofErr w:type="gramStart"/>
      <w:r w:rsidR="00852412" w:rsidRPr="00862B98">
        <w:rPr>
          <w:rFonts w:ascii="Book Antiqua" w:hAnsi="Book Antiqua"/>
        </w:rPr>
        <w:t>apa</w:t>
      </w:r>
      <w:proofErr w:type="gramEnd"/>
      <w:r w:rsidR="00852412" w:rsidRPr="00862B98">
        <w:rPr>
          <w:rFonts w:ascii="Book Antiqua" w:hAnsi="Book Antiqua"/>
        </w:rPr>
        <w:t xml:space="preserve"> saja yang dijalankan</w:t>
      </w:r>
      <w:r w:rsidR="00613918" w:rsidRPr="00862B98">
        <w:rPr>
          <w:rFonts w:ascii="Book Antiqua" w:hAnsi="Book Antiqua"/>
        </w:rPr>
        <w:t xml:space="preserve"> di Pulau Lusi</w:t>
      </w:r>
      <w:r w:rsidR="00852412" w:rsidRPr="00862B98">
        <w:rPr>
          <w:rFonts w:ascii="Book Antiqua" w:hAnsi="Book Antiqua"/>
        </w:rPr>
        <w:t xml:space="preserve"> </w:t>
      </w:r>
      <w:r w:rsidRPr="00862B98">
        <w:rPr>
          <w:rFonts w:ascii="Book Antiqua" w:hAnsi="Book Antiqua"/>
        </w:rPr>
        <w:t>dan hanya melibatkan sebagian masyarakat yang menjadi pengelola pada aktivitas yang dijalankan di dermaga Pulau Lusi</w:t>
      </w:r>
      <w:r w:rsidR="00445B9E" w:rsidRPr="00862B98">
        <w:rPr>
          <w:rFonts w:ascii="Book Antiqua" w:hAnsi="Book Antiqua"/>
        </w:rPr>
        <w:t>.</w:t>
      </w:r>
      <w:r w:rsidR="00613918" w:rsidRPr="00862B98">
        <w:rPr>
          <w:rFonts w:ascii="Book Antiqua" w:hAnsi="Book Antiqua"/>
          <w:color w:val="FF0000"/>
        </w:rPr>
        <w:t xml:space="preserve"> </w:t>
      </w:r>
    </w:p>
    <w:p w:rsidR="0037417F" w:rsidRPr="00862B98" w:rsidRDefault="0037417F" w:rsidP="0037417F">
      <w:pPr>
        <w:pStyle w:val="Isi"/>
        <w:spacing w:line="240" w:lineRule="auto"/>
        <w:ind w:firstLine="0"/>
        <w:jc w:val="center"/>
        <w:rPr>
          <w:rFonts w:ascii="Book Antiqua" w:hAnsi="Book Antiqua"/>
          <w:b/>
        </w:rPr>
      </w:pPr>
      <w:r w:rsidRPr="00862B98">
        <w:rPr>
          <w:rFonts w:ascii="Book Antiqua" w:hAnsi="Book Antiqua"/>
          <w:b/>
        </w:rPr>
        <w:t>Tabel 3</w:t>
      </w:r>
    </w:p>
    <w:p w:rsidR="0037417F" w:rsidRPr="00862B98" w:rsidRDefault="0037417F" w:rsidP="0037417F">
      <w:pPr>
        <w:pStyle w:val="Isi"/>
        <w:spacing w:line="240" w:lineRule="auto"/>
        <w:ind w:firstLine="0"/>
        <w:jc w:val="center"/>
        <w:rPr>
          <w:rFonts w:ascii="Book Antiqua" w:hAnsi="Book Antiqua"/>
          <w:b/>
        </w:rPr>
      </w:pPr>
      <w:r w:rsidRPr="00862B98">
        <w:rPr>
          <w:rFonts w:ascii="Book Antiqua" w:hAnsi="Book Antiqua"/>
          <w:b/>
        </w:rPr>
        <w:t>Persepsi Masyarakat Terhadap Keberadaan Ekominawisata Pulau Lusi</w:t>
      </w:r>
    </w:p>
    <w:tbl>
      <w:tblPr>
        <w:tblW w:w="7958" w:type="dxa"/>
        <w:tblInd w:w="93" w:type="dxa"/>
        <w:tblLook w:val="04A0" w:firstRow="1" w:lastRow="0" w:firstColumn="1" w:lastColumn="0" w:noHBand="0" w:noVBand="1"/>
      </w:tblPr>
      <w:tblGrid>
        <w:gridCol w:w="731"/>
        <w:gridCol w:w="2055"/>
        <w:gridCol w:w="1097"/>
        <w:gridCol w:w="730"/>
        <w:gridCol w:w="1182"/>
        <w:gridCol w:w="834"/>
        <w:gridCol w:w="1329"/>
      </w:tblGrid>
      <w:tr w:rsidR="004F7F29" w:rsidRPr="00862B98" w:rsidTr="006A4D94">
        <w:trPr>
          <w:trHeight w:val="251"/>
        </w:trPr>
        <w:tc>
          <w:tcPr>
            <w:tcW w:w="731" w:type="dxa"/>
            <w:tcBorders>
              <w:top w:val="single" w:sz="4" w:space="0" w:color="auto"/>
              <w:left w:val="nil"/>
              <w:bottom w:val="nil"/>
              <w:right w:val="nil"/>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No</w:t>
            </w:r>
          </w:p>
        </w:tc>
        <w:tc>
          <w:tcPr>
            <w:tcW w:w="2055" w:type="dxa"/>
            <w:vMerge w:val="restart"/>
            <w:tcBorders>
              <w:top w:val="single" w:sz="4" w:space="0" w:color="auto"/>
              <w:left w:val="nil"/>
              <w:bottom w:val="nil"/>
              <w:right w:val="nil"/>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Indikator</w:t>
            </w:r>
          </w:p>
        </w:tc>
        <w:tc>
          <w:tcPr>
            <w:tcW w:w="1097"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Kategori</w:t>
            </w:r>
          </w:p>
        </w:tc>
        <w:tc>
          <w:tcPr>
            <w:tcW w:w="730"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Nilai</w:t>
            </w:r>
          </w:p>
        </w:tc>
        <w:tc>
          <w:tcPr>
            <w:tcW w:w="1182"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Frekuensi</w:t>
            </w:r>
          </w:p>
        </w:tc>
        <w:tc>
          <w:tcPr>
            <w:tcW w:w="834" w:type="dxa"/>
            <w:vMerge w:val="restart"/>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1329"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Persentase</w:t>
            </w:r>
          </w:p>
        </w:tc>
      </w:tr>
      <w:tr w:rsidR="004F7F29" w:rsidRPr="00862B98" w:rsidTr="006A4D94">
        <w:trPr>
          <w:trHeight w:val="251"/>
        </w:trPr>
        <w:tc>
          <w:tcPr>
            <w:tcW w:w="731" w:type="dxa"/>
            <w:tcBorders>
              <w:top w:val="nil"/>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auto"/>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Jawaban</w:t>
            </w:r>
          </w:p>
        </w:tc>
        <w:tc>
          <w:tcPr>
            <w:tcW w:w="730" w:type="dxa"/>
            <w:tcBorders>
              <w:top w:val="nil"/>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Skor</w:t>
            </w:r>
          </w:p>
        </w:tc>
        <w:tc>
          <w:tcPr>
            <w:tcW w:w="1182" w:type="dxa"/>
            <w:tcBorders>
              <w:top w:val="nil"/>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(Orang)</w:t>
            </w:r>
          </w:p>
        </w:tc>
        <w:tc>
          <w:tcPr>
            <w:tcW w:w="834" w:type="dxa"/>
            <w:vMerge/>
            <w:tcBorders>
              <w:top w:val="nil"/>
              <w:left w:val="nil"/>
              <w:bottom w:val="single" w:sz="4" w:space="0" w:color="auto"/>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329" w:type="dxa"/>
            <w:tcBorders>
              <w:top w:val="nil"/>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w:t>
            </w:r>
          </w:p>
        </w:tc>
      </w:tr>
      <w:tr w:rsidR="004F7F29" w:rsidRPr="00862B98" w:rsidTr="006A4D94">
        <w:trPr>
          <w:trHeight w:val="251"/>
        </w:trPr>
        <w:tc>
          <w:tcPr>
            <w:tcW w:w="731" w:type="dxa"/>
            <w:vMerge w:val="restart"/>
            <w:tcBorders>
              <w:top w:val="single" w:sz="4" w:space="0" w:color="auto"/>
              <w:left w:val="nil"/>
              <w:bottom w:val="single" w:sz="4" w:space="0" w:color="000000"/>
              <w:right w:val="nil"/>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2055" w:type="dxa"/>
            <w:vMerge w:val="restart"/>
            <w:tcBorders>
              <w:top w:val="single" w:sz="4" w:space="0" w:color="auto"/>
              <w:left w:val="nil"/>
              <w:bottom w:val="single" w:sz="4" w:space="0" w:color="000000"/>
              <w:right w:val="nil"/>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Mengenal kawasan wisata</w:t>
            </w:r>
          </w:p>
        </w:tc>
        <w:tc>
          <w:tcPr>
            <w:tcW w:w="1097"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30"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82"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w:t>
            </w:r>
          </w:p>
        </w:tc>
        <w:tc>
          <w:tcPr>
            <w:tcW w:w="834"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40</w:t>
            </w:r>
          </w:p>
        </w:tc>
        <w:tc>
          <w:tcPr>
            <w:tcW w:w="1329" w:type="dxa"/>
            <w:tcBorders>
              <w:top w:val="single" w:sz="4" w:space="0" w:color="auto"/>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10.2</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81</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243</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82.7</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14</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7.1</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37417F" w:rsidRPr="00862B98" w:rsidTr="006A4D94">
        <w:trPr>
          <w:trHeight w:val="251"/>
        </w:trPr>
        <w:tc>
          <w:tcPr>
            <w:tcW w:w="4613" w:type="dxa"/>
            <w:gridSpan w:val="4"/>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82"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34"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297</w:t>
            </w:r>
          </w:p>
        </w:tc>
        <w:tc>
          <w:tcPr>
            <w:tcW w:w="1329"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4F7F29" w:rsidRPr="00862B98" w:rsidTr="006A4D94">
        <w:trPr>
          <w:trHeight w:val="251"/>
        </w:trPr>
        <w:tc>
          <w:tcPr>
            <w:tcW w:w="731" w:type="dxa"/>
            <w:vMerge w:val="restart"/>
            <w:tcBorders>
              <w:top w:val="nil"/>
              <w:left w:val="nil"/>
              <w:bottom w:val="single" w:sz="4" w:space="0" w:color="000000"/>
              <w:right w:val="nil"/>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2055" w:type="dxa"/>
            <w:vMerge w:val="restart"/>
            <w:tcBorders>
              <w:top w:val="nil"/>
              <w:left w:val="nil"/>
              <w:bottom w:val="single" w:sz="4" w:space="0" w:color="000000"/>
              <w:right w:val="nil"/>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Lokasi yang strategis</w:t>
            </w: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11</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44</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11.2</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83</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249</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84.7</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4.1</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37417F" w:rsidRPr="00862B98" w:rsidTr="006A4D94">
        <w:trPr>
          <w:trHeight w:val="251"/>
        </w:trPr>
        <w:tc>
          <w:tcPr>
            <w:tcW w:w="4613" w:type="dxa"/>
            <w:gridSpan w:val="4"/>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82"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34"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301</w:t>
            </w:r>
          </w:p>
        </w:tc>
        <w:tc>
          <w:tcPr>
            <w:tcW w:w="1329"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4F7F29" w:rsidRPr="00862B98" w:rsidTr="006A4D94">
        <w:trPr>
          <w:trHeight w:val="251"/>
        </w:trPr>
        <w:tc>
          <w:tcPr>
            <w:tcW w:w="731" w:type="dxa"/>
            <w:vMerge w:val="restart"/>
            <w:tcBorders>
              <w:top w:val="nil"/>
              <w:left w:val="nil"/>
              <w:bottom w:val="single" w:sz="4" w:space="0" w:color="000000"/>
              <w:right w:val="nil"/>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2055" w:type="dxa"/>
            <w:vMerge w:val="restart"/>
            <w:tcBorders>
              <w:top w:val="nil"/>
              <w:left w:val="nil"/>
              <w:bottom w:val="single" w:sz="4" w:space="0" w:color="000000"/>
              <w:right w:val="nil"/>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Sistem pengelolaan</w:t>
            </w: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12</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4.1</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24</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48</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24.5</w:t>
            </w:r>
          </w:p>
        </w:tc>
      </w:tr>
      <w:tr w:rsidR="004F7F29" w:rsidRPr="00862B98" w:rsidTr="006A4D94">
        <w:trPr>
          <w:trHeight w:val="251"/>
        </w:trPr>
        <w:tc>
          <w:tcPr>
            <w:tcW w:w="731"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000000"/>
              <w:right w:val="nil"/>
            </w:tcBorders>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STB</w:t>
            </w:r>
          </w:p>
        </w:tc>
        <w:tc>
          <w:tcPr>
            <w:tcW w:w="730"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82"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70</w:t>
            </w:r>
          </w:p>
        </w:tc>
        <w:tc>
          <w:tcPr>
            <w:tcW w:w="834"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70</w:t>
            </w:r>
          </w:p>
        </w:tc>
        <w:tc>
          <w:tcPr>
            <w:tcW w:w="1329" w:type="dxa"/>
            <w:tcBorders>
              <w:top w:val="nil"/>
              <w:left w:val="nil"/>
              <w:bottom w:val="nil"/>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71.4</w:t>
            </w:r>
          </w:p>
        </w:tc>
      </w:tr>
      <w:tr w:rsidR="0037417F" w:rsidRPr="00862B98" w:rsidTr="006A4D94">
        <w:trPr>
          <w:trHeight w:val="251"/>
        </w:trPr>
        <w:tc>
          <w:tcPr>
            <w:tcW w:w="4613" w:type="dxa"/>
            <w:gridSpan w:val="4"/>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82"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34"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130</w:t>
            </w:r>
          </w:p>
        </w:tc>
        <w:tc>
          <w:tcPr>
            <w:tcW w:w="1329" w:type="dxa"/>
            <w:tcBorders>
              <w:top w:val="single" w:sz="4" w:space="0" w:color="auto"/>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37417F" w:rsidRPr="00862B98" w:rsidTr="006A4D94">
        <w:trPr>
          <w:trHeight w:val="251"/>
        </w:trPr>
        <w:tc>
          <w:tcPr>
            <w:tcW w:w="5795" w:type="dxa"/>
            <w:gridSpan w:val="5"/>
            <w:tcBorders>
              <w:top w:val="nil"/>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834" w:type="dxa"/>
            <w:tcBorders>
              <w:top w:val="nil"/>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728</w:t>
            </w:r>
          </w:p>
        </w:tc>
        <w:tc>
          <w:tcPr>
            <w:tcW w:w="1329" w:type="dxa"/>
            <w:tcBorders>
              <w:top w:val="nil"/>
              <w:left w:val="nil"/>
              <w:bottom w:val="single" w:sz="4" w:space="0" w:color="auto"/>
              <w:right w:val="nil"/>
            </w:tcBorders>
            <w:shd w:val="clear" w:color="auto" w:fill="auto"/>
            <w:noWrap/>
            <w:vAlign w:val="bottom"/>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Tidak Baik</w:t>
            </w:r>
          </w:p>
        </w:tc>
      </w:tr>
    </w:tbl>
    <w:p w:rsidR="0037417F" w:rsidRPr="00862B98" w:rsidRDefault="0037417F" w:rsidP="0037417F">
      <w:pPr>
        <w:spacing w:after="0" w:line="240" w:lineRule="auto"/>
        <w:rPr>
          <w:rFonts w:ascii="Book Antiqua" w:hAnsi="Book Antiqua" w:cs="Arial"/>
          <w:i/>
        </w:rPr>
      </w:pPr>
      <w:proofErr w:type="gramStart"/>
      <w:r w:rsidRPr="00862B98">
        <w:rPr>
          <w:rFonts w:ascii="Book Antiqua" w:hAnsi="Book Antiqua" w:cs="Arial"/>
          <w:i/>
        </w:rPr>
        <w:t>Sumber :</w:t>
      </w:r>
      <w:proofErr w:type="gramEnd"/>
      <w:r w:rsidRPr="00862B98">
        <w:rPr>
          <w:rFonts w:ascii="Book Antiqua" w:hAnsi="Book Antiqua" w:cs="Arial"/>
          <w:i/>
        </w:rPr>
        <w:t xml:space="preserve"> Data Primer Diolah, 2020</w:t>
      </w:r>
    </w:p>
    <w:p w:rsidR="00F90DB5" w:rsidRPr="00862B98" w:rsidRDefault="00F90DB5" w:rsidP="00230C6F">
      <w:pPr>
        <w:pStyle w:val="Isi"/>
        <w:spacing w:line="240" w:lineRule="auto"/>
        <w:ind w:firstLine="706"/>
        <w:rPr>
          <w:rFonts w:ascii="Book Antiqua" w:hAnsi="Book Antiqua"/>
        </w:rPr>
      </w:pPr>
      <w:r w:rsidRPr="00862B98">
        <w:rPr>
          <w:rFonts w:ascii="Book Antiqua" w:hAnsi="Book Antiqua"/>
        </w:rPr>
        <w:t xml:space="preserve">Hasil perhitungan total skor persepsi masyarakat terhadap keberadaan ekominawisata Pulau Lusi sebesar 728 dengan kategori tidak </w:t>
      </w:r>
      <w:r w:rsidR="00ED5204" w:rsidRPr="00862B98">
        <w:rPr>
          <w:rFonts w:ascii="Book Antiqua" w:hAnsi="Book Antiqua"/>
        </w:rPr>
        <w:t>baik</w:t>
      </w:r>
      <w:r w:rsidRPr="00862B98">
        <w:rPr>
          <w:rFonts w:ascii="Book Antiqua" w:hAnsi="Book Antiqua"/>
        </w:rPr>
        <w:t xml:space="preserve">. </w:t>
      </w:r>
      <w:proofErr w:type="gramStart"/>
      <w:r w:rsidRPr="00862B98">
        <w:rPr>
          <w:rFonts w:ascii="Book Antiqua" w:hAnsi="Book Antiqua"/>
        </w:rPr>
        <w:t>Secara k</w:t>
      </w:r>
      <w:r w:rsidR="00230C6F" w:rsidRPr="00862B98">
        <w:rPr>
          <w:rFonts w:ascii="Book Antiqua" w:hAnsi="Book Antiqua"/>
        </w:rPr>
        <w:t>eseluruhan masyarakat memberi</w:t>
      </w:r>
      <w:r w:rsidRPr="00862B98">
        <w:rPr>
          <w:rFonts w:ascii="Book Antiqua" w:hAnsi="Book Antiqua"/>
        </w:rPr>
        <w:t xml:space="preserve"> respon tidak </w:t>
      </w:r>
      <w:r w:rsidR="00ED5204" w:rsidRPr="00862B98">
        <w:rPr>
          <w:rFonts w:ascii="Book Antiqua" w:hAnsi="Book Antiqua"/>
        </w:rPr>
        <w:t>baik</w:t>
      </w:r>
      <w:r w:rsidRPr="00862B98">
        <w:rPr>
          <w:rFonts w:ascii="Book Antiqua" w:hAnsi="Book Antiqua"/>
        </w:rPr>
        <w:t xml:space="preserve"> dengan adanya keberadaan ekominawisata Pulau Lusi, karena masyarakat hanya sebatas mengetahui lokasi dan tidak sepenuhnya mengetahui aktivitas yang dijalankan oleh pengelola sehingga masyarakat tidak mengetahui secara pasti setiap aspek yang terkait dengan keberadaan kawasan ekominawisata Pulau Lusi.</w:t>
      </w:r>
      <w:proofErr w:type="gramEnd"/>
      <w:r w:rsidRPr="00862B98">
        <w:rPr>
          <w:rFonts w:ascii="Book Antiqua" w:hAnsi="Book Antiqua"/>
        </w:rPr>
        <w:t xml:space="preserve"> Hal ini sejalan dengan penelitian yang dilakukan oleh </w:t>
      </w:r>
      <w:r w:rsidRPr="00862B98">
        <w:rPr>
          <w:rFonts w:ascii="Book Antiqua" w:hAnsi="Book Antiqua"/>
        </w:rPr>
        <w:fldChar w:fldCharType="begin" w:fldLock="1"/>
      </w:r>
      <w:r w:rsidRPr="00862B98">
        <w:rPr>
          <w:rFonts w:ascii="Book Antiqua" w:hAnsi="Book Antiqua"/>
        </w:rPr>
        <w:instrText>ADDIN CSL_CITATION {"citationItems":[{"id":"ITEM-1","itemData":{"author":[{"dropping-particle":"","family":"Maruf","given":"Amar","non-dropping-particle":"","parse-names":false,"suffix":""},{"dropping-particle":"","family":"Arafah","given":"Nur","non-dropping-particle":"","parse-names":false,"suffix":""}],"container-title":"Jurnal Ecogreen","id":"ITEM-1","issue":"1","issued":{"date-parts":[["2018"]]},"page":"43 - 51","title":"PERSEPSI DAN SIKAP MASYARAKAT TERHADAP PENGEMBANGAN EKOWISATA MANGROVE BUNGKUTOKO KENDARI","type":"article-journal","volume":"4"},"uris":["http://www.mendeley.com/documents/?uuid=97adab7d-4888-407b-8b77-8e52724e7f2f"]}],"mendeley":{"formattedCitation":"(Maruf &amp; Arafah, 2018b)","manualFormatting":"Maruf &amp; Arafah (2018)","plainTextFormattedCitation":"(Maruf &amp; Arafah, 2018b)","previouslyFormattedCitation":"(Maruf &amp; Arafah, 2018b)"},"properties":{"noteIndex":0},"schema":"https://github.com/citation-style-language/schema/raw/master/csl-citation.json"}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Maruf &amp; Arafah (2018)</w:t>
      </w:r>
      <w:r w:rsidRPr="00862B98">
        <w:rPr>
          <w:rFonts w:ascii="Book Antiqua" w:hAnsi="Book Antiqua"/>
        </w:rPr>
        <w:fldChar w:fldCharType="end"/>
      </w:r>
      <w:r w:rsidR="005A7DDF" w:rsidRPr="00862B98">
        <w:rPr>
          <w:rFonts w:ascii="Book Antiqua" w:hAnsi="Book Antiqua"/>
        </w:rPr>
        <w:t>,</w:t>
      </w:r>
      <w:r w:rsidRPr="00862B98">
        <w:rPr>
          <w:rFonts w:ascii="Book Antiqua" w:hAnsi="Book Antiqua"/>
        </w:rPr>
        <w:t xml:space="preserve"> tentang persepsi masyarakat terhadap pengembangan ekowisata mangrove Bungkutoko Kendari yaitu persepsi dari aspek keberadaan memiliki skor paling rendah yang artinya masyarakat hanya mengetahui lokasi, waktu peresmian, dan luas area saja tidak mengetahui bentuk pengelolaan yang dijalankan oleh pihak wisata tersebut.</w:t>
      </w:r>
    </w:p>
    <w:p w:rsidR="00F90DB5" w:rsidRPr="00862B98" w:rsidRDefault="00F90DB5" w:rsidP="00230C6F">
      <w:pPr>
        <w:pStyle w:val="Heading3"/>
        <w:numPr>
          <w:ilvl w:val="0"/>
          <w:numId w:val="11"/>
        </w:numPr>
        <w:spacing w:line="240" w:lineRule="auto"/>
        <w:ind w:left="270" w:hanging="270"/>
        <w:rPr>
          <w:rFonts w:ascii="Book Antiqua" w:hAnsi="Book Antiqua" w:cs="Arial"/>
          <w:b w:val="0"/>
        </w:rPr>
      </w:pPr>
      <w:r w:rsidRPr="00862B98">
        <w:rPr>
          <w:rFonts w:ascii="Book Antiqua" w:hAnsi="Book Antiqua" w:cs="Arial"/>
          <w:b w:val="0"/>
        </w:rPr>
        <w:lastRenderedPageBreak/>
        <w:t>Persepsi Masyarakat Terhadap Fungsi Kawasan Ekominawisata Pulau Lusi</w:t>
      </w:r>
    </w:p>
    <w:p w:rsidR="00305DB3" w:rsidRPr="00862B98" w:rsidRDefault="00F90DB5" w:rsidP="006A4D94">
      <w:pPr>
        <w:pStyle w:val="Isi"/>
        <w:spacing w:line="240" w:lineRule="auto"/>
        <w:rPr>
          <w:rFonts w:ascii="Book Antiqua" w:hAnsi="Book Antiqua"/>
        </w:rPr>
      </w:pPr>
      <w:proofErr w:type="gramStart"/>
      <w:r w:rsidRPr="00862B98">
        <w:rPr>
          <w:rFonts w:ascii="Book Antiqua" w:hAnsi="Book Antiqua"/>
        </w:rPr>
        <w:t>Secara umum kawasan ekomin</w:t>
      </w:r>
      <w:r w:rsidR="008472C1" w:rsidRPr="00862B98">
        <w:rPr>
          <w:rFonts w:ascii="Book Antiqua" w:hAnsi="Book Antiqua"/>
        </w:rPr>
        <w:t>awisata Pulau Lusi selain berfu</w:t>
      </w:r>
      <w:r w:rsidRPr="00862B98">
        <w:rPr>
          <w:rFonts w:ascii="Book Antiqua" w:hAnsi="Book Antiqua"/>
        </w:rPr>
        <w:t xml:space="preserve">ngsi sebagai tempat rekreasi, Pulau Lusi juga berperan sebagai </w:t>
      </w:r>
      <w:r w:rsidR="00E65D18" w:rsidRPr="00862B98">
        <w:rPr>
          <w:rFonts w:ascii="Book Antiqua" w:hAnsi="Book Antiqua"/>
        </w:rPr>
        <w:t>pelestarian mangrove dan pendid</w:t>
      </w:r>
      <w:r w:rsidRPr="00862B98">
        <w:rPr>
          <w:rFonts w:ascii="Book Antiqua" w:hAnsi="Book Antiqua"/>
        </w:rPr>
        <w:t>ikan atau tempat edukasi.</w:t>
      </w:r>
      <w:proofErr w:type="gramEnd"/>
      <w:r w:rsidRPr="00862B98">
        <w:rPr>
          <w:rFonts w:ascii="Book Antiqua" w:hAnsi="Book Antiqua"/>
        </w:rPr>
        <w:t xml:space="preserve"> </w:t>
      </w:r>
      <w:proofErr w:type="gramStart"/>
      <w:r w:rsidRPr="00862B98">
        <w:rPr>
          <w:rFonts w:ascii="Book Antiqua" w:hAnsi="Book Antiqua"/>
        </w:rPr>
        <w:t>Terkait dengan semua fungsi tersebut, persepsi masyarakat terhadap fungsi kawasan menujukkan angka yang berbeda-b</w:t>
      </w:r>
      <w:r w:rsidR="00CC2ACF" w:rsidRPr="00862B98">
        <w:rPr>
          <w:rFonts w:ascii="Book Antiqua" w:hAnsi="Book Antiqua"/>
        </w:rPr>
        <w:t xml:space="preserve">eda dapat dilihat pada </w:t>
      </w:r>
      <w:r w:rsidR="00217A2B" w:rsidRPr="00862B98">
        <w:rPr>
          <w:rFonts w:ascii="Book Antiqua" w:hAnsi="Book Antiqua"/>
        </w:rPr>
        <w:t>Tabel</w:t>
      </w:r>
      <w:r w:rsidR="00CC2ACF" w:rsidRPr="00862B98">
        <w:rPr>
          <w:rFonts w:ascii="Book Antiqua" w:hAnsi="Book Antiqua"/>
        </w:rPr>
        <w:t xml:space="preserve"> 4</w:t>
      </w:r>
      <w:r w:rsidR="00305DB3" w:rsidRPr="00862B98">
        <w:rPr>
          <w:rFonts w:ascii="Book Antiqua" w:hAnsi="Book Antiqua"/>
        </w:rPr>
        <w:t>.</w:t>
      </w:r>
      <w:proofErr w:type="gramEnd"/>
      <w:r w:rsidR="00305DB3" w:rsidRPr="00862B98">
        <w:rPr>
          <w:rFonts w:ascii="Book Antiqua" w:hAnsi="Book Antiqua"/>
        </w:rPr>
        <w:t xml:space="preserve"> </w:t>
      </w:r>
      <w:r w:rsidR="00F869AF" w:rsidRPr="00862B98">
        <w:rPr>
          <w:rFonts w:ascii="Book Antiqua" w:hAnsi="Book Antiqua"/>
        </w:rPr>
        <w:t xml:space="preserve">Dapat dilihat </w:t>
      </w:r>
      <w:r w:rsidR="00305DB3" w:rsidRPr="00862B98">
        <w:rPr>
          <w:rFonts w:ascii="Book Antiqua" w:hAnsi="Book Antiqua"/>
        </w:rPr>
        <w:t xml:space="preserve">bahwa persepsi masyarakat terhadap fungsi kawasan ekominawisata Pulau Lusi dari indikator pelestarian mangrove memperoleh nilai sebesar 279 dengan persentase tertinggi masyarakat memberi respon </w:t>
      </w:r>
      <w:r w:rsidR="00ED5204" w:rsidRPr="00862B98">
        <w:rPr>
          <w:rFonts w:ascii="Book Antiqua" w:hAnsi="Book Antiqua"/>
        </w:rPr>
        <w:t>baik</w:t>
      </w:r>
      <w:r w:rsidR="00305DB3" w:rsidRPr="00862B98">
        <w:rPr>
          <w:rFonts w:ascii="Book Antiqua" w:hAnsi="Book Antiqua"/>
        </w:rPr>
        <w:t xml:space="preserve"> sebanyak 65.3% atau 65 orang dari 98 responden merasakan fungsi kawasan ekominawisata Pulau Lusi sebagai peles</w:t>
      </w:r>
      <w:r w:rsidR="0037417F" w:rsidRPr="00862B98">
        <w:rPr>
          <w:rFonts w:ascii="Book Antiqua" w:hAnsi="Book Antiqua"/>
        </w:rPr>
        <w:t xml:space="preserve">tarian mangrove. </w:t>
      </w:r>
      <w:r w:rsidR="00994FC2" w:rsidRPr="00862B98">
        <w:rPr>
          <w:rFonts w:ascii="Book Antiqua" w:hAnsi="Book Antiqua"/>
        </w:rPr>
        <w:t>I</w:t>
      </w:r>
      <w:r w:rsidR="00305DB3" w:rsidRPr="00862B98">
        <w:rPr>
          <w:rFonts w:ascii="Book Antiqua" w:hAnsi="Book Antiqua"/>
        </w:rPr>
        <w:t xml:space="preserve">ndikator tempat edukasi memperoleh nilai 276 yaitu persentase tertinggi masyarakat memberi respon </w:t>
      </w:r>
      <w:r w:rsidR="00ED5204" w:rsidRPr="00862B98">
        <w:rPr>
          <w:rFonts w:ascii="Book Antiqua" w:hAnsi="Book Antiqua"/>
        </w:rPr>
        <w:t>baik</w:t>
      </w:r>
      <w:r w:rsidR="00305DB3" w:rsidRPr="00862B98">
        <w:rPr>
          <w:rFonts w:ascii="Book Antiqua" w:hAnsi="Book Antiqua"/>
        </w:rPr>
        <w:t xml:space="preserve"> sebanyak 59.2% atau 58 orang dari 98 responden merasakan fungsi kawasan sebagai tempat edukasi. Pada indikator tempat rekreasi memperoleh nilai</w:t>
      </w:r>
      <w:r w:rsidR="00230C6F" w:rsidRPr="00862B98">
        <w:rPr>
          <w:rFonts w:ascii="Book Antiqua" w:hAnsi="Book Antiqua"/>
        </w:rPr>
        <w:t xml:space="preserve"> tertinggi</w:t>
      </w:r>
      <w:r w:rsidR="00305DB3" w:rsidRPr="00862B98">
        <w:rPr>
          <w:rFonts w:ascii="Book Antiqua" w:hAnsi="Book Antiqua"/>
        </w:rPr>
        <w:t xml:space="preserve"> sebesar 330 bahwa persentase tertinggi masyarakat memberi respon </w:t>
      </w:r>
      <w:r w:rsidR="00ED5204" w:rsidRPr="00862B98">
        <w:rPr>
          <w:rFonts w:ascii="Book Antiqua" w:hAnsi="Book Antiqua"/>
        </w:rPr>
        <w:t>baik</w:t>
      </w:r>
      <w:r w:rsidR="00305DB3" w:rsidRPr="00862B98">
        <w:rPr>
          <w:rFonts w:ascii="Book Antiqua" w:hAnsi="Book Antiqua"/>
        </w:rPr>
        <w:t xml:space="preserve"> sebanyak 59.2% atau 58 orang dari 98 responden merasakan fungsi kawasan sebagai tempat rekreasi. </w:t>
      </w:r>
      <w:proofErr w:type="gramStart"/>
      <w:r w:rsidR="00305DB3" w:rsidRPr="00862B98">
        <w:rPr>
          <w:rFonts w:ascii="Book Antiqua" w:hAnsi="Book Antiqua"/>
        </w:rPr>
        <w:t>Hal ini dapat diartikan berdasarkan skor yang diperoleh sebagian masyarakat lebih merasakan fungsi kawasan ekominawisata Pulau Lusi sebagai tempat rekreasi dibandingkan sebagai tempat edukasi dan pelestarian mangrove.</w:t>
      </w:r>
      <w:proofErr w:type="gramEnd"/>
      <w:r w:rsidR="00305DB3" w:rsidRPr="00862B98">
        <w:rPr>
          <w:rFonts w:ascii="Book Antiqua" w:hAnsi="Book Antiqua"/>
        </w:rPr>
        <w:t xml:space="preserve"> </w:t>
      </w:r>
      <w:proofErr w:type="gramStart"/>
      <w:r w:rsidR="00305DB3" w:rsidRPr="00862B98">
        <w:rPr>
          <w:rFonts w:ascii="Book Antiqua" w:hAnsi="Book Antiqua"/>
        </w:rPr>
        <w:t>Masyarakat lebih banyak mengetahui kawasan ekominawisata Pulau Lusi sebagai tempat rekreasi disebabkan karena kemasan promosi Pulau Lusi lebih menjurus pada tempat rekreasi.</w:t>
      </w:r>
      <w:proofErr w:type="gramEnd"/>
      <w:r w:rsidR="0066274F" w:rsidRPr="00862B98">
        <w:rPr>
          <w:rFonts w:ascii="Book Antiqua" w:hAnsi="Book Antiqua"/>
        </w:rPr>
        <w:t xml:space="preserve"> </w:t>
      </w:r>
      <w:proofErr w:type="gramStart"/>
      <w:r w:rsidR="0066274F" w:rsidRPr="00862B98">
        <w:rPr>
          <w:rFonts w:ascii="Book Antiqua" w:hAnsi="Book Antiqua"/>
        </w:rPr>
        <w:t>Hal ini dibuktian dengan fasilitas yang diberikan oleh pihak pengelola hanya sebatas hiburan seperti orkes melayu.</w:t>
      </w:r>
      <w:proofErr w:type="gramEnd"/>
    </w:p>
    <w:p w:rsidR="00F90DB5" w:rsidRPr="00862B98" w:rsidRDefault="00217A2B" w:rsidP="00F90DB5">
      <w:pPr>
        <w:pStyle w:val="Isi"/>
        <w:spacing w:line="240" w:lineRule="auto"/>
        <w:ind w:firstLine="0"/>
        <w:jc w:val="center"/>
        <w:rPr>
          <w:rFonts w:ascii="Book Antiqua" w:hAnsi="Book Antiqua"/>
          <w:b/>
        </w:rPr>
      </w:pPr>
      <w:r w:rsidRPr="00862B98">
        <w:rPr>
          <w:rFonts w:ascii="Book Antiqua" w:hAnsi="Book Antiqua"/>
          <w:b/>
        </w:rPr>
        <w:t>Tabel</w:t>
      </w:r>
      <w:r w:rsidR="00F72BC4" w:rsidRPr="00862B98">
        <w:rPr>
          <w:rFonts w:ascii="Book Antiqua" w:hAnsi="Book Antiqua"/>
          <w:b/>
        </w:rPr>
        <w:t xml:space="preserve"> 4</w:t>
      </w:r>
    </w:p>
    <w:p w:rsidR="00F90DB5" w:rsidRPr="00862B98" w:rsidRDefault="00F90DB5" w:rsidP="00F90DB5">
      <w:pPr>
        <w:pStyle w:val="Isi"/>
        <w:spacing w:line="240" w:lineRule="auto"/>
        <w:ind w:firstLine="0"/>
        <w:jc w:val="center"/>
        <w:rPr>
          <w:rFonts w:ascii="Book Antiqua" w:hAnsi="Book Antiqua"/>
          <w:b/>
        </w:rPr>
      </w:pPr>
      <w:r w:rsidRPr="00862B98">
        <w:rPr>
          <w:rFonts w:ascii="Book Antiqua" w:hAnsi="Book Antiqua"/>
          <w:b/>
        </w:rPr>
        <w:t>Persepsi Masyarakat Terhadap Fungsi Kawasan Ekominawisata Pulau Lusi</w:t>
      </w:r>
    </w:p>
    <w:tbl>
      <w:tblPr>
        <w:tblW w:w="7952" w:type="dxa"/>
        <w:tblInd w:w="93" w:type="dxa"/>
        <w:tblLook w:val="04A0" w:firstRow="1" w:lastRow="0" w:firstColumn="1" w:lastColumn="0" w:noHBand="0" w:noVBand="1"/>
      </w:tblPr>
      <w:tblGrid>
        <w:gridCol w:w="727"/>
        <w:gridCol w:w="2055"/>
        <w:gridCol w:w="1097"/>
        <w:gridCol w:w="729"/>
        <w:gridCol w:w="1182"/>
        <w:gridCol w:w="833"/>
        <w:gridCol w:w="1329"/>
      </w:tblGrid>
      <w:tr w:rsidR="00F90DB5" w:rsidRPr="00862B98" w:rsidTr="006A4D94">
        <w:trPr>
          <w:trHeight w:val="254"/>
        </w:trPr>
        <w:tc>
          <w:tcPr>
            <w:tcW w:w="727"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No</w:t>
            </w:r>
          </w:p>
        </w:tc>
        <w:tc>
          <w:tcPr>
            <w:tcW w:w="2055" w:type="dxa"/>
            <w:vMerge w:val="restart"/>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Indikator</w:t>
            </w:r>
          </w:p>
        </w:tc>
        <w:tc>
          <w:tcPr>
            <w:tcW w:w="1097"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Kategori</w:t>
            </w:r>
          </w:p>
        </w:tc>
        <w:tc>
          <w:tcPr>
            <w:tcW w:w="729"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Nilai</w:t>
            </w:r>
          </w:p>
        </w:tc>
        <w:tc>
          <w:tcPr>
            <w:tcW w:w="118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Frekuensi</w:t>
            </w:r>
          </w:p>
        </w:tc>
        <w:tc>
          <w:tcPr>
            <w:tcW w:w="833" w:type="dxa"/>
            <w:vMerge w:val="restart"/>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1329"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Persentase</w:t>
            </w:r>
          </w:p>
        </w:tc>
      </w:tr>
      <w:tr w:rsidR="00F90DB5" w:rsidRPr="00862B98" w:rsidTr="006A4D94">
        <w:trPr>
          <w:trHeight w:val="254"/>
        </w:trPr>
        <w:tc>
          <w:tcPr>
            <w:tcW w:w="727"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vMerge/>
            <w:tcBorders>
              <w:top w:val="nil"/>
              <w:left w:val="nil"/>
              <w:bottom w:val="single" w:sz="4" w:space="0" w:color="auto"/>
              <w:right w:val="nil"/>
            </w:tcBorders>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Jawaban</w:t>
            </w:r>
          </w:p>
        </w:tc>
        <w:tc>
          <w:tcPr>
            <w:tcW w:w="729"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Skor</w:t>
            </w:r>
          </w:p>
        </w:tc>
        <w:tc>
          <w:tcPr>
            <w:tcW w:w="1182"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(Orang)</w:t>
            </w:r>
          </w:p>
        </w:tc>
        <w:tc>
          <w:tcPr>
            <w:tcW w:w="833" w:type="dxa"/>
            <w:vMerge/>
            <w:tcBorders>
              <w:top w:val="nil"/>
              <w:left w:val="nil"/>
              <w:bottom w:val="single" w:sz="4" w:space="0" w:color="auto"/>
              <w:right w:val="nil"/>
            </w:tcBorders>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329"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w:t>
            </w:r>
          </w:p>
        </w:tc>
      </w:tr>
      <w:tr w:rsidR="00F90DB5" w:rsidRPr="00862B98" w:rsidTr="006A4D94">
        <w:trPr>
          <w:trHeight w:val="254"/>
        </w:trPr>
        <w:tc>
          <w:tcPr>
            <w:tcW w:w="727"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2055"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Pelestarian mangrove</w:t>
            </w:r>
          </w:p>
        </w:tc>
        <w:tc>
          <w:tcPr>
            <w:tcW w:w="1097" w:type="dxa"/>
            <w:tcBorders>
              <w:top w:val="single" w:sz="4" w:space="0" w:color="auto"/>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29"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8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12</w:t>
            </w:r>
          </w:p>
        </w:tc>
        <w:tc>
          <w:tcPr>
            <w:tcW w:w="833"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48</w:t>
            </w:r>
          </w:p>
        </w:tc>
        <w:tc>
          <w:tcPr>
            <w:tcW w:w="1329"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rPr>
            </w:pPr>
            <w:r w:rsidRPr="00862B98">
              <w:rPr>
                <w:rFonts w:ascii="Book Antiqua" w:eastAsia="Times New Roman" w:hAnsi="Book Antiqua" w:cs="Arial"/>
              </w:rPr>
              <w:t>12.2</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64</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192</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rPr>
            </w:pPr>
            <w:r w:rsidRPr="00862B98">
              <w:rPr>
                <w:rFonts w:ascii="Book Antiqua" w:eastAsia="Times New Roman" w:hAnsi="Book Antiqua" w:cs="Arial"/>
              </w:rPr>
              <w:t>65.3</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17</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34</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rPr>
            </w:pPr>
            <w:r w:rsidRPr="00862B98">
              <w:rPr>
                <w:rFonts w:ascii="Book Antiqua" w:eastAsia="Times New Roman" w:hAnsi="Book Antiqua" w:cs="Arial"/>
              </w:rPr>
              <w:t>17.4</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r w:rsidR="00ED5204" w:rsidRPr="00862B98">
              <w:rPr>
                <w:rFonts w:ascii="Book Antiqua" w:eastAsia="Times New Roman" w:hAnsi="Book Antiqua" w:cs="Arial"/>
                <w:color w:val="000000"/>
              </w:rPr>
              <w:t>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rPr>
            </w:pPr>
            <w:r w:rsidRPr="00862B98">
              <w:rPr>
                <w:rFonts w:ascii="Book Antiqua" w:eastAsia="Times New Roman" w:hAnsi="Book Antiqua" w:cs="Arial"/>
              </w:rPr>
              <w:t>5.1</w:t>
            </w:r>
          </w:p>
        </w:tc>
      </w:tr>
      <w:tr w:rsidR="00F90DB5" w:rsidRPr="00862B98" w:rsidTr="006A4D94">
        <w:trPr>
          <w:trHeight w:val="254"/>
        </w:trPr>
        <w:tc>
          <w:tcPr>
            <w:tcW w:w="4608"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82"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33"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279</w:t>
            </w:r>
          </w:p>
        </w:tc>
        <w:tc>
          <w:tcPr>
            <w:tcW w:w="1329"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rPr>
            </w:pPr>
            <w:r w:rsidRPr="00862B98">
              <w:rPr>
                <w:rFonts w:ascii="Book Antiqua" w:eastAsia="Times New Roman" w:hAnsi="Book Antiqua" w:cs="Arial"/>
              </w:rPr>
              <w:t>100</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Tempat edukasi</w:t>
            </w: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14</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56</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14.3</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58</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174</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59.2</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40</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20.4</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r w:rsidR="00ED5204" w:rsidRPr="00862B98">
              <w:rPr>
                <w:rFonts w:ascii="Book Antiqua" w:eastAsia="Times New Roman" w:hAnsi="Book Antiqua" w:cs="Arial"/>
                <w:color w:val="000000"/>
              </w:rPr>
              <w:t>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6.1</w:t>
            </w:r>
          </w:p>
        </w:tc>
      </w:tr>
      <w:tr w:rsidR="00F90DB5" w:rsidRPr="00862B98" w:rsidTr="006A4D94">
        <w:trPr>
          <w:trHeight w:val="254"/>
        </w:trPr>
        <w:tc>
          <w:tcPr>
            <w:tcW w:w="4608"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82"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33"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276</w:t>
            </w:r>
          </w:p>
        </w:tc>
        <w:tc>
          <w:tcPr>
            <w:tcW w:w="1329"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Tempat rekreasi</w:t>
            </w: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38</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152</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38.8</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58</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174</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59.2</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w:t>
            </w:r>
          </w:p>
        </w:tc>
      </w:tr>
      <w:tr w:rsidR="00F90DB5" w:rsidRPr="00862B98" w:rsidTr="006A4D94">
        <w:trPr>
          <w:trHeight w:val="254"/>
        </w:trPr>
        <w:tc>
          <w:tcPr>
            <w:tcW w:w="7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5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r w:rsidR="00ED5204" w:rsidRPr="00862B98">
              <w:rPr>
                <w:rFonts w:ascii="Book Antiqua" w:eastAsia="Times New Roman" w:hAnsi="Book Antiqua" w:cs="Arial"/>
                <w:color w:val="000000"/>
              </w:rPr>
              <w:t>TB</w:t>
            </w:r>
          </w:p>
        </w:tc>
        <w:tc>
          <w:tcPr>
            <w:tcW w:w="7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83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F90DB5" w:rsidRPr="00862B98" w:rsidTr="006A4D94">
        <w:trPr>
          <w:trHeight w:val="254"/>
        </w:trPr>
        <w:tc>
          <w:tcPr>
            <w:tcW w:w="4608"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82"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33"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330</w:t>
            </w:r>
          </w:p>
        </w:tc>
        <w:tc>
          <w:tcPr>
            <w:tcW w:w="1329"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254"/>
        </w:trPr>
        <w:tc>
          <w:tcPr>
            <w:tcW w:w="5790" w:type="dxa"/>
            <w:gridSpan w:val="5"/>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833"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885</w:t>
            </w:r>
          </w:p>
        </w:tc>
        <w:tc>
          <w:tcPr>
            <w:tcW w:w="1329" w:type="dxa"/>
            <w:tcBorders>
              <w:top w:val="nil"/>
              <w:left w:val="nil"/>
              <w:bottom w:val="single" w:sz="4" w:space="0" w:color="auto"/>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Baik</w:t>
            </w:r>
          </w:p>
        </w:tc>
      </w:tr>
    </w:tbl>
    <w:p w:rsidR="00F90DB5" w:rsidRPr="00862B98" w:rsidRDefault="00F90DB5" w:rsidP="00F90DB5">
      <w:pPr>
        <w:pStyle w:val="Isi"/>
        <w:spacing w:line="240" w:lineRule="auto"/>
        <w:ind w:firstLine="0"/>
        <w:rPr>
          <w:rFonts w:ascii="Book Antiqua" w:hAnsi="Book Antiqua"/>
          <w:i/>
        </w:rPr>
      </w:pPr>
      <w:proofErr w:type="gramStart"/>
      <w:r w:rsidRPr="00862B98">
        <w:rPr>
          <w:rFonts w:ascii="Book Antiqua" w:hAnsi="Book Antiqua"/>
          <w:i/>
        </w:rPr>
        <w:t>Sumber :</w:t>
      </w:r>
      <w:proofErr w:type="gramEnd"/>
      <w:r w:rsidRPr="00862B98">
        <w:rPr>
          <w:rFonts w:ascii="Book Antiqua" w:hAnsi="Book Antiqua"/>
          <w:i/>
        </w:rPr>
        <w:t xml:space="preserve"> Data Primer Diolah, 2020</w:t>
      </w:r>
    </w:p>
    <w:p w:rsidR="00F90DB5" w:rsidRPr="00862B98" w:rsidRDefault="00F90DB5" w:rsidP="0066274F">
      <w:pPr>
        <w:pStyle w:val="Isi"/>
        <w:spacing w:line="240" w:lineRule="auto"/>
        <w:ind w:firstLine="706"/>
        <w:rPr>
          <w:rFonts w:ascii="Book Antiqua" w:hAnsi="Book Antiqua"/>
        </w:rPr>
      </w:pPr>
      <w:r w:rsidRPr="00862B98">
        <w:rPr>
          <w:rFonts w:ascii="Book Antiqua" w:hAnsi="Book Antiqua"/>
        </w:rPr>
        <w:lastRenderedPageBreak/>
        <w:t>Hasil perhitungan total persepsi masyarakat terhadap fungsi kawasan ekomin</w:t>
      </w:r>
      <w:r w:rsidR="00E65D18" w:rsidRPr="00862B98">
        <w:rPr>
          <w:rFonts w:ascii="Book Antiqua" w:hAnsi="Book Antiqua"/>
        </w:rPr>
        <w:t>awisata Pulau Lusi memiliki nilai</w:t>
      </w:r>
      <w:r w:rsidRPr="00862B98">
        <w:rPr>
          <w:rFonts w:ascii="Book Antiqua" w:hAnsi="Book Antiqua"/>
        </w:rPr>
        <w:t xml:space="preserve"> sebesar 885 dengan kategori </w:t>
      </w:r>
      <w:r w:rsidR="00ED5204" w:rsidRPr="00862B98">
        <w:rPr>
          <w:rFonts w:ascii="Book Antiqua" w:hAnsi="Book Antiqua"/>
        </w:rPr>
        <w:t>baik</w:t>
      </w:r>
      <w:r w:rsidRPr="00862B98">
        <w:rPr>
          <w:rFonts w:ascii="Book Antiqua" w:hAnsi="Book Antiqua"/>
        </w:rPr>
        <w:t xml:space="preserve">. </w:t>
      </w:r>
      <w:proofErr w:type="gramStart"/>
      <w:r w:rsidRPr="00862B98">
        <w:rPr>
          <w:rFonts w:ascii="Book Antiqua" w:hAnsi="Book Antiqua"/>
        </w:rPr>
        <w:t xml:space="preserve">Secara keseluruhan masyarakat memberi respon </w:t>
      </w:r>
      <w:r w:rsidR="00ED5204" w:rsidRPr="00862B98">
        <w:rPr>
          <w:rFonts w:ascii="Book Antiqua" w:hAnsi="Book Antiqua"/>
        </w:rPr>
        <w:t>baik</w:t>
      </w:r>
      <w:r w:rsidRPr="00862B98">
        <w:rPr>
          <w:rFonts w:ascii="Book Antiqua" w:hAnsi="Book Antiqua"/>
        </w:rPr>
        <w:t xml:space="preserve"> bahwa masyarakat merasakan fungsi kawasan dari adanya keberadaan ekominawisata Pulau Lusi, namun masyarakat hanya merasakan kawasan tersebut sebagai tempat rekreasi bukan sebagai tempat pelestarian dan edukasi.</w:t>
      </w:r>
      <w:proofErr w:type="gramEnd"/>
      <w:r w:rsidRPr="00862B98">
        <w:rPr>
          <w:rFonts w:ascii="Book Antiqua" w:hAnsi="Book Antiqua"/>
        </w:rPr>
        <w:t xml:space="preserve"> </w:t>
      </w:r>
      <w:proofErr w:type="gramStart"/>
      <w:r w:rsidRPr="00862B98">
        <w:rPr>
          <w:rFonts w:ascii="Book Antiqua" w:hAnsi="Book Antiqua"/>
        </w:rPr>
        <w:t>Keadaan ini disebabkan oleh kemasan promosi yang dilakukan pihak pengelola, kurangnya pengetahuan masyarakat tentang lingkungan dan pentingnya hutan mangrove bagi kehidupan masyarakat.</w:t>
      </w:r>
      <w:proofErr w:type="gramEnd"/>
      <w:r w:rsidRPr="00862B98">
        <w:rPr>
          <w:rFonts w:ascii="Book Antiqua" w:hAnsi="Book Antiqua"/>
        </w:rPr>
        <w:t xml:space="preserve"> Masyarakat juga menilai bahwa bangunan kawasan Pulau Lusi menarik apabila hanya dijadikan tempat rekreasi karena wisata Pulau Lusi tidak menyediakan tour guide atau papan pengetahuan tentang </w:t>
      </w:r>
      <w:r w:rsidR="008472C1" w:rsidRPr="00862B98">
        <w:rPr>
          <w:rFonts w:ascii="Book Antiqua" w:hAnsi="Book Antiqua"/>
        </w:rPr>
        <w:t xml:space="preserve">pelestarian tanaman </w:t>
      </w:r>
      <w:r w:rsidRPr="00862B98">
        <w:rPr>
          <w:rFonts w:ascii="Book Antiqua" w:hAnsi="Book Antiqua"/>
        </w:rPr>
        <w:t xml:space="preserve">mangrove. </w:t>
      </w:r>
    </w:p>
    <w:p w:rsidR="00F90DB5" w:rsidRPr="00862B98" w:rsidRDefault="00F90DB5" w:rsidP="0066274F">
      <w:pPr>
        <w:pStyle w:val="Heading3"/>
        <w:numPr>
          <w:ilvl w:val="0"/>
          <w:numId w:val="11"/>
        </w:numPr>
        <w:spacing w:line="240" w:lineRule="auto"/>
        <w:ind w:left="270" w:hanging="270"/>
        <w:rPr>
          <w:rFonts w:ascii="Book Antiqua" w:hAnsi="Book Antiqua" w:cs="Arial"/>
          <w:b w:val="0"/>
        </w:rPr>
      </w:pPr>
      <w:r w:rsidRPr="00862B98">
        <w:rPr>
          <w:rFonts w:ascii="Book Antiqua" w:hAnsi="Book Antiqua" w:cs="Arial"/>
          <w:b w:val="0"/>
        </w:rPr>
        <w:t>Persepsi Masyarakat Terhadap Dampak Ekonomi ya</w:t>
      </w:r>
      <w:r w:rsidR="0066274F" w:rsidRPr="00862B98">
        <w:rPr>
          <w:rFonts w:ascii="Book Antiqua" w:hAnsi="Book Antiqua" w:cs="Arial"/>
          <w:b w:val="0"/>
        </w:rPr>
        <w:t>n</w:t>
      </w:r>
      <w:r w:rsidRPr="00862B98">
        <w:rPr>
          <w:rFonts w:ascii="Book Antiqua" w:hAnsi="Book Antiqua" w:cs="Arial"/>
          <w:b w:val="0"/>
        </w:rPr>
        <w:t>g Diraskan</w:t>
      </w:r>
    </w:p>
    <w:p w:rsidR="00F90DB5" w:rsidRPr="00862B98" w:rsidRDefault="00D755D6" w:rsidP="00F869AF">
      <w:pPr>
        <w:pStyle w:val="Isi"/>
        <w:spacing w:line="240" w:lineRule="auto"/>
        <w:rPr>
          <w:rFonts w:ascii="Book Antiqua" w:hAnsi="Book Antiqua"/>
        </w:rPr>
      </w:pPr>
      <w:proofErr w:type="gramStart"/>
      <w:r w:rsidRPr="00862B98">
        <w:rPr>
          <w:rFonts w:ascii="Book Antiqua" w:hAnsi="Book Antiqua"/>
        </w:rPr>
        <w:t>P</w:t>
      </w:r>
      <w:r w:rsidR="00F90DB5" w:rsidRPr="00862B98">
        <w:rPr>
          <w:rFonts w:ascii="Book Antiqua" w:hAnsi="Book Antiqua"/>
        </w:rPr>
        <w:t xml:space="preserve">ersepsi masyarakat terhadap ekominawisata Pulau Lusi dari sisi dampak ekonomi merupakan penilaian masyarakat mengenai dampak ekonomi yang dirasakan masyarakat sekitar dengan adanya keberadaan Pulau Lusi mulai dari menambah penghasilan, meningkatkan peluang usaha dan meningkatkan </w:t>
      </w:r>
      <w:r w:rsidR="00217A2B" w:rsidRPr="00862B98">
        <w:rPr>
          <w:rFonts w:ascii="Book Antiqua" w:hAnsi="Book Antiqua"/>
        </w:rPr>
        <w:t>Keterampilan</w:t>
      </w:r>
      <w:r w:rsidR="00F90DB5" w:rsidRPr="00862B98">
        <w:rPr>
          <w:rFonts w:ascii="Book Antiqua" w:hAnsi="Book Antiqua"/>
        </w:rPr>
        <w:t>.</w:t>
      </w:r>
      <w:proofErr w:type="gramEnd"/>
      <w:r w:rsidR="00F90DB5" w:rsidRPr="00862B98">
        <w:rPr>
          <w:rFonts w:ascii="Book Antiqua" w:hAnsi="Book Antiqua"/>
        </w:rPr>
        <w:t xml:space="preserve"> </w:t>
      </w:r>
      <w:proofErr w:type="gramStart"/>
      <w:r w:rsidR="00F90DB5" w:rsidRPr="00862B98">
        <w:rPr>
          <w:rFonts w:ascii="Book Antiqua" w:hAnsi="Book Antiqua"/>
        </w:rPr>
        <w:t>Penilaian persepsi masyarakat terhadap dampak ekonomi yang dirasa</w:t>
      </w:r>
      <w:r w:rsidR="00CC2ACF" w:rsidRPr="00862B98">
        <w:rPr>
          <w:rFonts w:ascii="Book Antiqua" w:hAnsi="Book Antiqua"/>
        </w:rPr>
        <w:t xml:space="preserve">kan dapat dilihat pada </w:t>
      </w:r>
      <w:r w:rsidR="00217A2B" w:rsidRPr="00862B98">
        <w:rPr>
          <w:rFonts w:ascii="Book Antiqua" w:hAnsi="Book Antiqua"/>
        </w:rPr>
        <w:t>Tabel</w:t>
      </w:r>
      <w:r w:rsidR="00CC2ACF" w:rsidRPr="00862B98">
        <w:rPr>
          <w:rFonts w:ascii="Book Antiqua" w:hAnsi="Book Antiqua"/>
        </w:rPr>
        <w:t xml:space="preserve"> 5</w:t>
      </w:r>
      <w:r w:rsidR="00F869AF" w:rsidRPr="00862B98">
        <w:rPr>
          <w:rFonts w:ascii="Book Antiqua" w:hAnsi="Book Antiqua"/>
        </w:rPr>
        <w:t>.</w:t>
      </w:r>
      <w:proofErr w:type="gramEnd"/>
      <w:r w:rsidR="00F869AF" w:rsidRPr="00862B98">
        <w:rPr>
          <w:rFonts w:ascii="Book Antiqua" w:hAnsi="Book Antiqua"/>
        </w:rPr>
        <w:t xml:space="preserve"> </w:t>
      </w:r>
    </w:p>
    <w:p w:rsidR="00F90DB5" w:rsidRPr="00862B98" w:rsidRDefault="00217A2B" w:rsidP="00F90DB5">
      <w:pPr>
        <w:pStyle w:val="Isi"/>
        <w:spacing w:line="240" w:lineRule="auto"/>
        <w:jc w:val="center"/>
        <w:rPr>
          <w:rFonts w:ascii="Book Antiqua" w:hAnsi="Book Antiqua"/>
          <w:b/>
        </w:rPr>
      </w:pPr>
      <w:r w:rsidRPr="00862B98">
        <w:rPr>
          <w:rFonts w:ascii="Book Antiqua" w:hAnsi="Book Antiqua"/>
          <w:b/>
        </w:rPr>
        <w:t>Tabel</w:t>
      </w:r>
      <w:r w:rsidR="00F72BC4" w:rsidRPr="00862B98">
        <w:rPr>
          <w:rFonts w:ascii="Book Antiqua" w:hAnsi="Book Antiqua"/>
          <w:b/>
        </w:rPr>
        <w:t xml:space="preserve"> 5</w:t>
      </w:r>
    </w:p>
    <w:p w:rsidR="00F90DB5" w:rsidRPr="00862B98" w:rsidRDefault="00F90DB5" w:rsidP="00F90DB5">
      <w:pPr>
        <w:pStyle w:val="Isi"/>
        <w:spacing w:line="240" w:lineRule="auto"/>
        <w:jc w:val="center"/>
        <w:rPr>
          <w:rFonts w:ascii="Book Antiqua" w:hAnsi="Book Antiqua"/>
          <w:b/>
        </w:rPr>
      </w:pPr>
      <w:r w:rsidRPr="00862B98">
        <w:rPr>
          <w:rFonts w:ascii="Book Antiqua" w:hAnsi="Book Antiqua"/>
          <w:b/>
        </w:rPr>
        <w:t>Persepsi Masyarakat Terhadap Dampak Ekonomi yang Dirasakan</w:t>
      </w:r>
    </w:p>
    <w:tbl>
      <w:tblPr>
        <w:tblW w:w="7960" w:type="dxa"/>
        <w:tblInd w:w="93" w:type="dxa"/>
        <w:tblLook w:val="04A0" w:firstRow="1" w:lastRow="0" w:firstColumn="1" w:lastColumn="0" w:noHBand="0" w:noVBand="1"/>
      </w:tblPr>
      <w:tblGrid>
        <w:gridCol w:w="722"/>
        <w:gridCol w:w="2046"/>
        <w:gridCol w:w="1097"/>
        <w:gridCol w:w="725"/>
        <w:gridCol w:w="1213"/>
        <w:gridCol w:w="828"/>
        <w:gridCol w:w="1329"/>
      </w:tblGrid>
      <w:tr w:rsidR="00F90DB5" w:rsidRPr="00862B98" w:rsidTr="006A4D94">
        <w:trPr>
          <w:trHeight w:val="209"/>
        </w:trPr>
        <w:tc>
          <w:tcPr>
            <w:tcW w:w="72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No</w:t>
            </w:r>
          </w:p>
        </w:tc>
        <w:tc>
          <w:tcPr>
            <w:tcW w:w="2046" w:type="dxa"/>
            <w:vMerge w:val="restart"/>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Indikator</w:t>
            </w:r>
          </w:p>
        </w:tc>
        <w:tc>
          <w:tcPr>
            <w:tcW w:w="1097"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Kategori</w:t>
            </w:r>
          </w:p>
        </w:tc>
        <w:tc>
          <w:tcPr>
            <w:tcW w:w="725"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Nilai</w:t>
            </w:r>
          </w:p>
        </w:tc>
        <w:tc>
          <w:tcPr>
            <w:tcW w:w="1213"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Frekuensi</w:t>
            </w:r>
          </w:p>
        </w:tc>
        <w:tc>
          <w:tcPr>
            <w:tcW w:w="828" w:type="dxa"/>
            <w:vMerge w:val="restart"/>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1329"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Persentase</w:t>
            </w:r>
          </w:p>
        </w:tc>
      </w:tr>
      <w:tr w:rsidR="00F90DB5" w:rsidRPr="00862B98" w:rsidTr="006A4D94">
        <w:trPr>
          <w:trHeight w:val="209"/>
        </w:trPr>
        <w:tc>
          <w:tcPr>
            <w:tcW w:w="722"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vMerge/>
            <w:tcBorders>
              <w:top w:val="nil"/>
              <w:left w:val="nil"/>
              <w:bottom w:val="single" w:sz="4" w:space="0" w:color="auto"/>
              <w:right w:val="nil"/>
            </w:tcBorders>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Jawaban</w:t>
            </w:r>
          </w:p>
        </w:tc>
        <w:tc>
          <w:tcPr>
            <w:tcW w:w="725"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Skor</w:t>
            </w:r>
          </w:p>
        </w:tc>
        <w:tc>
          <w:tcPr>
            <w:tcW w:w="1213"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(Orang)</w:t>
            </w:r>
          </w:p>
        </w:tc>
        <w:tc>
          <w:tcPr>
            <w:tcW w:w="828" w:type="dxa"/>
            <w:vMerge/>
            <w:tcBorders>
              <w:top w:val="nil"/>
              <w:left w:val="nil"/>
              <w:bottom w:val="single" w:sz="4" w:space="0" w:color="auto"/>
              <w:right w:val="nil"/>
            </w:tcBorders>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329"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w:t>
            </w:r>
          </w:p>
        </w:tc>
      </w:tr>
      <w:tr w:rsidR="00F90DB5" w:rsidRPr="00862B98" w:rsidTr="006A4D94">
        <w:trPr>
          <w:trHeight w:val="209"/>
        </w:trPr>
        <w:tc>
          <w:tcPr>
            <w:tcW w:w="72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2046"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Menambah penghasilan</w:t>
            </w:r>
          </w:p>
        </w:tc>
        <w:tc>
          <w:tcPr>
            <w:tcW w:w="1097" w:type="dxa"/>
            <w:tcBorders>
              <w:top w:val="single" w:sz="4" w:space="0" w:color="auto"/>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25"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213"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w:t>
            </w:r>
          </w:p>
        </w:tc>
        <w:tc>
          <w:tcPr>
            <w:tcW w:w="828"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32</w:t>
            </w:r>
          </w:p>
        </w:tc>
        <w:tc>
          <w:tcPr>
            <w:tcW w:w="1329"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8.2</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60</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180</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61.2</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17</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34</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17.3</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r w:rsidR="00ED5204" w:rsidRPr="00862B98">
              <w:rPr>
                <w:rFonts w:ascii="Book Antiqua" w:eastAsia="Times New Roman" w:hAnsi="Book Antiqua" w:cs="Arial"/>
                <w:color w:val="000000"/>
              </w:rPr>
              <w:t>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13</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13</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13.3</w:t>
            </w:r>
          </w:p>
        </w:tc>
      </w:tr>
      <w:tr w:rsidR="00F90DB5" w:rsidRPr="00862B98" w:rsidTr="006A4D94">
        <w:trPr>
          <w:trHeight w:val="209"/>
        </w:trPr>
        <w:tc>
          <w:tcPr>
            <w:tcW w:w="4590"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213"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28"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259</w:t>
            </w:r>
          </w:p>
        </w:tc>
        <w:tc>
          <w:tcPr>
            <w:tcW w:w="1329"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Meningkatkan peluang usaha</w:t>
            </w: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5.1</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67</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201</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68.4</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24</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48</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24.5</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r w:rsidR="00ED5204" w:rsidRPr="00862B98">
              <w:rPr>
                <w:rFonts w:ascii="Book Antiqua" w:eastAsia="Times New Roman" w:hAnsi="Book Antiqua" w:cs="Arial"/>
                <w:color w:val="000000"/>
              </w:rPr>
              <w:t>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w:t>
            </w:r>
          </w:p>
        </w:tc>
      </w:tr>
      <w:tr w:rsidR="00F90DB5" w:rsidRPr="00862B98" w:rsidTr="006A4D94">
        <w:trPr>
          <w:trHeight w:val="209"/>
        </w:trPr>
        <w:tc>
          <w:tcPr>
            <w:tcW w:w="4590"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213"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28"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271</w:t>
            </w:r>
          </w:p>
        </w:tc>
        <w:tc>
          <w:tcPr>
            <w:tcW w:w="1329"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Meningkatkan ket</w:t>
            </w:r>
            <w:r w:rsidR="0066274F" w:rsidRPr="00862B98">
              <w:rPr>
                <w:rFonts w:ascii="Book Antiqua" w:eastAsia="Times New Roman" w:hAnsi="Book Antiqua" w:cs="Arial"/>
                <w:color w:val="000000"/>
              </w:rPr>
              <w:t>e</w:t>
            </w:r>
            <w:r w:rsidRPr="00862B98">
              <w:rPr>
                <w:rFonts w:ascii="Book Antiqua" w:eastAsia="Times New Roman" w:hAnsi="Book Antiqua" w:cs="Arial"/>
                <w:color w:val="000000"/>
              </w:rPr>
              <w:t>rampilan</w:t>
            </w: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33</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99</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33.7</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ED5204"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29</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58</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29.6</w:t>
            </w:r>
          </w:p>
        </w:tc>
      </w:tr>
      <w:tr w:rsidR="00F90DB5" w:rsidRPr="00862B98" w:rsidTr="006A4D94">
        <w:trPr>
          <w:trHeight w:val="209"/>
        </w:trPr>
        <w:tc>
          <w:tcPr>
            <w:tcW w:w="72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46"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09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r w:rsidR="00ED5204" w:rsidRPr="00862B98">
              <w:rPr>
                <w:rFonts w:ascii="Book Antiqua" w:eastAsia="Times New Roman" w:hAnsi="Book Antiqua" w:cs="Arial"/>
                <w:color w:val="000000"/>
              </w:rPr>
              <w:t>TB</w:t>
            </w:r>
          </w:p>
        </w:tc>
        <w:tc>
          <w:tcPr>
            <w:tcW w:w="72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213"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35</w:t>
            </w:r>
          </w:p>
        </w:tc>
        <w:tc>
          <w:tcPr>
            <w:tcW w:w="82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35</w:t>
            </w:r>
          </w:p>
        </w:tc>
        <w:tc>
          <w:tcPr>
            <w:tcW w:w="132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35.7</w:t>
            </w:r>
          </w:p>
        </w:tc>
      </w:tr>
      <w:tr w:rsidR="00F90DB5" w:rsidRPr="00862B98" w:rsidTr="006A4D94">
        <w:trPr>
          <w:trHeight w:val="209"/>
        </w:trPr>
        <w:tc>
          <w:tcPr>
            <w:tcW w:w="4590"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213"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828"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196</w:t>
            </w:r>
          </w:p>
        </w:tc>
        <w:tc>
          <w:tcPr>
            <w:tcW w:w="1329"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209"/>
        </w:trPr>
        <w:tc>
          <w:tcPr>
            <w:tcW w:w="5803" w:type="dxa"/>
            <w:gridSpan w:val="5"/>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828"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726</w:t>
            </w:r>
          </w:p>
        </w:tc>
        <w:tc>
          <w:tcPr>
            <w:tcW w:w="1329"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 xml:space="preserve">Tidak </w:t>
            </w:r>
            <w:r w:rsidR="00ED5204" w:rsidRPr="00862B98">
              <w:rPr>
                <w:rFonts w:ascii="Book Antiqua" w:eastAsia="Times New Roman" w:hAnsi="Book Antiqua" w:cs="Arial"/>
                <w:color w:val="000000"/>
              </w:rPr>
              <w:t>Baik</w:t>
            </w:r>
          </w:p>
        </w:tc>
      </w:tr>
    </w:tbl>
    <w:p w:rsidR="00F90DB5" w:rsidRPr="00862B98" w:rsidRDefault="00F90DB5" w:rsidP="00F90DB5">
      <w:pPr>
        <w:pStyle w:val="Isi"/>
        <w:spacing w:line="240" w:lineRule="auto"/>
        <w:ind w:firstLine="0"/>
        <w:rPr>
          <w:rFonts w:ascii="Book Antiqua" w:hAnsi="Book Antiqua"/>
          <w:i/>
        </w:rPr>
      </w:pPr>
      <w:proofErr w:type="gramStart"/>
      <w:r w:rsidRPr="00862B98">
        <w:rPr>
          <w:rFonts w:ascii="Book Antiqua" w:hAnsi="Book Antiqua"/>
          <w:i/>
        </w:rPr>
        <w:t>Sumber :</w:t>
      </w:r>
      <w:proofErr w:type="gramEnd"/>
      <w:r w:rsidRPr="00862B98">
        <w:rPr>
          <w:rFonts w:ascii="Book Antiqua" w:hAnsi="Book Antiqua"/>
          <w:i/>
        </w:rPr>
        <w:t xml:space="preserve"> Data Primer Diolah, 2020</w:t>
      </w:r>
    </w:p>
    <w:p w:rsidR="00862B98" w:rsidRDefault="00862B98" w:rsidP="00862B98">
      <w:pPr>
        <w:pStyle w:val="Isi"/>
        <w:spacing w:line="240" w:lineRule="auto"/>
        <w:rPr>
          <w:rFonts w:ascii="Book Antiqua" w:hAnsi="Book Antiqua"/>
        </w:rPr>
      </w:pPr>
      <w:r w:rsidRPr="00862B98">
        <w:rPr>
          <w:rFonts w:ascii="Book Antiqua" w:hAnsi="Book Antiqua"/>
        </w:rPr>
        <w:t xml:space="preserve">Secara umum bahwa dengan adanya pariwisata maka pendapatan masyarakat mengalami peningkatan yang didapatkan dengan </w:t>
      </w:r>
      <w:proofErr w:type="gramStart"/>
      <w:r w:rsidRPr="00862B98">
        <w:rPr>
          <w:rFonts w:ascii="Book Antiqua" w:hAnsi="Book Antiqua"/>
        </w:rPr>
        <w:t>cara</w:t>
      </w:r>
      <w:proofErr w:type="gramEnd"/>
      <w:r w:rsidRPr="00862B98">
        <w:rPr>
          <w:rFonts w:ascii="Book Antiqua" w:hAnsi="Book Antiqua"/>
        </w:rPr>
        <w:t xml:space="preserve"> melengkapi kebutuhan wisatawan seperti homestay, sewa alat dan lain sebagainya (Siahaan, </w:t>
      </w:r>
      <w:r w:rsidRPr="00862B98">
        <w:rPr>
          <w:rFonts w:ascii="Book Antiqua" w:hAnsi="Book Antiqua"/>
        </w:rPr>
        <w:lastRenderedPageBreak/>
        <w:t xml:space="preserve">2017). Berdasarkan hasil Tabel 5 persepsi masyarakat terhadap dampak ekonomi yang dirasakan untuk indikator menambah penghasilan memperoleh nilai 259 dengan persentase tertinggi yaitu 61.2% atau 60 orang dari 98 merespon baik dengan pernyataan menambah penghasilan dari adanya ekominawisata Pulau Lusi. Meningkatknya pendapatan masyarakat sekitar Pulau Lusi ini dengan </w:t>
      </w:r>
      <w:proofErr w:type="gramStart"/>
      <w:r w:rsidRPr="00862B98">
        <w:rPr>
          <w:rFonts w:ascii="Book Antiqua" w:hAnsi="Book Antiqua"/>
        </w:rPr>
        <w:t>cara</w:t>
      </w:r>
      <w:proofErr w:type="gramEnd"/>
      <w:r w:rsidRPr="00862B98">
        <w:rPr>
          <w:rFonts w:ascii="Book Antiqua" w:hAnsi="Book Antiqua"/>
        </w:rPr>
        <w:t xml:space="preserve"> berdagang dan membuka jasa kebutuhan wisatawan seperti toilet umum. Pada indikator meningkatkan peluang usaha memperoleh nilai sebesar 271 dengan persentase tertinggi yaitu 68.4% atau 67 orang dari 98 responden merasakan dampak ekonomi melalui meningkatkan peluang usaha. Kawasan wisata </w:t>
      </w:r>
      <w:proofErr w:type="gramStart"/>
      <w:r w:rsidRPr="00862B98">
        <w:rPr>
          <w:rFonts w:ascii="Book Antiqua" w:hAnsi="Book Antiqua"/>
        </w:rPr>
        <w:t>akan</w:t>
      </w:r>
      <w:proofErr w:type="gramEnd"/>
      <w:r w:rsidRPr="00862B98">
        <w:rPr>
          <w:rFonts w:ascii="Book Antiqua" w:hAnsi="Book Antiqua"/>
        </w:rPr>
        <w:t xml:space="preserve"> memberikan pengaruh ekonomi untuk mendirikan unit usaha. </w:t>
      </w:r>
      <w:proofErr w:type="gramStart"/>
      <w:r w:rsidRPr="00862B98">
        <w:rPr>
          <w:rFonts w:ascii="Book Antiqua" w:hAnsi="Book Antiqua"/>
        </w:rPr>
        <w:t>Unit usaha yang berada di sekitar kawasan Pulau Lusi merupakan salah satu fasilitas penunjang yang mendukung objek wisata Pulau Lusi tersebut.</w:t>
      </w:r>
      <w:proofErr w:type="gramEnd"/>
      <w:r w:rsidRPr="00862B98">
        <w:rPr>
          <w:rFonts w:ascii="Book Antiqua" w:hAnsi="Book Antiqua"/>
        </w:rPr>
        <w:t xml:space="preserve"> Sedangkan untuk indikator meningkatkan keterampilan memperoleh nilai sebesar 196 dengan nilai persentase tertinggi yaitu 33.7% atau 33 orang dari 98 responden merasakan dampak ekonomi dengan cara meningkatkan Keterampilan. Penilaian ini dirasakan oleh masyarakat yang membuat kerajinan untuk oleh-oleh khas Pulau Lusi yang </w:t>
      </w:r>
      <w:proofErr w:type="gramStart"/>
      <w:r w:rsidRPr="00862B98">
        <w:rPr>
          <w:rFonts w:ascii="Book Antiqua" w:hAnsi="Book Antiqua"/>
        </w:rPr>
        <w:t>akan</w:t>
      </w:r>
      <w:proofErr w:type="gramEnd"/>
      <w:r w:rsidRPr="00862B98">
        <w:rPr>
          <w:rFonts w:ascii="Book Antiqua" w:hAnsi="Book Antiqua"/>
        </w:rPr>
        <w:t xml:space="preserve"> dijual disekitar Pulau Lusi seperti baju sablon dan gantungan kunci.</w:t>
      </w:r>
    </w:p>
    <w:p w:rsidR="00F90DB5" w:rsidRPr="00862B98" w:rsidRDefault="00F90DB5" w:rsidP="002B6C74">
      <w:pPr>
        <w:pStyle w:val="Isi"/>
        <w:spacing w:line="240" w:lineRule="auto"/>
        <w:ind w:firstLine="706"/>
        <w:rPr>
          <w:rFonts w:ascii="Book Antiqua" w:hAnsi="Book Antiqua"/>
        </w:rPr>
      </w:pPr>
      <w:r w:rsidRPr="00862B98">
        <w:rPr>
          <w:rFonts w:ascii="Book Antiqua" w:hAnsi="Book Antiqua"/>
        </w:rPr>
        <w:t xml:space="preserve">Hasil nilai total persepsi masyarakat terhadap dampak ekonomi yang dirasakan memiliki total skor sebesar 726 dengan kategori tidak </w:t>
      </w:r>
      <w:r w:rsidR="00ED5204" w:rsidRPr="00862B98">
        <w:rPr>
          <w:rFonts w:ascii="Book Antiqua" w:hAnsi="Book Antiqua"/>
        </w:rPr>
        <w:t>baik</w:t>
      </w:r>
      <w:r w:rsidRPr="00862B98">
        <w:rPr>
          <w:rFonts w:ascii="Book Antiqua" w:hAnsi="Book Antiqua"/>
        </w:rPr>
        <w:t xml:space="preserve">. </w:t>
      </w:r>
      <w:proofErr w:type="gramStart"/>
      <w:r w:rsidRPr="00862B98">
        <w:rPr>
          <w:rFonts w:ascii="Book Antiqua" w:hAnsi="Book Antiqua"/>
        </w:rPr>
        <w:t xml:space="preserve">Secara keseluruhan masyarakat memberi respon tidak </w:t>
      </w:r>
      <w:r w:rsidR="00ED5204" w:rsidRPr="00862B98">
        <w:rPr>
          <w:rFonts w:ascii="Book Antiqua" w:hAnsi="Book Antiqua"/>
        </w:rPr>
        <w:t>baik</w:t>
      </w:r>
      <w:r w:rsidRPr="00862B98">
        <w:rPr>
          <w:rFonts w:ascii="Book Antiqua" w:hAnsi="Book Antiqua"/>
        </w:rPr>
        <w:t xml:space="preserve"> dengan pernyataan dan tidak merasakan dampak ekonomi dari adanya ekominawisata Pulau Lusi.</w:t>
      </w:r>
      <w:proofErr w:type="gramEnd"/>
      <w:r w:rsidRPr="00862B98">
        <w:rPr>
          <w:rFonts w:ascii="Book Antiqua" w:hAnsi="Book Antiqua"/>
        </w:rPr>
        <w:t xml:space="preserve"> </w:t>
      </w:r>
      <w:proofErr w:type="gramStart"/>
      <w:r w:rsidRPr="00862B98">
        <w:rPr>
          <w:rFonts w:ascii="Book Antiqua" w:hAnsi="Book Antiqua"/>
        </w:rPr>
        <w:t>Hanya sebagian masyarakat yang merasakan dampak ekonomi tersebut yaitu pedagang kecil</w:t>
      </w:r>
      <w:r w:rsidR="00445B9E" w:rsidRPr="00862B98">
        <w:rPr>
          <w:rFonts w:ascii="Book Antiqua" w:hAnsi="Book Antiqua"/>
        </w:rPr>
        <w:t>, tukang parkir</w:t>
      </w:r>
      <w:r w:rsidRPr="00862B98">
        <w:rPr>
          <w:rFonts w:ascii="Book Antiqua" w:hAnsi="Book Antiqua"/>
        </w:rPr>
        <w:t xml:space="preserve"> dan masyarakat yang ditunjuk sebagai pengelola dermaga Pulau Lusi.</w:t>
      </w:r>
      <w:proofErr w:type="gramEnd"/>
      <w:r w:rsidRPr="00862B98">
        <w:rPr>
          <w:rFonts w:ascii="Book Antiqua" w:hAnsi="Book Antiqua"/>
        </w:rPr>
        <w:t xml:space="preserve"> </w:t>
      </w:r>
      <w:proofErr w:type="gramStart"/>
      <w:r w:rsidRPr="00862B98">
        <w:rPr>
          <w:rFonts w:ascii="Book Antiqua" w:hAnsi="Book Antiqua"/>
        </w:rPr>
        <w:t>Hal ini dapat diartikan bahwa belum adanya perubahan tingkat pendapatan dan belum menciptakan lapangan kerja</w:t>
      </w:r>
      <w:r w:rsidR="008472C1" w:rsidRPr="00862B98">
        <w:rPr>
          <w:rFonts w:ascii="Book Antiqua" w:hAnsi="Book Antiqua"/>
        </w:rPr>
        <w:t xml:space="preserve"> yang besar</w:t>
      </w:r>
      <w:r w:rsidRPr="00862B98">
        <w:rPr>
          <w:rFonts w:ascii="Book Antiqua" w:hAnsi="Book Antiqua"/>
        </w:rPr>
        <w:t xml:space="preserve"> bagi masyarakat sekitar Pulau Lusi sebagai pengaruh adanya ekominawisata Pulau Lusi.</w:t>
      </w:r>
      <w:proofErr w:type="gramEnd"/>
      <w:r w:rsidRPr="00862B98">
        <w:rPr>
          <w:rFonts w:ascii="Book Antiqua" w:hAnsi="Book Antiqua"/>
        </w:rPr>
        <w:t xml:space="preserve"> </w:t>
      </w:r>
      <w:proofErr w:type="gramStart"/>
      <w:r w:rsidRPr="00862B98">
        <w:rPr>
          <w:rFonts w:ascii="Book Antiqua" w:hAnsi="Book Antiqua"/>
        </w:rPr>
        <w:t>Objek wisata Pulau Lusi merupakan kawasan wisata baru, sehingga lapangan pekerjaan yang dapat dimanfaatkan masy</w:t>
      </w:r>
      <w:r w:rsidR="00926437" w:rsidRPr="00862B98">
        <w:rPr>
          <w:rFonts w:ascii="Book Antiqua" w:hAnsi="Book Antiqua"/>
        </w:rPr>
        <w:t>arakat belum banyak jenis pekerjaannya serta peluang usaha yang didapatkan hanya sedikit</w:t>
      </w:r>
      <w:r w:rsidRPr="00862B98">
        <w:rPr>
          <w:rFonts w:ascii="Book Antiqua" w:hAnsi="Book Antiqua"/>
        </w:rPr>
        <w:t>.</w:t>
      </w:r>
      <w:proofErr w:type="gramEnd"/>
      <w:r w:rsidRPr="00862B98">
        <w:rPr>
          <w:rFonts w:ascii="Book Antiqua" w:hAnsi="Book Antiqua"/>
        </w:rPr>
        <w:t xml:space="preserve"> </w:t>
      </w:r>
      <w:proofErr w:type="gramStart"/>
      <w:r w:rsidRPr="00862B98">
        <w:rPr>
          <w:rFonts w:ascii="Book Antiqua" w:hAnsi="Book Antiqua"/>
        </w:rPr>
        <w:t>Sal</w:t>
      </w:r>
      <w:r w:rsidR="00613918" w:rsidRPr="00862B98">
        <w:rPr>
          <w:rFonts w:ascii="Book Antiqua" w:hAnsi="Book Antiqua"/>
        </w:rPr>
        <w:t>ah satu peluang usaha yang belum maksimal untuk</w:t>
      </w:r>
      <w:r w:rsidRPr="00862B98">
        <w:rPr>
          <w:rFonts w:ascii="Book Antiqua" w:hAnsi="Book Antiqua"/>
        </w:rPr>
        <w:t xml:space="preserve"> dimanfaatkan masyarakat yaitu mendirikan warung kecil untuk berjualan makanan dan minuman.</w:t>
      </w:r>
      <w:proofErr w:type="gramEnd"/>
      <w:r w:rsidRPr="00862B98">
        <w:rPr>
          <w:rFonts w:ascii="Book Antiqua" w:hAnsi="Book Antiqua"/>
        </w:rPr>
        <w:t xml:space="preserve"> </w:t>
      </w:r>
      <w:proofErr w:type="gramStart"/>
      <w:r w:rsidRPr="00862B98">
        <w:rPr>
          <w:rFonts w:ascii="Book Antiqua" w:hAnsi="Book Antiqua"/>
        </w:rPr>
        <w:t>Kondisi ini dikarenakan sewa tempat untuk berdagang memiliki harga cukup tinggi sehingga masyarakat merasa tidak mampu untuk menyewa tempat usaha di sekitar Pulau Lusi.</w:t>
      </w:r>
      <w:proofErr w:type="gramEnd"/>
      <w:r w:rsidRPr="00862B98">
        <w:rPr>
          <w:rFonts w:ascii="Book Antiqua" w:hAnsi="Book Antiqua"/>
        </w:rPr>
        <w:t xml:space="preserve"> Hal ini berbeda dengan pernyataan </w:t>
      </w:r>
      <w:r w:rsidRPr="00862B98">
        <w:rPr>
          <w:rFonts w:ascii="Book Antiqua" w:hAnsi="Book Antiqua"/>
        </w:rPr>
        <w:fldChar w:fldCharType="begin" w:fldLock="1"/>
      </w:r>
      <w:r w:rsidR="00D755D6" w:rsidRPr="00862B98">
        <w:rPr>
          <w:rFonts w:ascii="Book Antiqua" w:hAnsi="Book Antiqua"/>
        </w:rPr>
        <w:instrText>ADDIN CSL_CITATION {"citationItems":[{"id":"ITEM-1","itemData":{"author":[{"dropping-particle":"","family":"Mayangsari","given":"Dian","non-dropping-particle":"","parse-names":false,"suffix":""},{"dropping-particle":"","family":"Muin","given":"Sudirman","non-dropping-particle":"","parse-names":false,"suffix":""},{"dropping-particle":"","family":"Siahan","given":"Sarma","non-dropping-particle":"","parse-names":false,"suffix":""}],"container-title":"Jurnal Hutan Lestari","id":"ITEM-1","issue":"3","issued":{"date-parts":[["2017"]]},"page":"668-679","title":"Persepsi masyarakat terhadap keberadaan objek ekowisata mangrove di desa pasir kecamatan mempawah hilir kabupaten mempawah","type":"article-journal","volume":"5"},"uris":["http://www.mendeley.com/documents/?uuid=cd1eaff7-d9bd-4282-8590-68cfa1ddee53"]}],"mendeley":{"formattedCitation":"(Mayangsari et al., 2017)","manualFormatting":"Mayangsari et al. (2017)","plainTextFormattedCitation":"(Mayangsari et al., 2017)","previouslyFormattedCitation":"(Mayangsari et al., 2017)"},"properties":{"noteIndex":0},"schema":"https://github.com/citation-style-language/schema/raw/master/csl-citation.json"}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 xml:space="preserve">Mayangsari </w:t>
      </w:r>
      <w:r w:rsidR="00D755D6" w:rsidRPr="00862B98">
        <w:rPr>
          <w:rFonts w:ascii="Book Antiqua" w:hAnsi="Book Antiqua"/>
          <w:i/>
          <w:noProof/>
        </w:rPr>
        <w:t>et al.</w:t>
      </w:r>
      <w:r w:rsidRPr="00862B98">
        <w:rPr>
          <w:rFonts w:ascii="Book Antiqua" w:hAnsi="Book Antiqua"/>
          <w:noProof/>
        </w:rPr>
        <w:t xml:space="preserve"> (2017)</w:t>
      </w:r>
      <w:r w:rsidRPr="00862B98">
        <w:rPr>
          <w:rFonts w:ascii="Book Antiqua" w:hAnsi="Book Antiqua"/>
        </w:rPr>
        <w:fldChar w:fldCharType="end"/>
      </w:r>
      <w:r w:rsidRPr="00862B98">
        <w:rPr>
          <w:rFonts w:ascii="Book Antiqua" w:hAnsi="Book Antiqua"/>
        </w:rPr>
        <w:t xml:space="preserve"> ba</w:t>
      </w:r>
      <w:r w:rsidR="008472C1" w:rsidRPr="00862B98">
        <w:rPr>
          <w:rFonts w:ascii="Book Antiqua" w:hAnsi="Book Antiqua"/>
        </w:rPr>
        <w:t>hwa adanya kegiatan pariwisata d</w:t>
      </w:r>
      <w:r w:rsidRPr="00862B98">
        <w:rPr>
          <w:rFonts w:ascii="Book Antiqua" w:hAnsi="Book Antiqua"/>
        </w:rPr>
        <w:t xml:space="preserve">apat membuka banyak lapangan pekerjaan dan peluang usaha bagi masyarakat lokal maupun dari berbagai daerah yang berdatangan ke kawasan wisata untuk membuka usaha dan bekerja. Kawasan wisata </w:t>
      </w:r>
      <w:proofErr w:type="gramStart"/>
      <w:r w:rsidRPr="00862B98">
        <w:rPr>
          <w:rFonts w:ascii="Book Antiqua" w:hAnsi="Book Antiqua"/>
        </w:rPr>
        <w:t>akan</w:t>
      </w:r>
      <w:proofErr w:type="gramEnd"/>
      <w:r w:rsidRPr="00862B98">
        <w:rPr>
          <w:rFonts w:ascii="Book Antiqua" w:hAnsi="Book Antiqua"/>
        </w:rPr>
        <w:t xml:space="preserve"> memberikan pengaruh ekonomi berupa kesempatan bagi masyarakat sekitar untuk mendirikan usaha.</w:t>
      </w:r>
    </w:p>
    <w:p w:rsidR="00684A9D" w:rsidRPr="00862B98" w:rsidRDefault="00684A9D" w:rsidP="00684A9D">
      <w:pPr>
        <w:pStyle w:val="Isi"/>
        <w:numPr>
          <w:ilvl w:val="0"/>
          <w:numId w:val="11"/>
        </w:numPr>
        <w:spacing w:line="240" w:lineRule="auto"/>
        <w:ind w:left="270" w:hanging="270"/>
        <w:rPr>
          <w:rFonts w:ascii="Book Antiqua" w:hAnsi="Book Antiqua"/>
        </w:rPr>
      </w:pPr>
      <w:r w:rsidRPr="00862B98">
        <w:rPr>
          <w:rFonts w:ascii="Book Antiqua" w:hAnsi="Book Antiqua"/>
        </w:rPr>
        <w:t>Total Persepsi Masyarakat Terhadap Ekominawisata Pulau Lusi</w:t>
      </w:r>
    </w:p>
    <w:p w:rsidR="001D0732" w:rsidRPr="00862B98" w:rsidRDefault="00684A9D" w:rsidP="00E95095">
      <w:pPr>
        <w:pStyle w:val="Isi"/>
        <w:spacing w:line="240" w:lineRule="auto"/>
        <w:ind w:firstLine="720"/>
        <w:rPr>
          <w:rFonts w:ascii="Book Antiqua" w:hAnsi="Book Antiqua"/>
        </w:rPr>
      </w:pPr>
      <w:proofErr w:type="gramStart"/>
      <w:r w:rsidRPr="00862B98">
        <w:rPr>
          <w:rFonts w:ascii="Book Antiqua" w:hAnsi="Book Antiqua"/>
        </w:rPr>
        <w:t xml:space="preserve">Penilaian persepsi masyarakat terhadap ekominawisata Pulau Lusi secara keseluruhan dapat </w:t>
      </w:r>
      <w:r w:rsidR="0037417F" w:rsidRPr="00862B98">
        <w:rPr>
          <w:rFonts w:ascii="Book Antiqua" w:hAnsi="Book Antiqua"/>
        </w:rPr>
        <w:t>dilihat pada tabel 6</w:t>
      </w:r>
      <w:r w:rsidR="00E95095" w:rsidRPr="00862B98">
        <w:rPr>
          <w:rFonts w:ascii="Book Antiqua" w:hAnsi="Book Antiqua"/>
        </w:rPr>
        <w:t>.</w:t>
      </w:r>
      <w:proofErr w:type="gramEnd"/>
      <w:r w:rsidR="00E95095" w:rsidRPr="00862B98">
        <w:rPr>
          <w:rFonts w:ascii="Book Antiqua" w:hAnsi="Book Antiqua"/>
        </w:rPr>
        <w:t xml:space="preserve"> </w:t>
      </w:r>
      <w:proofErr w:type="gramStart"/>
      <w:r w:rsidRPr="00862B98">
        <w:rPr>
          <w:rFonts w:ascii="Book Antiqua" w:hAnsi="Book Antiqua"/>
        </w:rPr>
        <w:t>Berdasarkan</w:t>
      </w:r>
      <w:r w:rsidR="00445B9E" w:rsidRPr="00862B98">
        <w:rPr>
          <w:rFonts w:ascii="Book Antiqua" w:hAnsi="Book Antiqua"/>
        </w:rPr>
        <w:t xml:space="preserve"> </w:t>
      </w:r>
      <w:r w:rsidR="001D0732" w:rsidRPr="00862B98">
        <w:rPr>
          <w:rFonts w:ascii="Book Antiqua" w:hAnsi="Book Antiqua"/>
        </w:rPr>
        <w:t>penilaian persepsi masyarakat</w:t>
      </w:r>
      <w:r w:rsidR="001F1E66" w:rsidRPr="00862B98">
        <w:rPr>
          <w:rFonts w:ascii="Book Antiqua" w:hAnsi="Book Antiqua"/>
        </w:rPr>
        <w:t xml:space="preserve"> terhadap ekominawisata Pulau Lusi terdiri dari aspek keberadaan, fungsi kawasan, dan dampak ekonomi.</w:t>
      </w:r>
      <w:proofErr w:type="gramEnd"/>
      <w:r w:rsidR="001F1E66" w:rsidRPr="00862B98">
        <w:rPr>
          <w:rFonts w:ascii="Book Antiqua" w:hAnsi="Book Antiqua"/>
        </w:rPr>
        <w:t xml:space="preserve"> </w:t>
      </w:r>
      <w:proofErr w:type="gramStart"/>
      <w:r w:rsidR="001D0732" w:rsidRPr="00862B98">
        <w:rPr>
          <w:rFonts w:ascii="Book Antiqua" w:hAnsi="Book Antiqua"/>
        </w:rPr>
        <w:t>Hasil nilai keseluruhan penilaian responden menunjukkan bahwa persepsi masyarakat terhadap ekominawisata Pulau Lusi adalah 2339 dengan kategori baik.</w:t>
      </w:r>
      <w:proofErr w:type="gramEnd"/>
      <w:r w:rsidR="001D0732" w:rsidRPr="00862B98">
        <w:rPr>
          <w:rFonts w:ascii="Book Antiqua" w:hAnsi="Book Antiqua"/>
        </w:rPr>
        <w:t xml:space="preserve"> Hal ini dapat diartikan bahwa  </w:t>
      </w:r>
      <w:r w:rsidR="001D0732" w:rsidRPr="00862B98">
        <w:rPr>
          <w:rFonts w:ascii="Book Antiqua" w:hAnsi="Book Antiqua"/>
        </w:rPr>
        <w:lastRenderedPageBreak/>
        <w:t xml:space="preserve">persepsi masyarakat sekitar Pulau Lusi baik terhadap ekominawisata Pulau Lusi, namun sesuai dengan keadaan dilapang bahwa masyarakat hanya merasakan dampak fungsi kawasan saja yaitu sebagai tempat rekreasi, sehingga dari aspek keberadaan dan dampak ekonomi masyarakat mayoritas memberi penilaian persepsi tidak baik. </w:t>
      </w:r>
      <w:proofErr w:type="gramStart"/>
      <w:r w:rsidR="00B4176B" w:rsidRPr="00862B98">
        <w:rPr>
          <w:rFonts w:ascii="Book Antiqua" w:hAnsi="Book Antiqua"/>
        </w:rPr>
        <w:t>Kondisi</w:t>
      </w:r>
      <w:r w:rsidR="001F1E66" w:rsidRPr="00862B98">
        <w:rPr>
          <w:rFonts w:ascii="Book Antiqua" w:hAnsi="Book Antiqua"/>
        </w:rPr>
        <w:t xml:space="preserve"> </w:t>
      </w:r>
      <w:r w:rsidR="00B4176B" w:rsidRPr="00862B98">
        <w:rPr>
          <w:rFonts w:ascii="Book Antiqua" w:hAnsi="Book Antiqua"/>
        </w:rPr>
        <w:t xml:space="preserve">ini </w:t>
      </w:r>
      <w:r w:rsidR="001F1E66" w:rsidRPr="00862B98">
        <w:rPr>
          <w:rFonts w:ascii="Book Antiqua" w:hAnsi="Book Antiqua"/>
        </w:rPr>
        <w:t>dikarenakan mayoritas masyarakat hanya sebatas mengetahui lokas</w:t>
      </w:r>
      <w:r w:rsidR="00B4176B" w:rsidRPr="00862B98">
        <w:rPr>
          <w:rFonts w:ascii="Book Antiqua" w:hAnsi="Book Antiqua"/>
        </w:rPr>
        <w:t>i wisata tidak dengan aktivitas-</w:t>
      </w:r>
      <w:r w:rsidR="001F1E66" w:rsidRPr="00862B98">
        <w:rPr>
          <w:rFonts w:ascii="Book Antiqua" w:hAnsi="Book Antiqua"/>
        </w:rPr>
        <w:t>aktivitas yang dijalankan oleh pengelola dan mayoritas masyarakat sekitar Pulau Lusi tidak merasakan peningkatan pendapatan dari adanya Pulau Lusi.</w:t>
      </w:r>
      <w:proofErr w:type="gramEnd"/>
    </w:p>
    <w:p w:rsidR="0037417F" w:rsidRPr="00862B98" w:rsidRDefault="0037417F" w:rsidP="0037417F">
      <w:pPr>
        <w:pStyle w:val="Isi"/>
        <w:spacing w:line="240" w:lineRule="auto"/>
        <w:ind w:firstLine="0"/>
        <w:jc w:val="center"/>
        <w:rPr>
          <w:rFonts w:ascii="Book Antiqua" w:hAnsi="Book Antiqua"/>
          <w:b/>
        </w:rPr>
      </w:pPr>
      <w:r w:rsidRPr="00862B98">
        <w:rPr>
          <w:rFonts w:ascii="Book Antiqua" w:hAnsi="Book Antiqua"/>
          <w:b/>
        </w:rPr>
        <w:t>Tabel 6</w:t>
      </w:r>
    </w:p>
    <w:p w:rsidR="0037417F" w:rsidRPr="00862B98" w:rsidRDefault="0037417F" w:rsidP="0037417F">
      <w:pPr>
        <w:pStyle w:val="Isi"/>
        <w:spacing w:line="240" w:lineRule="auto"/>
        <w:ind w:firstLine="0"/>
        <w:jc w:val="center"/>
        <w:rPr>
          <w:rFonts w:ascii="Book Antiqua" w:hAnsi="Book Antiqua"/>
          <w:b/>
        </w:rPr>
      </w:pPr>
      <w:r w:rsidRPr="00862B98">
        <w:rPr>
          <w:rFonts w:ascii="Book Antiqua" w:hAnsi="Book Antiqua"/>
          <w:b/>
        </w:rPr>
        <w:t>Total Persepsi Masyarakat Terhadap Ekominawisata Pulau Lusi</w:t>
      </w:r>
    </w:p>
    <w:tbl>
      <w:tblPr>
        <w:tblW w:w="7942" w:type="dxa"/>
        <w:tblInd w:w="93" w:type="dxa"/>
        <w:tblBorders>
          <w:top w:val="single" w:sz="4" w:space="0" w:color="auto"/>
          <w:bottom w:val="single" w:sz="4" w:space="0" w:color="auto"/>
        </w:tblBorders>
        <w:tblLook w:val="04A0" w:firstRow="1" w:lastRow="0" w:firstColumn="1" w:lastColumn="0" w:noHBand="0" w:noVBand="1"/>
      </w:tblPr>
      <w:tblGrid>
        <w:gridCol w:w="744"/>
        <w:gridCol w:w="1635"/>
        <w:gridCol w:w="1631"/>
        <w:gridCol w:w="705"/>
        <w:gridCol w:w="1711"/>
        <w:gridCol w:w="1516"/>
      </w:tblGrid>
      <w:tr w:rsidR="0037417F" w:rsidRPr="00862B98" w:rsidTr="00642B5E">
        <w:trPr>
          <w:trHeight w:val="250"/>
        </w:trPr>
        <w:tc>
          <w:tcPr>
            <w:tcW w:w="744"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No</w:t>
            </w:r>
          </w:p>
        </w:tc>
        <w:tc>
          <w:tcPr>
            <w:tcW w:w="1635"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Variabel</w:t>
            </w:r>
          </w:p>
        </w:tc>
        <w:tc>
          <w:tcPr>
            <w:tcW w:w="1631"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Aspek</w:t>
            </w:r>
          </w:p>
        </w:tc>
        <w:tc>
          <w:tcPr>
            <w:tcW w:w="705"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Nilai</w:t>
            </w:r>
          </w:p>
        </w:tc>
        <w:tc>
          <w:tcPr>
            <w:tcW w:w="1711"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proofErr w:type="gramStart"/>
            <w:r w:rsidRPr="00862B98">
              <w:rPr>
                <w:rFonts w:ascii="Book Antiqua" w:eastAsia="Times New Roman" w:hAnsi="Book Antiqua" w:cs="Arial"/>
                <w:color w:val="000000"/>
              </w:rPr>
              <w:t>Persentase(</w:t>
            </w:r>
            <w:proofErr w:type="gramEnd"/>
            <w:r w:rsidRPr="00862B98">
              <w:rPr>
                <w:rFonts w:ascii="Book Antiqua" w:eastAsia="Times New Roman" w:hAnsi="Book Antiqua" w:cs="Arial"/>
                <w:color w:val="000000"/>
              </w:rPr>
              <w:t>%)</w:t>
            </w:r>
          </w:p>
        </w:tc>
        <w:tc>
          <w:tcPr>
            <w:tcW w:w="1516"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Keterangan</w:t>
            </w:r>
          </w:p>
        </w:tc>
      </w:tr>
      <w:tr w:rsidR="0037417F" w:rsidRPr="00862B98" w:rsidTr="00642B5E">
        <w:trPr>
          <w:trHeight w:val="250"/>
        </w:trPr>
        <w:tc>
          <w:tcPr>
            <w:tcW w:w="744" w:type="dxa"/>
            <w:vMerge w:val="restart"/>
            <w:tcBorders>
              <w:top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635" w:type="dxa"/>
            <w:vMerge w:val="restart"/>
            <w:tcBorders>
              <w:top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Persepsi Masyarakat</w:t>
            </w:r>
          </w:p>
        </w:tc>
        <w:tc>
          <w:tcPr>
            <w:tcW w:w="1631" w:type="dxa"/>
            <w:tcBorders>
              <w:top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Keberadaan</w:t>
            </w:r>
          </w:p>
        </w:tc>
        <w:tc>
          <w:tcPr>
            <w:tcW w:w="705" w:type="dxa"/>
            <w:tcBorders>
              <w:top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728</w:t>
            </w:r>
          </w:p>
        </w:tc>
        <w:tc>
          <w:tcPr>
            <w:tcW w:w="1711" w:type="dxa"/>
            <w:tcBorders>
              <w:top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31.12</w:t>
            </w:r>
          </w:p>
        </w:tc>
        <w:tc>
          <w:tcPr>
            <w:tcW w:w="1516" w:type="dxa"/>
            <w:tcBorders>
              <w:top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Tidak Baik</w:t>
            </w:r>
          </w:p>
        </w:tc>
      </w:tr>
      <w:tr w:rsidR="0037417F" w:rsidRPr="00862B98" w:rsidTr="00642B5E">
        <w:trPr>
          <w:trHeight w:val="250"/>
        </w:trPr>
        <w:tc>
          <w:tcPr>
            <w:tcW w:w="744" w:type="dxa"/>
            <w:vMerge/>
            <w:vAlign w:val="center"/>
            <w:hideMark/>
          </w:tcPr>
          <w:p w:rsidR="0037417F" w:rsidRPr="00862B98" w:rsidRDefault="0037417F" w:rsidP="00C27192">
            <w:pPr>
              <w:spacing w:after="0" w:line="240" w:lineRule="auto"/>
              <w:rPr>
                <w:rFonts w:ascii="Book Antiqua" w:eastAsia="Times New Roman" w:hAnsi="Book Antiqua" w:cs="Arial"/>
                <w:color w:val="000000"/>
              </w:rPr>
            </w:pPr>
          </w:p>
        </w:tc>
        <w:tc>
          <w:tcPr>
            <w:tcW w:w="1635" w:type="dxa"/>
            <w:vMerge/>
            <w:vAlign w:val="center"/>
            <w:hideMark/>
          </w:tcPr>
          <w:p w:rsidR="0037417F" w:rsidRPr="00862B98" w:rsidRDefault="0037417F" w:rsidP="00C27192">
            <w:pPr>
              <w:spacing w:after="0" w:line="240" w:lineRule="auto"/>
              <w:rPr>
                <w:rFonts w:ascii="Book Antiqua" w:eastAsia="Times New Roman" w:hAnsi="Book Antiqua" w:cs="Arial"/>
                <w:color w:val="000000"/>
              </w:rPr>
            </w:pPr>
          </w:p>
        </w:tc>
        <w:tc>
          <w:tcPr>
            <w:tcW w:w="1631" w:type="dxa"/>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Fungsi Kawasan</w:t>
            </w:r>
          </w:p>
        </w:tc>
        <w:tc>
          <w:tcPr>
            <w:tcW w:w="705" w:type="dxa"/>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885</w:t>
            </w:r>
          </w:p>
        </w:tc>
        <w:tc>
          <w:tcPr>
            <w:tcW w:w="1711" w:type="dxa"/>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37.84</w:t>
            </w:r>
          </w:p>
        </w:tc>
        <w:tc>
          <w:tcPr>
            <w:tcW w:w="1516" w:type="dxa"/>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Baik</w:t>
            </w:r>
          </w:p>
        </w:tc>
      </w:tr>
      <w:tr w:rsidR="0037417F" w:rsidRPr="00862B98" w:rsidTr="00642B5E">
        <w:trPr>
          <w:trHeight w:val="250"/>
        </w:trPr>
        <w:tc>
          <w:tcPr>
            <w:tcW w:w="744" w:type="dxa"/>
            <w:vMerge/>
            <w:tcBorders>
              <w:bottom w:val="single" w:sz="4" w:space="0" w:color="auto"/>
            </w:tcBorders>
            <w:vAlign w:val="center"/>
            <w:hideMark/>
          </w:tcPr>
          <w:p w:rsidR="0037417F" w:rsidRPr="00862B98" w:rsidRDefault="0037417F" w:rsidP="00C27192">
            <w:pPr>
              <w:spacing w:after="0" w:line="240" w:lineRule="auto"/>
              <w:rPr>
                <w:rFonts w:ascii="Book Antiqua" w:eastAsia="Times New Roman" w:hAnsi="Book Antiqua" w:cs="Arial"/>
                <w:color w:val="000000"/>
              </w:rPr>
            </w:pPr>
          </w:p>
        </w:tc>
        <w:tc>
          <w:tcPr>
            <w:tcW w:w="1635" w:type="dxa"/>
            <w:vMerge/>
            <w:tcBorders>
              <w:bottom w:val="single" w:sz="4" w:space="0" w:color="auto"/>
            </w:tcBorders>
            <w:vAlign w:val="center"/>
            <w:hideMark/>
          </w:tcPr>
          <w:p w:rsidR="0037417F" w:rsidRPr="00862B98" w:rsidRDefault="0037417F" w:rsidP="00C27192">
            <w:pPr>
              <w:spacing w:after="0" w:line="240" w:lineRule="auto"/>
              <w:rPr>
                <w:rFonts w:ascii="Book Antiqua" w:eastAsia="Times New Roman" w:hAnsi="Book Antiqua" w:cs="Arial"/>
                <w:color w:val="000000"/>
              </w:rPr>
            </w:pPr>
          </w:p>
        </w:tc>
        <w:tc>
          <w:tcPr>
            <w:tcW w:w="1631" w:type="dxa"/>
            <w:tcBorders>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Dampak Ekonomi</w:t>
            </w:r>
          </w:p>
        </w:tc>
        <w:tc>
          <w:tcPr>
            <w:tcW w:w="705" w:type="dxa"/>
            <w:tcBorders>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726</w:t>
            </w:r>
          </w:p>
        </w:tc>
        <w:tc>
          <w:tcPr>
            <w:tcW w:w="1711" w:type="dxa"/>
            <w:tcBorders>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31.04</w:t>
            </w:r>
          </w:p>
        </w:tc>
        <w:tc>
          <w:tcPr>
            <w:tcW w:w="1516" w:type="dxa"/>
            <w:tcBorders>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Tidak Baik</w:t>
            </w:r>
          </w:p>
        </w:tc>
      </w:tr>
      <w:tr w:rsidR="0037417F" w:rsidRPr="00862B98" w:rsidTr="00642B5E">
        <w:trPr>
          <w:trHeight w:val="250"/>
        </w:trPr>
        <w:tc>
          <w:tcPr>
            <w:tcW w:w="4009" w:type="dxa"/>
            <w:gridSpan w:val="3"/>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705"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2339</w:t>
            </w:r>
          </w:p>
        </w:tc>
        <w:tc>
          <w:tcPr>
            <w:tcW w:w="1711"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c>
          <w:tcPr>
            <w:tcW w:w="1516" w:type="dxa"/>
            <w:tcBorders>
              <w:top w:val="single" w:sz="4" w:space="0" w:color="auto"/>
              <w:bottom w:val="single" w:sz="4" w:space="0" w:color="auto"/>
            </w:tcBorders>
            <w:shd w:val="clear" w:color="auto" w:fill="auto"/>
            <w:noWrap/>
            <w:vAlign w:val="center"/>
            <w:hideMark/>
          </w:tcPr>
          <w:p w:rsidR="0037417F" w:rsidRPr="00862B98" w:rsidRDefault="0037417F"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Baik</w:t>
            </w:r>
          </w:p>
        </w:tc>
      </w:tr>
    </w:tbl>
    <w:p w:rsidR="0037417F" w:rsidRPr="00862B98" w:rsidRDefault="0037417F" w:rsidP="0037417F">
      <w:pPr>
        <w:pStyle w:val="Isi"/>
        <w:spacing w:line="240" w:lineRule="auto"/>
        <w:ind w:firstLine="0"/>
        <w:rPr>
          <w:rFonts w:ascii="Book Antiqua" w:hAnsi="Book Antiqua"/>
          <w:i/>
        </w:rPr>
      </w:pPr>
      <w:proofErr w:type="gramStart"/>
      <w:r w:rsidRPr="00862B98">
        <w:rPr>
          <w:rFonts w:ascii="Book Antiqua" w:hAnsi="Book Antiqua"/>
          <w:i/>
        </w:rPr>
        <w:t>Sumber :</w:t>
      </w:r>
      <w:proofErr w:type="gramEnd"/>
      <w:r w:rsidRPr="00862B98">
        <w:rPr>
          <w:rFonts w:ascii="Book Antiqua" w:hAnsi="Book Antiqua"/>
          <w:i/>
        </w:rPr>
        <w:t xml:space="preserve"> Data Primer Diolah, 2020</w:t>
      </w:r>
    </w:p>
    <w:p w:rsidR="00684A9D" w:rsidRPr="00862B98" w:rsidRDefault="001D0732" w:rsidP="002B6C74">
      <w:pPr>
        <w:pStyle w:val="Isi"/>
        <w:spacing w:after="200" w:line="240" w:lineRule="auto"/>
        <w:ind w:firstLine="720"/>
        <w:rPr>
          <w:rFonts w:ascii="Book Antiqua" w:hAnsi="Book Antiqua"/>
        </w:rPr>
      </w:pPr>
      <w:proofErr w:type="gramStart"/>
      <w:r w:rsidRPr="00862B98">
        <w:rPr>
          <w:rFonts w:ascii="Book Antiqua" w:hAnsi="Book Antiqua"/>
        </w:rPr>
        <w:t>P</w:t>
      </w:r>
      <w:r w:rsidR="00684A9D" w:rsidRPr="00862B98">
        <w:rPr>
          <w:rFonts w:ascii="Book Antiqua" w:hAnsi="Book Antiqua"/>
        </w:rPr>
        <w:t xml:space="preserve">enilaian tersebut meliputi persepsi masyarakat dari </w:t>
      </w:r>
      <w:r w:rsidR="001A72D1" w:rsidRPr="00862B98">
        <w:rPr>
          <w:rFonts w:ascii="Book Antiqua" w:hAnsi="Book Antiqua"/>
        </w:rPr>
        <w:t>aspek keberadaan dengan indikator mengenal kawasan wisata, lokasi yang strategis, dan sist</w:t>
      </w:r>
      <w:r w:rsidR="00D449A2" w:rsidRPr="00862B98">
        <w:rPr>
          <w:rFonts w:ascii="Book Antiqua" w:hAnsi="Book Antiqua"/>
        </w:rPr>
        <w:t>em pengelolaan yang memiliki</w:t>
      </w:r>
      <w:r w:rsidR="001A72D1" w:rsidRPr="00862B98">
        <w:rPr>
          <w:rFonts w:ascii="Book Antiqua" w:hAnsi="Book Antiqua"/>
        </w:rPr>
        <w:t xml:space="preserve"> nilai 728 dengan kategori tidak baik.</w:t>
      </w:r>
      <w:proofErr w:type="gramEnd"/>
      <w:r w:rsidR="001A72D1" w:rsidRPr="00862B98">
        <w:rPr>
          <w:rFonts w:ascii="Book Antiqua" w:hAnsi="Book Antiqua"/>
        </w:rPr>
        <w:t xml:space="preserve"> </w:t>
      </w:r>
      <w:proofErr w:type="gramStart"/>
      <w:r w:rsidR="001A72D1" w:rsidRPr="00862B98">
        <w:rPr>
          <w:rFonts w:ascii="Book Antiqua" w:hAnsi="Book Antiqua"/>
        </w:rPr>
        <w:t>Hal tersebut berarti 31.12% persepsi masyarakat tidak baik dengan adanya keberadaan Pulau Lusi karena masyarakat hanya sebatas mengetahui</w:t>
      </w:r>
      <w:r w:rsidR="00D449A2" w:rsidRPr="00862B98">
        <w:rPr>
          <w:rFonts w:ascii="Book Antiqua" w:hAnsi="Book Antiqua"/>
        </w:rPr>
        <w:t xml:space="preserve"> lokasi wisata.</w:t>
      </w:r>
      <w:proofErr w:type="gramEnd"/>
      <w:r w:rsidR="00D449A2" w:rsidRPr="00862B98">
        <w:rPr>
          <w:rFonts w:ascii="Book Antiqua" w:hAnsi="Book Antiqua"/>
        </w:rPr>
        <w:t xml:space="preserve"> </w:t>
      </w:r>
      <w:proofErr w:type="gramStart"/>
      <w:r w:rsidR="00D449A2" w:rsidRPr="00862B98">
        <w:rPr>
          <w:rFonts w:ascii="Book Antiqua" w:hAnsi="Book Antiqua"/>
        </w:rPr>
        <w:t>Persepsi masyarakat dari sisi lingkungan dari aspek fungsi kawasan dengan indikator pelestarian mangrove, tempat edukasi,</w:t>
      </w:r>
      <w:r w:rsidR="009E2DC9" w:rsidRPr="00862B98">
        <w:rPr>
          <w:rFonts w:ascii="Book Antiqua" w:hAnsi="Book Antiqua"/>
        </w:rPr>
        <w:t xml:space="preserve"> </w:t>
      </w:r>
      <w:r w:rsidR="00D449A2" w:rsidRPr="00862B98">
        <w:rPr>
          <w:rFonts w:ascii="Book Antiqua" w:hAnsi="Book Antiqua"/>
        </w:rPr>
        <w:t>tempat rekreasi memiliki nilai 885 dengan kategori baik.</w:t>
      </w:r>
      <w:proofErr w:type="gramEnd"/>
      <w:r w:rsidR="00D449A2" w:rsidRPr="00862B98">
        <w:rPr>
          <w:rFonts w:ascii="Book Antiqua" w:hAnsi="Book Antiqua"/>
        </w:rPr>
        <w:t xml:space="preserve"> </w:t>
      </w:r>
      <w:proofErr w:type="gramStart"/>
      <w:r w:rsidR="00D449A2" w:rsidRPr="00862B98">
        <w:rPr>
          <w:rFonts w:ascii="Book Antiqua" w:hAnsi="Book Antiqua"/>
        </w:rPr>
        <w:t>Hal ini dapat diartikan bahwa 37.84% persepsi masyarakat baik atau merasakan fungsi kawasan dari adanya Pulau Lusi sebagai tempat rekreasi.</w:t>
      </w:r>
      <w:proofErr w:type="gramEnd"/>
      <w:r w:rsidR="00D449A2" w:rsidRPr="00862B98">
        <w:rPr>
          <w:rFonts w:ascii="Book Antiqua" w:hAnsi="Book Antiqua"/>
        </w:rPr>
        <w:t xml:space="preserve"> </w:t>
      </w:r>
      <w:proofErr w:type="gramStart"/>
      <w:r w:rsidR="00D449A2" w:rsidRPr="00862B98">
        <w:rPr>
          <w:rFonts w:ascii="Book Antiqua" w:hAnsi="Book Antiqua"/>
        </w:rPr>
        <w:t>Persepsi masyarakat dari sisi dampak ekonomi dengan indikator menambah penghasilan, meningkatkan peluang usaha, dan meningkatkan ketrampilan memiliki nilai 726 dengan kategori tidak baik.</w:t>
      </w:r>
      <w:proofErr w:type="gramEnd"/>
      <w:r w:rsidR="00D449A2" w:rsidRPr="00862B98">
        <w:rPr>
          <w:rFonts w:ascii="Book Antiqua" w:hAnsi="Book Antiqua"/>
        </w:rPr>
        <w:t xml:space="preserve"> Hal tersebut berarti 31.04% persepsi masyarakat tidak baik atau </w:t>
      </w:r>
      <w:r w:rsidR="00445B9E" w:rsidRPr="00862B98">
        <w:rPr>
          <w:rFonts w:ascii="Book Antiqua" w:hAnsi="Book Antiqua"/>
        </w:rPr>
        <w:t xml:space="preserve">mayoritas </w:t>
      </w:r>
      <w:r w:rsidR="00D449A2" w:rsidRPr="00862B98">
        <w:rPr>
          <w:rFonts w:ascii="Book Antiqua" w:hAnsi="Book Antiqua"/>
        </w:rPr>
        <w:t>masyarakat tidak merasakan dampak ekonomi dari adanya Pulau Lusi karena hanya seba</w:t>
      </w:r>
      <w:r w:rsidR="00445B9E" w:rsidRPr="00862B98">
        <w:rPr>
          <w:rFonts w:ascii="Book Antiqua" w:hAnsi="Book Antiqua"/>
        </w:rPr>
        <w:t>gian yang merasakan dampak ekonomi tersebut seperti pedagang, tukang parkir dan beberapa yng ditunjuk sebagai pengelola dermaga Pulau Lusi.</w:t>
      </w:r>
      <w:r w:rsidR="002B6C74" w:rsidRPr="00862B98">
        <w:rPr>
          <w:rFonts w:ascii="Book Antiqua" w:hAnsi="Book Antiqua"/>
        </w:rPr>
        <w:t xml:space="preserve"> </w:t>
      </w:r>
    </w:p>
    <w:p w:rsidR="00F90DB5" w:rsidRPr="00862B98" w:rsidRDefault="00F90DB5" w:rsidP="00F90DB5">
      <w:pPr>
        <w:pStyle w:val="Heading2"/>
        <w:spacing w:line="240" w:lineRule="auto"/>
        <w:rPr>
          <w:rFonts w:ascii="Book Antiqua" w:hAnsi="Book Antiqua" w:cs="Arial"/>
          <w:szCs w:val="22"/>
        </w:rPr>
      </w:pPr>
      <w:r w:rsidRPr="00862B98">
        <w:rPr>
          <w:rFonts w:ascii="Book Antiqua" w:hAnsi="Book Antiqua" w:cs="Arial"/>
          <w:szCs w:val="22"/>
        </w:rPr>
        <w:t>Partisipasi Masyarakat</w:t>
      </w:r>
    </w:p>
    <w:p w:rsidR="00766472" w:rsidRPr="00862B98" w:rsidRDefault="00766472" w:rsidP="00DF53E0">
      <w:pPr>
        <w:spacing w:after="0" w:line="240" w:lineRule="auto"/>
        <w:jc w:val="both"/>
        <w:rPr>
          <w:rFonts w:ascii="Book Antiqua" w:hAnsi="Book Antiqua" w:cs="Arial"/>
        </w:rPr>
      </w:pPr>
      <w:r w:rsidRPr="00862B98">
        <w:rPr>
          <w:rFonts w:ascii="Book Antiqua" w:hAnsi="Book Antiqua" w:cs="Arial"/>
        </w:rPr>
        <w:tab/>
      </w:r>
      <w:proofErr w:type="gramStart"/>
      <w:r w:rsidRPr="00862B98">
        <w:rPr>
          <w:rFonts w:ascii="Book Antiqua" w:hAnsi="Book Antiqua" w:cs="Arial"/>
        </w:rPr>
        <w:t>Penilaian partisipasi masyarakat dalam ekominawisata Pulau Lusi yaitu penilaian berdasarkan tingk</w:t>
      </w:r>
      <w:r w:rsidR="008472C1" w:rsidRPr="00862B98">
        <w:rPr>
          <w:rFonts w:ascii="Book Antiqua" w:hAnsi="Book Antiqua" w:cs="Arial"/>
        </w:rPr>
        <w:t>at partisipasi masyarakat sekiar</w:t>
      </w:r>
      <w:r w:rsidRPr="00862B98">
        <w:rPr>
          <w:rFonts w:ascii="Book Antiqua" w:hAnsi="Book Antiqua" w:cs="Arial"/>
        </w:rPr>
        <w:t xml:space="preserve"> Pulau Lusi dalam perencanaan pembangunan, pengelola</w:t>
      </w:r>
      <w:r w:rsidR="00067143" w:rsidRPr="00862B98">
        <w:rPr>
          <w:rFonts w:ascii="Book Antiqua" w:hAnsi="Book Antiqua" w:cs="Arial"/>
        </w:rPr>
        <w:t>an Pulau Lusi dan sebagai peman</w:t>
      </w:r>
      <w:r w:rsidRPr="00862B98">
        <w:rPr>
          <w:rFonts w:ascii="Book Antiqua" w:hAnsi="Book Antiqua" w:cs="Arial"/>
        </w:rPr>
        <w:t>tau atau evaluator.</w:t>
      </w:r>
      <w:proofErr w:type="gramEnd"/>
      <w:r w:rsidRPr="00862B98">
        <w:rPr>
          <w:rFonts w:ascii="Book Antiqua" w:hAnsi="Book Antiqua" w:cs="Arial"/>
        </w:rPr>
        <w:t xml:space="preserve"> </w:t>
      </w:r>
    </w:p>
    <w:p w:rsidR="00F90DB5" w:rsidRPr="00862B98" w:rsidRDefault="00F90DB5" w:rsidP="0066274F">
      <w:pPr>
        <w:pStyle w:val="Heading3"/>
        <w:numPr>
          <w:ilvl w:val="0"/>
          <w:numId w:val="12"/>
        </w:numPr>
        <w:spacing w:line="240" w:lineRule="auto"/>
        <w:ind w:left="270" w:hanging="270"/>
        <w:rPr>
          <w:rFonts w:ascii="Book Antiqua" w:hAnsi="Book Antiqua" w:cs="Arial"/>
          <w:b w:val="0"/>
        </w:rPr>
      </w:pPr>
      <w:r w:rsidRPr="00862B98">
        <w:rPr>
          <w:rFonts w:ascii="Book Antiqua" w:hAnsi="Book Antiqua" w:cs="Arial"/>
          <w:b w:val="0"/>
        </w:rPr>
        <w:t>Partisipasi Masyarakat Dalam Perencanaan Pembagunan Ekominawisata Pulau Lusi</w:t>
      </w:r>
    </w:p>
    <w:p w:rsidR="00F90DB5" w:rsidRPr="00862B98" w:rsidRDefault="00165FF5" w:rsidP="00F90DB5">
      <w:pPr>
        <w:pStyle w:val="Isi"/>
        <w:spacing w:line="240" w:lineRule="auto"/>
        <w:rPr>
          <w:rFonts w:ascii="Book Antiqua" w:hAnsi="Book Antiqua"/>
        </w:rPr>
      </w:pPr>
      <w:proofErr w:type="gramStart"/>
      <w:r w:rsidRPr="00862B98">
        <w:rPr>
          <w:rFonts w:ascii="Book Antiqua" w:hAnsi="Book Antiqua"/>
        </w:rPr>
        <w:t>Partisipasi masyarakat dalam perencanaan merupakan suatu bentuk aksi nyata yang dilakukan oleh masyarakat dalam musyawarah, memberi gagasan, ide, pendapat terkait dengan pengembangan Ekominawisata Pulau Lusi dan kontribusi dalam pembangunan sarana dan prasarana.</w:t>
      </w:r>
      <w:proofErr w:type="gramEnd"/>
      <w:r>
        <w:rPr>
          <w:rFonts w:ascii="Book Antiqua" w:hAnsi="Book Antiqua"/>
        </w:rPr>
        <w:t xml:space="preserve"> </w:t>
      </w:r>
      <w:proofErr w:type="gramStart"/>
      <w:r w:rsidR="00F90DB5" w:rsidRPr="00862B98">
        <w:rPr>
          <w:rFonts w:ascii="Book Antiqua" w:hAnsi="Book Antiqua"/>
        </w:rPr>
        <w:t xml:space="preserve">Penilaian partisipasi </w:t>
      </w:r>
      <w:r w:rsidR="00F90DB5" w:rsidRPr="00862B98">
        <w:rPr>
          <w:rFonts w:ascii="Book Antiqua" w:hAnsi="Book Antiqua"/>
        </w:rPr>
        <w:lastRenderedPageBreak/>
        <w:t>masyarakat dalam perencanaan pembangunan ekominawisata Pulau L</w:t>
      </w:r>
      <w:r w:rsidR="00CC2ACF" w:rsidRPr="00862B98">
        <w:rPr>
          <w:rFonts w:ascii="Book Antiqua" w:hAnsi="Book Antiqua"/>
        </w:rPr>
        <w:t xml:space="preserve">usi dapat dilihat pada </w:t>
      </w:r>
      <w:r w:rsidR="00217A2B" w:rsidRPr="00862B98">
        <w:rPr>
          <w:rFonts w:ascii="Book Antiqua" w:hAnsi="Book Antiqua"/>
        </w:rPr>
        <w:t>Tabel</w:t>
      </w:r>
      <w:r w:rsidR="002B6C74" w:rsidRPr="00862B98">
        <w:rPr>
          <w:rFonts w:ascii="Book Antiqua" w:hAnsi="Book Antiqua"/>
        </w:rPr>
        <w:t xml:space="preserve"> 7</w:t>
      </w:r>
      <w:r w:rsidR="0037417F" w:rsidRPr="00862B98">
        <w:rPr>
          <w:rFonts w:ascii="Book Antiqua" w:hAnsi="Book Antiqua"/>
        </w:rPr>
        <w:t>.</w:t>
      </w:r>
      <w:proofErr w:type="gramEnd"/>
    </w:p>
    <w:p w:rsidR="006A4D94" w:rsidRPr="00862B98" w:rsidRDefault="006A4D94" w:rsidP="006A4D94">
      <w:pPr>
        <w:pStyle w:val="Isi"/>
        <w:spacing w:line="240" w:lineRule="auto"/>
        <w:jc w:val="center"/>
        <w:rPr>
          <w:rFonts w:ascii="Book Antiqua" w:hAnsi="Book Antiqua"/>
          <w:b/>
        </w:rPr>
      </w:pPr>
      <w:r w:rsidRPr="00862B98">
        <w:rPr>
          <w:rFonts w:ascii="Book Antiqua" w:hAnsi="Book Antiqua"/>
          <w:b/>
        </w:rPr>
        <w:t>Tabel 7</w:t>
      </w:r>
    </w:p>
    <w:p w:rsidR="006A4D94" w:rsidRPr="00862B98" w:rsidRDefault="006A4D94" w:rsidP="006A4D94">
      <w:pPr>
        <w:pStyle w:val="Isi"/>
        <w:spacing w:line="240" w:lineRule="auto"/>
        <w:jc w:val="center"/>
        <w:rPr>
          <w:rFonts w:ascii="Book Antiqua" w:hAnsi="Book Antiqua"/>
          <w:b/>
        </w:rPr>
      </w:pPr>
      <w:r w:rsidRPr="00862B98">
        <w:rPr>
          <w:rFonts w:ascii="Book Antiqua" w:hAnsi="Book Antiqua"/>
          <w:b/>
        </w:rPr>
        <w:t xml:space="preserve">Partisipasi Masyarakat Dalam Perencanaan Pembangunan </w:t>
      </w:r>
    </w:p>
    <w:tbl>
      <w:tblPr>
        <w:tblW w:w="8030" w:type="dxa"/>
        <w:tblInd w:w="93" w:type="dxa"/>
        <w:tblLook w:val="04A0" w:firstRow="1" w:lastRow="0" w:firstColumn="1" w:lastColumn="0" w:noHBand="0" w:noVBand="1"/>
      </w:tblPr>
      <w:tblGrid>
        <w:gridCol w:w="684"/>
        <w:gridCol w:w="2314"/>
        <w:gridCol w:w="1108"/>
        <w:gridCol w:w="701"/>
        <w:gridCol w:w="1194"/>
        <w:gridCol w:w="717"/>
        <w:gridCol w:w="1332"/>
      </w:tblGrid>
      <w:tr w:rsidR="006A4D94" w:rsidRPr="00862B98" w:rsidTr="006A4D94">
        <w:trPr>
          <w:trHeight w:val="237"/>
        </w:trPr>
        <w:tc>
          <w:tcPr>
            <w:tcW w:w="684"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No</w:t>
            </w:r>
          </w:p>
        </w:tc>
        <w:tc>
          <w:tcPr>
            <w:tcW w:w="2314" w:type="dxa"/>
            <w:vMerge w:val="restart"/>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Indikator</w:t>
            </w:r>
          </w:p>
        </w:tc>
        <w:tc>
          <w:tcPr>
            <w:tcW w:w="1108"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Kategori</w:t>
            </w:r>
          </w:p>
        </w:tc>
        <w:tc>
          <w:tcPr>
            <w:tcW w:w="685"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Nilai</w:t>
            </w:r>
          </w:p>
        </w:tc>
        <w:tc>
          <w:tcPr>
            <w:tcW w:w="1194"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Frekuensi</w:t>
            </w:r>
          </w:p>
        </w:tc>
        <w:tc>
          <w:tcPr>
            <w:tcW w:w="712" w:type="dxa"/>
            <w:vMerge w:val="restart"/>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1332"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Persentase</w:t>
            </w:r>
          </w:p>
        </w:tc>
      </w:tr>
      <w:tr w:rsidR="006A4D94" w:rsidRPr="00862B98" w:rsidTr="006A4D94">
        <w:trPr>
          <w:trHeight w:val="237"/>
        </w:trPr>
        <w:tc>
          <w:tcPr>
            <w:tcW w:w="684" w:type="dxa"/>
            <w:tcBorders>
              <w:top w:val="nil"/>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2314" w:type="dxa"/>
            <w:vMerge/>
            <w:tcBorders>
              <w:top w:val="nil"/>
              <w:left w:val="nil"/>
              <w:bottom w:val="single" w:sz="4" w:space="0" w:color="auto"/>
              <w:right w:val="nil"/>
            </w:tcBorders>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1108" w:type="dxa"/>
            <w:tcBorders>
              <w:top w:val="nil"/>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Jawaban</w:t>
            </w:r>
          </w:p>
        </w:tc>
        <w:tc>
          <w:tcPr>
            <w:tcW w:w="685" w:type="dxa"/>
            <w:tcBorders>
              <w:top w:val="nil"/>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Skor</w:t>
            </w:r>
          </w:p>
        </w:tc>
        <w:tc>
          <w:tcPr>
            <w:tcW w:w="1194" w:type="dxa"/>
            <w:tcBorders>
              <w:top w:val="nil"/>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(Orang)</w:t>
            </w:r>
          </w:p>
        </w:tc>
        <w:tc>
          <w:tcPr>
            <w:tcW w:w="712" w:type="dxa"/>
            <w:vMerge/>
            <w:tcBorders>
              <w:top w:val="nil"/>
              <w:left w:val="nil"/>
              <w:bottom w:val="single" w:sz="4" w:space="0" w:color="auto"/>
              <w:right w:val="nil"/>
            </w:tcBorders>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1332" w:type="dxa"/>
            <w:tcBorders>
              <w:top w:val="nil"/>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w:t>
            </w:r>
          </w:p>
        </w:tc>
      </w:tr>
      <w:tr w:rsidR="006A4D94" w:rsidRPr="00862B98" w:rsidTr="006A4D94">
        <w:trPr>
          <w:trHeight w:val="237"/>
        </w:trPr>
        <w:tc>
          <w:tcPr>
            <w:tcW w:w="684"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2314"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Pembuatan program pembangunan</w:t>
            </w:r>
          </w:p>
        </w:tc>
        <w:tc>
          <w:tcPr>
            <w:tcW w:w="1108"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w:t>
            </w:r>
          </w:p>
        </w:tc>
        <w:tc>
          <w:tcPr>
            <w:tcW w:w="685"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94"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712"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32" w:type="dxa"/>
            <w:tcBorders>
              <w:top w:val="single" w:sz="4" w:space="0" w:color="auto"/>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6A4D94" w:rsidRPr="00862B98" w:rsidTr="006A4D94">
        <w:trPr>
          <w:trHeight w:val="237"/>
        </w:trPr>
        <w:tc>
          <w:tcPr>
            <w:tcW w:w="68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231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1108"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w:t>
            </w:r>
          </w:p>
        </w:tc>
        <w:tc>
          <w:tcPr>
            <w:tcW w:w="685"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9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71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33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w:t>
            </w:r>
          </w:p>
        </w:tc>
      </w:tr>
      <w:tr w:rsidR="006A4D94" w:rsidRPr="00862B98" w:rsidTr="006A4D94">
        <w:trPr>
          <w:trHeight w:val="237"/>
        </w:trPr>
        <w:tc>
          <w:tcPr>
            <w:tcW w:w="68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231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1108"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p>
        </w:tc>
        <w:tc>
          <w:tcPr>
            <w:tcW w:w="685"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9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33</w:t>
            </w:r>
          </w:p>
        </w:tc>
        <w:tc>
          <w:tcPr>
            <w:tcW w:w="71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66</w:t>
            </w:r>
          </w:p>
        </w:tc>
        <w:tc>
          <w:tcPr>
            <w:tcW w:w="133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33.7</w:t>
            </w:r>
          </w:p>
        </w:tc>
      </w:tr>
      <w:tr w:rsidR="006A4D94" w:rsidRPr="00862B98" w:rsidTr="006A4D94">
        <w:trPr>
          <w:trHeight w:val="237"/>
        </w:trPr>
        <w:tc>
          <w:tcPr>
            <w:tcW w:w="68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231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1108"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w:t>
            </w:r>
          </w:p>
        </w:tc>
        <w:tc>
          <w:tcPr>
            <w:tcW w:w="685"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9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64</w:t>
            </w:r>
          </w:p>
        </w:tc>
        <w:tc>
          <w:tcPr>
            <w:tcW w:w="71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64</w:t>
            </w:r>
          </w:p>
        </w:tc>
        <w:tc>
          <w:tcPr>
            <w:tcW w:w="133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65.3</w:t>
            </w:r>
          </w:p>
        </w:tc>
      </w:tr>
      <w:tr w:rsidR="006A4D94" w:rsidRPr="00862B98" w:rsidTr="006A4D94">
        <w:trPr>
          <w:trHeight w:val="237"/>
        </w:trPr>
        <w:tc>
          <w:tcPr>
            <w:tcW w:w="4792" w:type="dxa"/>
            <w:gridSpan w:val="4"/>
            <w:tcBorders>
              <w:top w:val="single" w:sz="4" w:space="0" w:color="auto"/>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94" w:type="dxa"/>
            <w:tcBorders>
              <w:top w:val="single" w:sz="4" w:space="0" w:color="auto"/>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712" w:type="dxa"/>
            <w:tcBorders>
              <w:top w:val="single" w:sz="4" w:space="0" w:color="auto"/>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133</w:t>
            </w:r>
          </w:p>
        </w:tc>
        <w:tc>
          <w:tcPr>
            <w:tcW w:w="1332" w:type="dxa"/>
            <w:tcBorders>
              <w:top w:val="single" w:sz="4" w:space="0" w:color="auto"/>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6A4D94" w:rsidRPr="00862B98" w:rsidTr="006A4D94">
        <w:trPr>
          <w:trHeight w:val="237"/>
        </w:trPr>
        <w:tc>
          <w:tcPr>
            <w:tcW w:w="68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231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Pembangunan sarana dan prasarana</w:t>
            </w:r>
          </w:p>
        </w:tc>
        <w:tc>
          <w:tcPr>
            <w:tcW w:w="1108"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w:t>
            </w:r>
          </w:p>
        </w:tc>
        <w:tc>
          <w:tcPr>
            <w:tcW w:w="685"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9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71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3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6A4D94" w:rsidRPr="00862B98" w:rsidTr="006A4D94">
        <w:trPr>
          <w:trHeight w:val="237"/>
        </w:trPr>
        <w:tc>
          <w:tcPr>
            <w:tcW w:w="68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231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1108"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w:t>
            </w:r>
          </w:p>
        </w:tc>
        <w:tc>
          <w:tcPr>
            <w:tcW w:w="685"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9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71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w:t>
            </w:r>
          </w:p>
        </w:tc>
        <w:tc>
          <w:tcPr>
            <w:tcW w:w="133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w:t>
            </w:r>
          </w:p>
        </w:tc>
      </w:tr>
      <w:tr w:rsidR="006A4D94" w:rsidRPr="00862B98" w:rsidTr="006A4D94">
        <w:trPr>
          <w:trHeight w:val="237"/>
        </w:trPr>
        <w:tc>
          <w:tcPr>
            <w:tcW w:w="68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231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1108"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p>
        </w:tc>
        <w:tc>
          <w:tcPr>
            <w:tcW w:w="685"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9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71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w:t>
            </w:r>
          </w:p>
        </w:tc>
        <w:tc>
          <w:tcPr>
            <w:tcW w:w="133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3.1</w:t>
            </w:r>
          </w:p>
        </w:tc>
      </w:tr>
      <w:tr w:rsidR="006A4D94" w:rsidRPr="00862B98" w:rsidTr="006A4D94">
        <w:trPr>
          <w:trHeight w:val="237"/>
        </w:trPr>
        <w:tc>
          <w:tcPr>
            <w:tcW w:w="68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231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p>
        </w:tc>
        <w:tc>
          <w:tcPr>
            <w:tcW w:w="1108"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w:t>
            </w:r>
          </w:p>
        </w:tc>
        <w:tc>
          <w:tcPr>
            <w:tcW w:w="685"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94"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93</w:t>
            </w:r>
          </w:p>
        </w:tc>
        <w:tc>
          <w:tcPr>
            <w:tcW w:w="71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93</w:t>
            </w:r>
          </w:p>
        </w:tc>
        <w:tc>
          <w:tcPr>
            <w:tcW w:w="1332" w:type="dxa"/>
            <w:tcBorders>
              <w:top w:val="nil"/>
              <w:left w:val="nil"/>
              <w:bottom w:val="nil"/>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94.9</w:t>
            </w:r>
          </w:p>
        </w:tc>
      </w:tr>
      <w:tr w:rsidR="006A4D94" w:rsidRPr="00862B98" w:rsidTr="006A4D94">
        <w:trPr>
          <w:trHeight w:val="237"/>
        </w:trPr>
        <w:tc>
          <w:tcPr>
            <w:tcW w:w="4792" w:type="dxa"/>
            <w:gridSpan w:val="4"/>
            <w:tcBorders>
              <w:top w:val="single" w:sz="4" w:space="0" w:color="auto"/>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94" w:type="dxa"/>
            <w:tcBorders>
              <w:top w:val="single" w:sz="4" w:space="0" w:color="auto"/>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712" w:type="dxa"/>
            <w:tcBorders>
              <w:top w:val="single" w:sz="4" w:space="0" w:color="auto"/>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105</w:t>
            </w:r>
          </w:p>
        </w:tc>
        <w:tc>
          <w:tcPr>
            <w:tcW w:w="1332" w:type="dxa"/>
            <w:tcBorders>
              <w:top w:val="single" w:sz="4" w:space="0" w:color="auto"/>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6A4D94" w:rsidRPr="00862B98" w:rsidTr="006A4D94">
        <w:trPr>
          <w:trHeight w:val="237"/>
        </w:trPr>
        <w:tc>
          <w:tcPr>
            <w:tcW w:w="5986" w:type="dxa"/>
            <w:gridSpan w:val="5"/>
            <w:tcBorders>
              <w:top w:val="nil"/>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712" w:type="dxa"/>
            <w:tcBorders>
              <w:top w:val="nil"/>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238</w:t>
            </w:r>
          </w:p>
        </w:tc>
        <w:tc>
          <w:tcPr>
            <w:tcW w:w="1332" w:type="dxa"/>
            <w:tcBorders>
              <w:top w:val="nil"/>
              <w:left w:val="nil"/>
              <w:bottom w:val="single" w:sz="4" w:space="0" w:color="auto"/>
              <w:right w:val="nil"/>
            </w:tcBorders>
            <w:shd w:val="clear" w:color="auto" w:fill="auto"/>
            <w:noWrap/>
            <w:vAlign w:val="center"/>
            <w:hideMark/>
          </w:tcPr>
          <w:p w:rsidR="006A4D94" w:rsidRPr="00862B98" w:rsidRDefault="006A4D94" w:rsidP="00C27192">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Rendah</w:t>
            </w:r>
          </w:p>
        </w:tc>
      </w:tr>
    </w:tbl>
    <w:p w:rsidR="006A4D94" w:rsidRPr="00862B98" w:rsidRDefault="006A4D94" w:rsidP="006A4D94">
      <w:pPr>
        <w:pStyle w:val="Isi"/>
        <w:spacing w:line="240" w:lineRule="auto"/>
        <w:ind w:firstLine="0"/>
        <w:rPr>
          <w:rFonts w:ascii="Book Antiqua" w:hAnsi="Book Antiqua"/>
          <w:i/>
        </w:rPr>
      </w:pPr>
      <w:proofErr w:type="gramStart"/>
      <w:r w:rsidRPr="00862B98">
        <w:rPr>
          <w:rFonts w:ascii="Book Antiqua" w:hAnsi="Book Antiqua"/>
          <w:i/>
        </w:rPr>
        <w:t>Sumber :</w:t>
      </w:r>
      <w:proofErr w:type="gramEnd"/>
      <w:r w:rsidRPr="00862B98">
        <w:rPr>
          <w:rFonts w:ascii="Book Antiqua" w:hAnsi="Book Antiqua"/>
          <w:i/>
        </w:rPr>
        <w:t xml:space="preserve"> Data Primer Diolah, 2020</w:t>
      </w:r>
    </w:p>
    <w:p w:rsidR="00F90DB5" w:rsidRPr="00862B98" w:rsidRDefault="00F90DB5" w:rsidP="00E37474">
      <w:pPr>
        <w:pStyle w:val="Isi"/>
        <w:spacing w:line="240" w:lineRule="auto"/>
        <w:ind w:firstLine="0"/>
        <w:rPr>
          <w:rFonts w:ascii="Book Antiqua" w:hAnsi="Book Antiqua"/>
        </w:rPr>
      </w:pPr>
      <w:r w:rsidRPr="00862B98">
        <w:rPr>
          <w:rFonts w:ascii="Book Antiqua" w:hAnsi="Book Antiqua"/>
        </w:rPr>
        <w:tab/>
      </w:r>
      <w:proofErr w:type="gramStart"/>
      <w:r w:rsidR="00165FF5">
        <w:rPr>
          <w:rFonts w:ascii="Book Antiqua" w:hAnsi="Book Antiqua"/>
        </w:rPr>
        <w:t xml:space="preserve">Hasil penilaian </w:t>
      </w:r>
      <w:r w:rsidRPr="00862B98">
        <w:rPr>
          <w:rFonts w:ascii="Book Antiqua" w:hAnsi="Book Antiqua"/>
        </w:rPr>
        <w:t>partisipasi masyarakat dalam perencanaan pembangunan ekominawisata Pulau Lusi untuk indikator pembuatan program pembangunan memiliki nilai total total sebesar 133.</w:t>
      </w:r>
      <w:proofErr w:type="gramEnd"/>
      <w:r w:rsidRPr="00862B98">
        <w:rPr>
          <w:rFonts w:ascii="Book Antiqua" w:hAnsi="Book Antiqua"/>
        </w:rPr>
        <w:t xml:space="preserve"> </w:t>
      </w:r>
      <w:proofErr w:type="gramStart"/>
      <w:r w:rsidRPr="00862B98">
        <w:rPr>
          <w:rFonts w:ascii="Book Antiqua" w:hAnsi="Book Antiqua"/>
        </w:rPr>
        <w:t>Persentase tertinggi yaitu masyarakat mayoritas memberi respon tingkat partisipasi rendah 65.3% atau 64 orang dari 98 responden.</w:t>
      </w:r>
      <w:proofErr w:type="gramEnd"/>
      <w:r w:rsidRPr="00862B98">
        <w:rPr>
          <w:rFonts w:ascii="Book Antiqua" w:hAnsi="Book Antiqua"/>
        </w:rPr>
        <w:t xml:space="preserve"> </w:t>
      </w:r>
      <w:proofErr w:type="gramStart"/>
      <w:r w:rsidRPr="00862B98">
        <w:rPr>
          <w:rFonts w:ascii="Book Antiqua" w:hAnsi="Book Antiqua"/>
        </w:rPr>
        <w:t>Hal ini dikarenakan hanya sebagian masyarakat yang terlibat untuk berpartisipasi dalam pembuatan program pembangunan</w:t>
      </w:r>
      <w:r w:rsidR="00067143" w:rsidRPr="00862B98">
        <w:rPr>
          <w:rFonts w:ascii="Book Antiqua" w:hAnsi="Book Antiqua"/>
        </w:rPr>
        <w:t xml:space="preserve"> yaitu beberapa buruh</w:t>
      </w:r>
      <w:r w:rsidR="0066274F" w:rsidRPr="00862B98">
        <w:rPr>
          <w:rFonts w:ascii="Book Antiqua" w:hAnsi="Book Antiqua"/>
        </w:rPr>
        <w:t xml:space="preserve"> yang dipekerjakan langsung untuk membantu dan </w:t>
      </w:r>
      <w:r w:rsidR="00E37474" w:rsidRPr="00862B98">
        <w:rPr>
          <w:rFonts w:ascii="Book Antiqua" w:hAnsi="Book Antiqua"/>
        </w:rPr>
        <w:t>sebagian orang yang mewakili pihak desa sebagai salah satu staff pengelola di dermaga</w:t>
      </w:r>
      <w:r w:rsidRPr="00862B98">
        <w:rPr>
          <w:rFonts w:ascii="Book Antiqua" w:hAnsi="Book Antiqua"/>
        </w:rPr>
        <w:t>.</w:t>
      </w:r>
      <w:proofErr w:type="gramEnd"/>
      <w:r w:rsidRPr="00862B98">
        <w:rPr>
          <w:rFonts w:ascii="Book Antiqua" w:hAnsi="Book Antiqua"/>
        </w:rPr>
        <w:t xml:space="preserve"> </w:t>
      </w:r>
      <w:proofErr w:type="gramStart"/>
      <w:r w:rsidRPr="00862B98">
        <w:rPr>
          <w:rFonts w:ascii="Book Antiqua" w:hAnsi="Book Antiqua"/>
        </w:rPr>
        <w:t xml:space="preserve">Pihak pengelola Pulau Lusi tidak melakukan musyawarah dengan </w:t>
      </w:r>
      <w:r w:rsidR="00E37474" w:rsidRPr="00862B98">
        <w:rPr>
          <w:rFonts w:ascii="Book Antiqua" w:hAnsi="Book Antiqua"/>
        </w:rPr>
        <w:t xml:space="preserve">seluruh </w:t>
      </w:r>
      <w:r w:rsidRPr="00862B98">
        <w:rPr>
          <w:rFonts w:ascii="Book Antiqua" w:hAnsi="Book Antiqua"/>
        </w:rPr>
        <w:t>masyarakat terkait pembangunan Pulau Lusi dan hanya melakukan musyawarah dengan pihak pemerintahan desa.</w:t>
      </w:r>
      <w:proofErr w:type="gramEnd"/>
      <w:r w:rsidRPr="00862B98">
        <w:rPr>
          <w:rFonts w:ascii="Book Antiqua" w:hAnsi="Book Antiqua"/>
        </w:rPr>
        <w:t xml:space="preserve"> </w:t>
      </w:r>
      <w:proofErr w:type="gramStart"/>
      <w:r w:rsidRPr="00862B98">
        <w:rPr>
          <w:rFonts w:ascii="Book Antiqua" w:hAnsi="Book Antiqua"/>
        </w:rPr>
        <w:t>Namun respon yang diberikan pihak desa kepada masyarakat yaitu pihak desa tidak mengajak bermusyawarah dan membicarakan mengenai perencanaan pembangunan Pulau Lusi di desa mereka.</w:t>
      </w:r>
      <w:proofErr w:type="gramEnd"/>
      <w:r w:rsidRPr="00862B98">
        <w:rPr>
          <w:rFonts w:ascii="Book Antiqua" w:hAnsi="Book Antiqua"/>
        </w:rPr>
        <w:t xml:space="preserve"> </w:t>
      </w:r>
      <w:proofErr w:type="gramStart"/>
      <w:r w:rsidRPr="00862B98">
        <w:rPr>
          <w:rFonts w:ascii="Book Antiqua" w:hAnsi="Book Antiqua"/>
        </w:rPr>
        <w:t>Sedangkan untuk indikator pembangunan sarana dan prasarana memiliki nilai total sebesar 105.</w:t>
      </w:r>
      <w:proofErr w:type="gramEnd"/>
      <w:r w:rsidRPr="00862B98">
        <w:rPr>
          <w:rFonts w:ascii="Book Antiqua" w:hAnsi="Book Antiqua"/>
        </w:rPr>
        <w:t xml:space="preserve"> </w:t>
      </w:r>
      <w:proofErr w:type="gramStart"/>
      <w:r w:rsidRPr="00862B98">
        <w:rPr>
          <w:rFonts w:ascii="Book Antiqua" w:hAnsi="Book Antiqua"/>
        </w:rPr>
        <w:t>Persentase tertinggi yaitu masyarakat mayoritas memberi respon tingkat partisipasi rendah 94.9% at</w:t>
      </w:r>
      <w:r w:rsidR="002A23C3" w:rsidRPr="00862B98">
        <w:rPr>
          <w:rFonts w:ascii="Book Antiqua" w:hAnsi="Book Antiqua"/>
        </w:rPr>
        <w:t>au 94 orang dari 98 responden.</w:t>
      </w:r>
      <w:proofErr w:type="gramEnd"/>
      <w:r w:rsidR="002A23C3" w:rsidRPr="00862B98">
        <w:rPr>
          <w:rFonts w:ascii="Book Antiqua" w:hAnsi="Book Antiqua"/>
        </w:rPr>
        <w:t xml:space="preserve"> </w:t>
      </w:r>
      <w:proofErr w:type="gramStart"/>
      <w:r w:rsidR="002A23C3" w:rsidRPr="00862B98">
        <w:rPr>
          <w:rFonts w:ascii="Book Antiqua" w:hAnsi="Book Antiqua"/>
        </w:rPr>
        <w:t>H</w:t>
      </w:r>
      <w:r w:rsidRPr="00862B98">
        <w:rPr>
          <w:rFonts w:ascii="Book Antiqua" w:hAnsi="Book Antiqua"/>
        </w:rPr>
        <w:t>al ini disebabkan hanya sebagian masyarakat saja yang terlibat dalam pembangunan sarana dan prasarana yaitu masyarakat yang ditunjuk pihak desa dan pihak pengelola yang memiliki kedudukan sebagai penanggung jawab dermaga Pulau Lusi.</w:t>
      </w:r>
      <w:proofErr w:type="gramEnd"/>
    </w:p>
    <w:p w:rsidR="00F90DB5" w:rsidRPr="00862B98" w:rsidRDefault="00F90DB5" w:rsidP="00E37474">
      <w:pPr>
        <w:pStyle w:val="Isi"/>
        <w:spacing w:line="240" w:lineRule="auto"/>
        <w:ind w:firstLine="706"/>
        <w:rPr>
          <w:rFonts w:ascii="Book Antiqua" w:hAnsi="Book Antiqua"/>
        </w:rPr>
      </w:pPr>
      <w:r w:rsidRPr="00862B98">
        <w:rPr>
          <w:rFonts w:ascii="Book Antiqua" w:hAnsi="Book Antiqua"/>
        </w:rPr>
        <w:t xml:space="preserve">Hasil perhitungan nilai total partisipasi masyarakat dalam perencanaan pembangunan sebesar 238 dengan kategori rendah. </w:t>
      </w:r>
      <w:proofErr w:type="gramStart"/>
      <w:r w:rsidRPr="00862B98">
        <w:rPr>
          <w:rFonts w:ascii="Book Antiqua" w:hAnsi="Book Antiqua"/>
        </w:rPr>
        <w:t>Secara keseluruhan masyarakat memiliki tingkat partisipasi yang rendah dalam perencanaan pembangunan Pulau Lusi.</w:t>
      </w:r>
      <w:proofErr w:type="gramEnd"/>
      <w:r w:rsidRPr="00862B98">
        <w:rPr>
          <w:rFonts w:ascii="Book Antiqua" w:hAnsi="Book Antiqua"/>
        </w:rPr>
        <w:t xml:space="preserve"> </w:t>
      </w:r>
      <w:proofErr w:type="gramStart"/>
      <w:r w:rsidRPr="00862B98">
        <w:rPr>
          <w:rFonts w:ascii="Book Antiqua" w:hAnsi="Book Antiqua"/>
        </w:rPr>
        <w:t>Hal ini disebabkan hanya beberapa masyarakat Pulau Lusi yang memang ditunjuk untuk menjadi penanggung jawab pengelola Pulau Lusi.</w:t>
      </w:r>
      <w:proofErr w:type="gramEnd"/>
      <w:r w:rsidRPr="00862B98">
        <w:rPr>
          <w:rFonts w:ascii="Book Antiqua" w:hAnsi="Book Antiqua"/>
        </w:rPr>
        <w:t xml:space="preserve"> Belum ada</w:t>
      </w:r>
      <w:r w:rsidR="00E37474" w:rsidRPr="00862B98">
        <w:rPr>
          <w:rFonts w:ascii="Book Antiqua" w:hAnsi="Book Antiqua"/>
        </w:rPr>
        <w:t xml:space="preserve"> rencana</w:t>
      </w:r>
      <w:r w:rsidRPr="00862B98">
        <w:rPr>
          <w:rFonts w:ascii="Book Antiqua" w:hAnsi="Book Antiqua"/>
        </w:rPr>
        <w:t xml:space="preserve"> pembentukan kelompok-kelompok seperti POKDARWIS (Kelompok Sadar Wisata) atau badan pengelola Pulau Lusi dari </w:t>
      </w:r>
      <w:r w:rsidRPr="00862B98">
        <w:rPr>
          <w:rFonts w:ascii="Book Antiqua" w:hAnsi="Book Antiqua"/>
        </w:rPr>
        <w:lastRenderedPageBreak/>
        <w:t xml:space="preserve">masyarakat, sehingga keputusan membuat sarana dan prasarana tidak dimusyawarahkan dengan baik oleh pihak desa maupun pihak pengelola kepada masyarakat, mengingat bahwa hal tersebut merupakan hal yang penting untuk kerjasama antara pihak pengelola Pulau Lusi dengan Desa Kedungpandan agar masyarakat dapat menerima pembangunan Pulau Lusi ini dengan baik. Hasil penelitian partisipasi masyarakat dalam perencanaan pembangunan ini tidak sejalan dengan pendapat </w:t>
      </w:r>
      <w:r w:rsidRPr="00862B98">
        <w:rPr>
          <w:rFonts w:ascii="Book Antiqua" w:hAnsi="Book Antiqua"/>
        </w:rPr>
        <w:fldChar w:fldCharType="begin" w:fldLock="1"/>
      </w:r>
      <w:r w:rsidR="00323CD3" w:rsidRPr="00862B98">
        <w:rPr>
          <w:rFonts w:ascii="Book Antiqua" w:hAnsi="Book Antiqua"/>
        </w:rPr>
        <w:instrText>ADDIN CSL_CITATION {"citationItems":[{"id":"ITEM-1","itemData":{"author":[{"dropping-particle":"","family":"Vga","given":"Nikita Amalia","non-dropping-particle":"","parse-names":false,"suffix":""},{"dropping-particle":"","family":"Kusumawati","given":"Andriani","non-dropping-particle":"","parse-names":false,"suffix":""},{"dropping-particle":"","family":"Hakim","given":"Luchman","non-dropping-particle":"","parse-names":false,"suffix":""}],"container-title":"Jurnal Administrasi Bisnis","id":"ITEM-1","issue":"3","issued":{"date-parts":[["2018"]]},"page":"48-56","title":"PARTISIPASI MASYARAKAT DALAM PENGEMBANGAN DESA WISATA SERTA DAMPAKNYA TERHADAP PEREKONOMIAN WARGA DI DESA TULUNGREJO KOTA BATU","type":"article-journal","volume":"61"},"uris":["http://www.mendeley.com/documents/?uuid=78fa962d-5ca8-48cb-a349-727323f54583"]}],"mendeley":{"formattedCitation":"(Vga, Kusumawati, &amp; Hakim, 2018)","manualFormatting":"Vga et al. (2018)","plainTextFormattedCitation":"(Vga, Kusumawati, &amp; Hakim, 2018)","previouslyFormattedCitation":"(Vga, Kusumawati, &amp; Hakim, 2018)"},"properties":{"noteIndex":0},"schema":"https://github.com/citation-style-language/schema/raw/master/csl-citation.json"}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 xml:space="preserve">Vga </w:t>
      </w:r>
      <w:r w:rsidR="00323CD3" w:rsidRPr="00862B98">
        <w:rPr>
          <w:rFonts w:ascii="Book Antiqua" w:hAnsi="Book Antiqua"/>
          <w:i/>
          <w:noProof/>
        </w:rPr>
        <w:t>et al.</w:t>
      </w:r>
      <w:r w:rsidRPr="00862B98">
        <w:rPr>
          <w:rFonts w:ascii="Book Antiqua" w:hAnsi="Book Antiqua"/>
          <w:noProof/>
        </w:rPr>
        <w:t xml:space="preserve"> (2018)</w:t>
      </w:r>
      <w:r w:rsidRPr="00862B98">
        <w:rPr>
          <w:rFonts w:ascii="Book Antiqua" w:hAnsi="Book Antiqua"/>
        </w:rPr>
        <w:fldChar w:fldCharType="end"/>
      </w:r>
      <w:r w:rsidR="00067143" w:rsidRPr="00862B98">
        <w:rPr>
          <w:rFonts w:ascii="Book Antiqua" w:hAnsi="Book Antiqua"/>
        </w:rPr>
        <w:t>,</w:t>
      </w:r>
      <w:r w:rsidRPr="00862B98">
        <w:rPr>
          <w:rFonts w:ascii="Book Antiqua" w:hAnsi="Book Antiqua"/>
        </w:rPr>
        <w:t xml:space="preserve"> bahwa partisipasi dalam perencanaan yaitu seseorang atau masyarakat ikut serta berpartisipasi dalam awal pengembangan pariwisata baik secara ide maupun tenaga.</w:t>
      </w:r>
      <w:r w:rsidR="00766472" w:rsidRPr="00862B98">
        <w:rPr>
          <w:rFonts w:ascii="Book Antiqua" w:hAnsi="Book Antiqua"/>
        </w:rPr>
        <w:t xml:space="preserve"> </w:t>
      </w:r>
    </w:p>
    <w:p w:rsidR="00F90DB5" w:rsidRPr="00862B98" w:rsidRDefault="00F90DB5" w:rsidP="00E37474">
      <w:pPr>
        <w:pStyle w:val="Heading3"/>
        <w:numPr>
          <w:ilvl w:val="0"/>
          <w:numId w:val="12"/>
        </w:numPr>
        <w:spacing w:line="240" w:lineRule="auto"/>
        <w:ind w:left="270" w:hanging="270"/>
        <w:rPr>
          <w:rFonts w:ascii="Book Antiqua" w:hAnsi="Book Antiqua" w:cs="Arial"/>
          <w:b w:val="0"/>
        </w:rPr>
      </w:pPr>
      <w:r w:rsidRPr="00862B98">
        <w:rPr>
          <w:rFonts w:ascii="Book Antiqua" w:hAnsi="Book Antiqua" w:cs="Arial"/>
          <w:b w:val="0"/>
        </w:rPr>
        <w:t>Partisipasi Masyarakat Dalam Pengelolaan Ekominawisata Pulau Lusi</w:t>
      </w:r>
    </w:p>
    <w:p w:rsidR="00067143" w:rsidRPr="00862B98" w:rsidRDefault="00067143" w:rsidP="00067143">
      <w:pPr>
        <w:pStyle w:val="Default"/>
        <w:ind w:firstLine="706"/>
        <w:jc w:val="both"/>
        <w:rPr>
          <w:rFonts w:cs="Arial"/>
          <w:b/>
          <w:sz w:val="22"/>
          <w:szCs w:val="22"/>
        </w:rPr>
      </w:pPr>
      <w:proofErr w:type="gramStart"/>
      <w:r w:rsidRPr="00862B98">
        <w:rPr>
          <w:rFonts w:cs="Arial"/>
          <w:sz w:val="22"/>
          <w:szCs w:val="22"/>
        </w:rPr>
        <w:t>Penilaian tingkat partisipasi dalam pengelolaan ekominawisata Pulau Lusi dilihat pada Tabel</w:t>
      </w:r>
      <w:r w:rsidR="002B6C74" w:rsidRPr="00862B98">
        <w:rPr>
          <w:rFonts w:cs="Arial"/>
          <w:sz w:val="22"/>
          <w:szCs w:val="22"/>
        </w:rPr>
        <w:t xml:space="preserve"> 8</w:t>
      </w:r>
      <w:r w:rsidR="0037417F" w:rsidRPr="00862B98">
        <w:rPr>
          <w:rFonts w:cs="Arial"/>
          <w:sz w:val="22"/>
          <w:szCs w:val="22"/>
        </w:rPr>
        <w:t>.</w:t>
      </w:r>
      <w:proofErr w:type="gramEnd"/>
    </w:p>
    <w:p w:rsidR="00F90DB5" w:rsidRPr="00862B98" w:rsidRDefault="00067143" w:rsidP="00E37474">
      <w:pPr>
        <w:pStyle w:val="Isi"/>
        <w:spacing w:line="240" w:lineRule="auto"/>
        <w:jc w:val="center"/>
        <w:rPr>
          <w:rFonts w:ascii="Book Antiqua" w:hAnsi="Book Antiqua"/>
          <w:b/>
        </w:rPr>
      </w:pPr>
      <w:r w:rsidRPr="00862B98">
        <w:rPr>
          <w:rFonts w:ascii="Book Antiqua" w:hAnsi="Book Antiqua"/>
          <w:b/>
        </w:rPr>
        <w:t>T</w:t>
      </w:r>
      <w:r w:rsidR="00217A2B" w:rsidRPr="00862B98">
        <w:rPr>
          <w:rFonts w:ascii="Book Antiqua" w:hAnsi="Book Antiqua"/>
          <w:b/>
        </w:rPr>
        <w:t>abel</w:t>
      </w:r>
      <w:r w:rsidR="002B6C74" w:rsidRPr="00862B98">
        <w:rPr>
          <w:rFonts w:ascii="Book Antiqua" w:hAnsi="Book Antiqua"/>
          <w:b/>
        </w:rPr>
        <w:t xml:space="preserve"> 8</w:t>
      </w:r>
    </w:p>
    <w:p w:rsidR="00F90DB5" w:rsidRPr="00862B98" w:rsidRDefault="00F90DB5" w:rsidP="00F90DB5">
      <w:pPr>
        <w:pStyle w:val="Isi"/>
        <w:spacing w:line="240" w:lineRule="auto"/>
        <w:jc w:val="center"/>
        <w:rPr>
          <w:rFonts w:ascii="Book Antiqua" w:hAnsi="Book Antiqua"/>
          <w:b/>
        </w:rPr>
      </w:pPr>
      <w:r w:rsidRPr="00862B98">
        <w:rPr>
          <w:rFonts w:ascii="Book Antiqua" w:hAnsi="Book Antiqua"/>
          <w:b/>
        </w:rPr>
        <w:t xml:space="preserve">Partisipasi Masyarakat Dalam Pengelolaan </w:t>
      </w:r>
    </w:p>
    <w:tbl>
      <w:tblPr>
        <w:tblW w:w="7996" w:type="dxa"/>
        <w:jc w:val="center"/>
        <w:tblInd w:w="108" w:type="dxa"/>
        <w:tblLook w:val="04A0" w:firstRow="1" w:lastRow="0" w:firstColumn="1" w:lastColumn="0" w:noHBand="0" w:noVBand="1"/>
      </w:tblPr>
      <w:tblGrid>
        <w:gridCol w:w="562"/>
        <w:gridCol w:w="2272"/>
        <w:gridCol w:w="1119"/>
        <w:gridCol w:w="726"/>
        <w:gridCol w:w="1219"/>
        <w:gridCol w:w="743"/>
        <w:gridCol w:w="1355"/>
      </w:tblGrid>
      <w:tr w:rsidR="00F90DB5" w:rsidRPr="00862B98" w:rsidTr="006A4D94">
        <w:trPr>
          <w:trHeight w:val="162"/>
          <w:jc w:val="center"/>
        </w:trPr>
        <w:tc>
          <w:tcPr>
            <w:tcW w:w="562"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No</w:t>
            </w:r>
          </w:p>
        </w:tc>
        <w:tc>
          <w:tcPr>
            <w:tcW w:w="2272" w:type="dxa"/>
            <w:vMerge w:val="restart"/>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Indikator</w:t>
            </w:r>
          </w:p>
        </w:tc>
        <w:tc>
          <w:tcPr>
            <w:tcW w:w="1119"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Kategori</w:t>
            </w:r>
          </w:p>
        </w:tc>
        <w:tc>
          <w:tcPr>
            <w:tcW w:w="726"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Nilai</w:t>
            </w:r>
          </w:p>
        </w:tc>
        <w:tc>
          <w:tcPr>
            <w:tcW w:w="1219"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Frekuensi</w:t>
            </w:r>
          </w:p>
        </w:tc>
        <w:tc>
          <w:tcPr>
            <w:tcW w:w="743" w:type="dxa"/>
            <w:vMerge w:val="restart"/>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1355"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Persentase</w:t>
            </w:r>
          </w:p>
        </w:tc>
      </w:tr>
      <w:tr w:rsidR="00F90DB5" w:rsidRPr="00862B98" w:rsidTr="006A4D94">
        <w:trPr>
          <w:trHeight w:val="27"/>
          <w:jc w:val="center"/>
        </w:trPr>
        <w:tc>
          <w:tcPr>
            <w:tcW w:w="562" w:type="dxa"/>
            <w:tcBorders>
              <w:top w:val="nil"/>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p>
        </w:tc>
        <w:tc>
          <w:tcPr>
            <w:tcW w:w="2272" w:type="dxa"/>
            <w:vMerge/>
            <w:tcBorders>
              <w:top w:val="nil"/>
              <w:left w:val="nil"/>
              <w:bottom w:val="single" w:sz="4" w:space="0" w:color="auto"/>
              <w:right w:val="nil"/>
            </w:tcBorders>
            <w:vAlign w:val="center"/>
            <w:hideMark/>
          </w:tcPr>
          <w:p w:rsidR="00F90DB5" w:rsidRPr="00862B98" w:rsidRDefault="00F90DB5" w:rsidP="00CC2ACF">
            <w:pPr>
              <w:spacing w:after="0" w:line="240" w:lineRule="auto"/>
              <w:rPr>
                <w:rFonts w:ascii="Book Antiqua" w:eastAsia="Times New Roman" w:hAnsi="Book Antiqua" w:cs="Arial"/>
                <w:color w:val="000000"/>
              </w:rPr>
            </w:pPr>
          </w:p>
        </w:tc>
        <w:tc>
          <w:tcPr>
            <w:tcW w:w="1119" w:type="dxa"/>
            <w:tcBorders>
              <w:top w:val="nil"/>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Jawaban</w:t>
            </w:r>
          </w:p>
        </w:tc>
        <w:tc>
          <w:tcPr>
            <w:tcW w:w="726" w:type="dxa"/>
            <w:tcBorders>
              <w:top w:val="nil"/>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Skor</w:t>
            </w:r>
          </w:p>
        </w:tc>
        <w:tc>
          <w:tcPr>
            <w:tcW w:w="1219" w:type="dxa"/>
            <w:tcBorders>
              <w:top w:val="nil"/>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(Orang)</w:t>
            </w:r>
          </w:p>
        </w:tc>
        <w:tc>
          <w:tcPr>
            <w:tcW w:w="743" w:type="dxa"/>
            <w:vMerge/>
            <w:tcBorders>
              <w:top w:val="nil"/>
              <w:left w:val="nil"/>
              <w:bottom w:val="single" w:sz="4" w:space="0" w:color="auto"/>
              <w:right w:val="nil"/>
            </w:tcBorders>
            <w:vAlign w:val="center"/>
            <w:hideMark/>
          </w:tcPr>
          <w:p w:rsidR="00F90DB5" w:rsidRPr="00862B98" w:rsidRDefault="00F90DB5" w:rsidP="00CC2ACF">
            <w:pPr>
              <w:spacing w:after="0" w:line="240" w:lineRule="auto"/>
              <w:rPr>
                <w:rFonts w:ascii="Book Antiqua" w:eastAsia="Times New Roman" w:hAnsi="Book Antiqua" w:cs="Arial"/>
                <w:color w:val="000000"/>
              </w:rPr>
            </w:pPr>
          </w:p>
        </w:tc>
        <w:tc>
          <w:tcPr>
            <w:tcW w:w="1355" w:type="dxa"/>
            <w:tcBorders>
              <w:top w:val="nil"/>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w:t>
            </w:r>
          </w:p>
        </w:tc>
      </w:tr>
      <w:tr w:rsidR="00F90DB5" w:rsidRPr="00862B98" w:rsidTr="006A4D94">
        <w:trPr>
          <w:trHeight w:val="162"/>
          <w:jc w:val="center"/>
        </w:trPr>
        <w:tc>
          <w:tcPr>
            <w:tcW w:w="56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227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Kerjasama dengan pengelola</w:t>
            </w:r>
          </w:p>
        </w:tc>
        <w:tc>
          <w:tcPr>
            <w:tcW w:w="1119"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w:t>
            </w:r>
          </w:p>
        </w:tc>
        <w:tc>
          <w:tcPr>
            <w:tcW w:w="726"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219"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743"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55" w:type="dxa"/>
            <w:tcBorders>
              <w:top w:val="single" w:sz="4" w:space="0" w:color="auto"/>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F90DB5" w:rsidRPr="00862B98" w:rsidTr="006A4D94">
        <w:trPr>
          <w:trHeight w:val="162"/>
          <w:jc w:val="center"/>
        </w:trPr>
        <w:tc>
          <w:tcPr>
            <w:tcW w:w="56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27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1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w:t>
            </w:r>
          </w:p>
        </w:tc>
        <w:tc>
          <w:tcPr>
            <w:tcW w:w="726"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219"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w:t>
            </w:r>
          </w:p>
        </w:tc>
        <w:tc>
          <w:tcPr>
            <w:tcW w:w="743"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24</w:t>
            </w:r>
          </w:p>
        </w:tc>
        <w:tc>
          <w:tcPr>
            <w:tcW w:w="1355"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8.2</w:t>
            </w:r>
          </w:p>
        </w:tc>
      </w:tr>
      <w:tr w:rsidR="00F90DB5" w:rsidRPr="00862B98" w:rsidTr="006A4D94">
        <w:trPr>
          <w:trHeight w:val="162"/>
          <w:jc w:val="center"/>
        </w:trPr>
        <w:tc>
          <w:tcPr>
            <w:tcW w:w="56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27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1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p>
        </w:tc>
        <w:tc>
          <w:tcPr>
            <w:tcW w:w="726"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219"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12</w:t>
            </w:r>
          </w:p>
        </w:tc>
        <w:tc>
          <w:tcPr>
            <w:tcW w:w="743"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24</w:t>
            </w:r>
          </w:p>
        </w:tc>
        <w:tc>
          <w:tcPr>
            <w:tcW w:w="1355"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12.2</w:t>
            </w:r>
          </w:p>
        </w:tc>
      </w:tr>
      <w:tr w:rsidR="00F90DB5" w:rsidRPr="00862B98" w:rsidTr="006A4D94">
        <w:trPr>
          <w:trHeight w:val="162"/>
          <w:jc w:val="center"/>
        </w:trPr>
        <w:tc>
          <w:tcPr>
            <w:tcW w:w="56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27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1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w:t>
            </w:r>
          </w:p>
        </w:tc>
        <w:tc>
          <w:tcPr>
            <w:tcW w:w="726"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219"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78</w:t>
            </w:r>
          </w:p>
        </w:tc>
        <w:tc>
          <w:tcPr>
            <w:tcW w:w="743"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78</w:t>
            </w:r>
          </w:p>
        </w:tc>
        <w:tc>
          <w:tcPr>
            <w:tcW w:w="1355"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79.6</w:t>
            </w:r>
          </w:p>
        </w:tc>
      </w:tr>
      <w:tr w:rsidR="00F90DB5" w:rsidRPr="00862B98" w:rsidTr="006A4D94">
        <w:trPr>
          <w:trHeight w:val="162"/>
          <w:jc w:val="center"/>
        </w:trPr>
        <w:tc>
          <w:tcPr>
            <w:tcW w:w="4679"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219"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743"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126</w:t>
            </w:r>
          </w:p>
        </w:tc>
        <w:tc>
          <w:tcPr>
            <w:tcW w:w="1355"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162"/>
          <w:jc w:val="center"/>
        </w:trPr>
        <w:tc>
          <w:tcPr>
            <w:tcW w:w="56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227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Aktivias di ekominawisata</w:t>
            </w:r>
          </w:p>
        </w:tc>
        <w:tc>
          <w:tcPr>
            <w:tcW w:w="111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w:t>
            </w:r>
          </w:p>
        </w:tc>
        <w:tc>
          <w:tcPr>
            <w:tcW w:w="726"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219"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743"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55"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r>
      <w:tr w:rsidR="00F90DB5" w:rsidRPr="00862B98" w:rsidTr="006A4D94">
        <w:trPr>
          <w:trHeight w:val="162"/>
          <w:jc w:val="center"/>
        </w:trPr>
        <w:tc>
          <w:tcPr>
            <w:tcW w:w="56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27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1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w:t>
            </w:r>
          </w:p>
        </w:tc>
        <w:tc>
          <w:tcPr>
            <w:tcW w:w="726"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219"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743"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w:t>
            </w:r>
          </w:p>
        </w:tc>
        <w:tc>
          <w:tcPr>
            <w:tcW w:w="1355"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3.1</w:t>
            </w:r>
          </w:p>
        </w:tc>
      </w:tr>
      <w:tr w:rsidR="00F90DB5" w:rsidRPr="00862B98" w:rsidTr="006A4D94">
        <w:trPr>
          <w:trHeight w:val="162"/>
          <w:jc w:val="center"/>
        </w:trPr>
        <w:tc>
          <w:tcPr>
            <w:tcW w:w="56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27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1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p>
        </w:tc>
        <w:tc>
          <w:tcPr>
            <w:tcW w:w="726"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219"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w:t>
            </w:r>
          </w:p>
        </w:tc>
        <w:tc>
          <w:tcPr>
            <w:tcW w:w="743"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w:t>
            </w:r>
          </w:p>
        </w:tc>
        <w:tc>
          <w:tcPr>
            <w:tcW w:w="1355"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5.1</w:t>
            </w:r>
          </w:p>
        </w:tc>
      </w:tr>
      <w:tr w:rsidR="00F90DB5" w:rsidRPr="00862B98" w:rsidTr="006A4D94">
        <w:trPr>
          <w:trHeight w:val="162"/>
          <w:jc w:val="center"/>
        </w:trPr>
        <w:tc>
          <w:tcPr>
            <w:tcW w:w="562"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p>
        </w:tc>
        <w:tc>
          <w:tcPr>
            <w:tcW w:w="2272"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rPr>
                <w:rFonts w:ascii="Book Antiqua" w:eastAsia="Times New Roman" w:hAnsi="Book Antiqua" w:cs="Arial"/>
                <w:color w:val="000000"/>
              </w:rPr>
            </w:pPr>
          </w:p>
        </w:tc>
        <w:tc>
          <w:tcPr>
            <w:tcW w:w="111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w:t>
            </w:r>
          </w:p>
        </w:tc>
        <w:tc>
          <w:tcPr>
            <w:tcW w:w="726"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219"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90</w:t>
            </w:r>
          </w:p>
        </w:tc>
        <w:tc>
          <w:tcPr>
            <w:tcW w:w="743"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90</w:t>
            </w:r>
          </w:p>
        </w:tc>
        <w:tc>
          <w:tcPr>
            <w:tcW w:w="1355" w:type="dxa"/>
            <w:tcBorders>
              <w:top w:val="nil"/>
              <w:left w:val="nil"/>
              <w:bottom w:val="nil"/>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91.8</w:t>
            </w:r>
          </w:p>
        </w:tc>
      </w:tr>
      <w:tr w:rsidR="00F90DB5" w:rsidRPr="00862B98" w:rsidTr="006A4D94">
        <w:trPr>
          <w:trHeight w:val="162"/>
          <w:jc w:val="center"/>
        </w:trPr>
        <w:tc>
          <w:tcPr>
            <w:tcW w:w="4679"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219"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743"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109</w:t>
            </w:r>
          </w:p>
        </w:tc>
        <w:tc>
          <w:tcPr>
            <w:tcW w:w="1355"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162"/>
          <w:jc w:val="center"/>
        </w:trPr>
        <w:tc>
          <w:tcPr>
            <w:tcW w:w="5898" w:type="dxa"/>
            <w:gridSpan w:val="5"/>
            <w:tcBorders>
              <w:top w:val="nil"/>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743" w:type="dxa"/>
            <w:tcBorders>
              <w:top w:val="nil"/>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235</w:t>
            </w:r>
          </w:p>
        </w:tc>
        <w:tc>
          <w:tcPr>
            <w:tcW w:w="1355" w:type="dxa"/>
            <w:tcBorders>
              <w:top w:val="nil"/>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Rendah</w:t>
            </w:r>
          </w:p>
        </w:tc>
      </w:tr>
    </w:tbl>
    <w:p w:rsidR="00F90DB5" w:rsidRPr="00862B98" w:rsidRDefault="00F90DB5" w:rsidP="00F90DB5">
      <w:pPr>
        <w:pStyle w:val="Isi"/>
        <w:spacing w:line="240" w:lineRule="auto"/>
        <w:ind w:firstLine="0"/>
        <w:rPr>
          <w:rFonts w:ascii="Book Antiqua" w:hAnsi="Book Antiqua"/>
          <w:i/>
        </w:rPr>
      </w:pPr>
      <w:proofErr w:type="gramStart"/>
      <w:r w:rsidRPr="00862B98">
        <w:rPr>
          <w:rFonts w:ascii="Book Antiqua" w:hAnsi="Book Antiqua"/>
          <w:i/>
        </w:rPr>
        <w:t>Sumber :</w:t>
      </w:r>
      <w:proofErr w:type="gramEnd"/>
      <w:r w:rsidRPr="00862B98">
        <w:rPr>
          <w:rFonts w:ascii="Book Antiqua" w:hAnsi="Book Antiqua"/>
          <w:i/>
        </w:rPr>
        <w:t xml:space="preserve"> Data Primer Diolah, 2020</w:t>
      </w:r>
    </w:p>
    <w:p w:rsidR="0037417F" w:rsidRPr="00862B98" w:rsidRDefault="0037417F" w:rsidP="0037417F">
      <w:pPr>
        <w:pStyle w:val="Default"/>
        <w:ind w:firstLine="706"/>
        <w:jc w:val="both"/>
        <w:rPr>
          <w:rFonts w:cs="Arial"/>
          <w:b/>
          <w:sz w:val="22"/>
          <w:szCs w:val="22"/>
        </w:rPr>
      </w:pPr>
      <w:proofErr w:type="gramStart"/>
      <w:r w:rsidRPr="00862B98">
        <w:rPr>
          <w:rFonts w:cs="Arial"/>
          <w:sz w:val="22"/>
          <w:szCs w:val="22"/>
        </w:rPr>
        <w:t xml:space="preserve">Berdasarkan hasil perhitungan </w:t>
      </w:r>
      <w:r w:rsidR="00642B5E" w:rsidRPr="00862B98">
        <w:rPr>
          <w:rFonts w:cs="Arial"/>
          <w:sz w:val="22"/>
          <w:szCs w:val="22"/>
        </w:rPr>
        <w:t xml:space="preserve">pada Tabel 7 </w:t>
      </w:r>
      <w:r w:rsidRPr="00862B98">
        <w:rPr>
          <w:rFonts w:cs="Arial"/>
          <w:sz w:val="22"/>
          <w:szCs w:val="22"/>
        </w:rPr>
        <w:t>partisipasi masyarakat dalam pengelolaan ekominawisata Pulau Lusi untuk indikator kerjasama dengan pengelola memiliki nilai skor 126.</w:t>
      </w:r>
      <w:proofErr w:type="gramEnd"/>
      <w:r w:rsidRPr="00862B98">
        <w:rPr>
          <w:rFonts w:cs="Arial"/>
          <w:sz w:val="22"/>
          <w:szCs w:val="22"/>
        </w:rPr>
        <w:t xml:space="preserve"> Persentase tertinggi yaitu 79.6% atau 78 orang dari 98 responden artinya mayoritas masyarakat memiliki tingkat partisipasi rendah. </w:t>
      </w:r>
      <w:proofErr w:type="gramStart"/>
      <w:r w:rsidRPr="00862B98">
        <w:rPr>
          <w:rFonts w:cs="Arial"/>
          <w:sz w:val="22"/>
          <w:szCs w:val="22"/>
        </w:rPr>
        <w:t xml:space="preserve">Kondisi ini disebabkan karena hanya masyarakat sekitar Pulau Lusi yang terlibat untuk menjalin </w:t>
      </w:r>
      <w:r w:rsidRPr="00862B98">
        <w:rPr>
          <w:rFonts w:cs="Arial"/>
          <w:color w:val="auto"/>
          <w:sz w:val="22"/>
          <w:szCs w:val="22"/>
        </w:rPr>
        <w:t>kerjasama dengan pihak pengelola Pulau Lusi yaitu pengelola dermaga, tukang parkir, dan pedagang.</w:t>
      </w:r>
      <w:proofErr w:type="gramEnd"/>
      <w:r w:rsidRPr="00862B98">
        <w:rPr>
          <w:rFonts w:cs="Arial"/>
          <w:color w:val="auto"/>
          <w:sz w:val="22"/>
          <w:szCs w:val="22"/>
        </w:rPr>
        <w:t xml:space="preserve"> </w:t>
      </w:r>
      <w:proofErr w:type="gramStart"/>
      <w:r w:rsidRPr="00862B98">
        <w:rPr>
          <w:rFonts w:cs="Arial"/>
          <w:color w:val="auto"/>
          <w:sz w:val="22"/>
          <w:szCs w:val="22"/>
        </w:rPr>
        <w:t>Sedangkan untuk indikator keteribatan masyarakat dalam aktivitas di ekominawisata Pulau Lusi memiliki skor 109.</w:t>
      </w:r>
      <w:proofErr w:type="gramEnd"/>
      <w:r w:rsidRPr="00862B98">
        <w:rPr>
          <w:rFonts w:cs="Arial"/>
          <w:color w:val="auto"/>
          <w:sz w:val="22"/>
          <w:szCs w:val="22"/>
        </w:rPr>
        <w:t xml:space="preserve"> Persentase tertinggi yaitu 91.8% atau 90 orang dari 98 responden memiliki tingkat partisipasi yang rendah. </w:t>
      </w:r>
      <w:proofErr w:type="gramStart"/>
      <w:r w:rsidRPr="00862B98">
        <w:rPr>
          <w:rFonts w:cs="Arial"/>
          <w:color w:val="auto"/>
          <w:sz w:val="22"/>
          <w:szCs w:val="22"/>
        </w:rPr>
        <w:t>Hal ini disebabkan bahwa hampir seluruh aktivitas yang ada di Pulau Lusi dijalankan oleh pihak pengelola sendiri yaitu Kementerian Kelautan dan Perikanan.</w:t>
      </w:r>
      <w:proofErr w:type="gramEnd"/>
    </w:p>
    <w:p w:rsidR="00F90DB5" w:rsidRPr="00862B98" w:rsidRDefault="00F90DB5" w:rsidP="00243035">
      <w:pPr>
        <w:pStyle w:val="Isi"/>
        <w:spacing w:line="240" w:lineRule="auto"/>
        <w:ind w:firstLine="706"/>
        <w:rPr>
          <w:rFonts w:ascii="Book Antiqua" w:hAnsi="Book Antiqua"/>
        </w:rPr>
      </w:pPr>
      <w:r w:rsidRPr="00862B98">
        <w:rPr>
          <w:rFonts w:ascii="Book Antiqua" w:hAnsi="Book Antiqua"/>
        </w:rPr>
        <w:t>Secara keseluruhan hasil nilai total partisipasi masyarakat dalam ekomina</w:t>
      </w:r>
      <w:r w:rsidR="00067143" w:rsidRPr="00862B98">
        <w:rPr>
          <w:rFonts w:ascii="Book Antiqua" w:hAnsi="Book Antiqua"/>
        </w:rPr>
        <w:t>wisata Pulau Lusi</w:t>
      </w:r>
      <w:r w:rsidR="00157E83" w:rsidRPr="00862B98">
        <w:rPr>
          <w:rFonts w:ascii="Book Antiqua" w:hAnsi="Book Antiqua"/>
        </w:rPr>
        <w:t xml:space="preserve"> memperoleh nilai sebesar 235</w:t>
      </w:r>
      <w:r w:rsidRPr="00862B98">
        <w:rPr>
          <w:rFonts w:ascii="Book Antiqua" w:hAnsi="Book Antiqua"/>
        </w:rPr>
        <w:t xml:space="preserve"> dengan kategori rendah. </w:t>
      </w:r>
      <w:proofErr w:type="gramStart"/>
      <w:r w:rsidRPr="00862B98">
        <w:rPr>
          <w:rFonts w:ascii="Book Antiqua" w:hAnsi="Book Antiqua"/>
        </w:rPr>
        <w:t>Hasil tersebut dapat diartikan bahwa tingkat partisipasi masyarakat sekitar Pulau Lusi dalam pengelolaan masih rendah.</w:t>
      </w:r>
      <w:proofErr w:type="gramEnd"/>
      <w:r w:rsidRPr="00862B98">
        <w:rPr>
          <w:rFonts w:ascii="Book Antiqua" w:hAnsi="Book Antiqua"/>
        </w:rPr>
        <w:t xml:space="preserve"> Masyarakat tidak dapat </w:t>
      </w:r>
      <w:r w:rsidRPr="00862B98">
        <w:rPr>
          <w:rFonts w:ascii="Book Antiqua" w:hAnsi="Book Antiqua"/>
        </w:rPr>
        <w:lastRenderedPageBreak/>
        <w:t xml:space="preserve">menjalin kerja </w:t>
      </w:r>
      <w:proofErr w:type="gramStart"/>
      <w:r w:rsidRPr="00862B98">
        <w:rPr>
          <w:rFonts w:ascii="Book Antiqua" w:hAnsi="Book Antiqua"/>
        </w:rPr>
        <w:t>sama</w:t>
      </w:r>
      <w:proofErr w:type="gramEnd"/>
      <w:r w:rsidRPr="00862B98">
        <w:rPr>
          <w:rFonts w:ascii="Book Antiqua" w:hAnsi="Book Antiqua"/>
        </w:rPr>
        <w:t xml:space="preserve"> secara optimal karena dibatasi oleh pihak pengelola Pulau Lusi sendiri yaitu </w:t>
      </w:r>
      <w:r w:rsidR="00217A2B" w:rsidRPr="00862B98">
        <w:rPr>
          <w:rFonts w:ascii="Book Antiqua" w:hAnsi="Book Antiqua"/>
        </w:rPr>
        <w:t>Kementerian</w:t>
      </w:r>
      <w:r w:rsidRPr="00862B98">
        <w:rPr>
          <w:rFonts w:ascii="Book Antiqua" w:hAnsi="Book Antiqua"/>
        </w:rPr>
        <w:t xml:space="preserve"> Kelautan dan Perikanan. Pihak </w:t>
      </w:r>
      <w:r w:rsidR="00217A2B" w:rsidRPr="00862B98">
        <w:rPr>
          <w:rFonts w:ascii="Book Antiqua" w:hAnsi="Book Antiqua"/>
        </w:rPr>
        <w:t>Kementerian</w:t>
      </w:r>
      <w:r w:rsidRPr="00862B98">
        <w:rPr>
          <w:rFonts w:ascii="Book Antiqua" w:hAnsi="Book Antiqua"/>
        </w:rPr>
        <w:t xml:space="preserve"> Kelautan dan Perikanan menegaskan bahwa pengelolaan Pulau Lusi masih belum bisa menjalin kerja </w:t>
      </w:r>
      <w:proofErr w:type="gramStart"/>
      <w:r w:rsidRPr="00862B98">
        <w:rPr>
          <w:rFonts w:ascii="Book Antiqua" w:hAnsi="Book Antiqua"/>
        </w:rPr>
        <w:t>sama</w:t>
      </w:r>
      <w:proofErr w:type="gramEnd"/>
      <w:r w:rsidRPr="00862B98">
        <w:rPr>
          <w:rFonts w:ascii="Book Antiqua" w:hAnsi="Book Antiqua"/>
        </w:rPr>
        <w:t xml:space="preserve"> secara optimal dengan masyarakat karena masih dalam tahap pengembangan sehingga masih menjadi tanggung jawab penuh bagi pihak pengelola. </w:t>
      </w:r>
      <w:proofErr w:type="gramStart"/>
      <w:r w:rsidRPr="00862B98">
        <w:rPr>
          <w:rFonts w:ascii="Book Antiqua" w:hAnsi="Book Antiqua"/>
        </w:rPr>
        <w:t xml:space="preserve">Pihak </w:t>
      </w:r>
      <w:r w:rsidR="00217A2B" w:rsidRPr="00862B98">
        <w:rPr>
          <w:rFonts w:ascii="Book Antiqua" w:hAnsi="Book Antiqua"/>
        </w:rPr>
        <w:t>Kementerian</w:t>
      </w:r>
      <w:r w:rsidRPr="00862B98">
        <w:rPr>
          <w:rFonts w:ascii="Book Antiqua" w:hAnsi="Book Antiqua"/>
        </w:rPr>
        <w:t xml:space="preserve"> Kelautan dan Perikanan juga berharap meskipun masyarakat tidak dapat bekerjasama dalam semua aktifitas wisata, masyarakat diperlukan untuk saling menjaga Pulau Lusi dari kesadaran setiap individu masyarakat Desa Kedungpandan.</w:t>
      </w:r>
      <w:proofErr w:type="gramEnd"/>
      <w:r w:rsidRPr="00862B98">
        <w:rPr>
          <w:rFonts w:ascii="Book Antiqua" w:hAnsi="Book Antiqua"/>
        </w:rPr>
        <w:t xml:space="preserve"> Hasil penelitian ini berbeda dengan penelitan </w:t>
      </w:r>
      <w:r w:rsidRPr="00862B98">
        <w:rPr>
          <w:rFonts w:ascii="Book Antiqua" w:hAnsi="Book Antiqua"/>
        </w:rPr>
        <w:fldChar w:fldCharType="begin" w:fldLock="1"/>
      </w:r>
      <w:r w:rsidR="00F43069" w:rsidRPr="00862B98">
        <w:rPr>
          <w:rFonts w:ascii="Book Antiqua" w:hAnsi="Book Antiqua"/>
        </w:rPr>
        <w:instrText>ADDIN CSL_CITATION {"citationItems":[{"id":"ITEM-1","itemData":{"author":[{"dropping-particle":"","family":"Ratnaningsih","given":"Ni Luh Gede","non-dropping-particle":"","parse-names":false,"suffix":""},{"dropping-particle":"","family":"Mahagangga","given":"I GST. Agung Oka","non-dropping-particle":"","parse-names":false,"suffix":""}],"container-title":"Jurnal Destinasi Pariwisata","id":"ITEM-1","issue":"1","issued":{"date-parts":[["2015"]]},"page":"45-51","title":"Partisipasi masyarakat lokal dalam pariwisata (studi kasus di desa wisata belimbing, tabanan, bali)","type":"article-journal","volume":"3"},"uris":["http://www.mendeley.com/documents/?uuid=7efb0d17-68b6-4ef8-acbe-2fa90922906a"]}],"mendeley":{"formattedCitation":"(Ratnaningsih &amp; Mahagangga, 2015)","manualFormatting":"Ratnaningsih &amp; Mahagangga, (2015)","plainTextFormattedCitation":"(Ratnaningsih &amp; Mahagangga, 2015)","previouslyFormattedCitation":"(Ratnaningsih &amp; Mahagangga, 2015)"},"properties":{"noteIndex":0},"schema":"https://github.com/citation-style-language/schema/raw/master/csl-citation.json"}</w:instrText>
      </w:r>
      <w:r w:rsidRPr="00862B98">
        <w:rPr>
          <w:rFonts w:ascii="Book Antiqua" w:hAnsi="Book Antiqua"/>
        </w:rPr>
        <w:fldChar w:fldCharType="separate"/>
      </w:r>
      <w:r w:rsidRPr="00862B98">
        <w:rPr>
          <w:rFonts w:ascii="Book Antiqua" w:hAnsi="Book Antiqua"/>
          <w:noProof/>
        </w:rPr>
        <w:t>Ratnaningsih &amp; Mahagangga, (2015)</w:t>
      </w:r>
      <w:r w:rsidRPr="00862B98">
        <w:rPr>
          <w:rFonts w:ascii="Book Antiqua" w:hAnsi="Book Antiqua"/>
        </w:rPr>
        <w:fldChar w:fldCharType="end"/>
      </w:r>
      <w:r w:rsidRPr="00862B98">
        <w:rPr>
          <w:rFonts w:ascii="Book Antiqua" w:hAnsi="Book Antiqua"/>
        </w:rPr>
        <w:t xml:space="preserve"> bahwa pengelolaan untuk wisata Belimbing menjadi tanggung jawab penuh masyarakat Desa Belimbing, sehingga semua aktivitas yang dijalankan seperti pengelolaan tempat parkir, pintu masuk atau karcis, hingga aktivitas pembangunan wahana baru menjadi tanggung jawab badan pengelola wisata yaitu masyarakat Desa Belimbing. </w:t>
      </w:r>
    </w:p>
    <w:p w:rsidR="00F90DB5" w:rsidRPr="00862B98" w:rsidRDefault="00F90DB5" w:rsidP="00243035">
      <w:pPr>
        <w:pStyle w:val="Heading3"/>
        <w:numPr>
          <w:ilvl w:val="0"/>
          <w:numId w:val="12"/>
        </w:numPr>
        <w:spacing w:line="240" w:lineRule="auto"/>
        <w:ind w:left="270" w:hanging="270"/>
        <w:rPr>
          <w:rFonts w:ascii="Book Antiqua" w:hAnsi="Book Antiqua" w:cs="Arial"/>
          <w:b w:val="0"/>
        </w:rPr>
      </w:pPr>
      <w:r w:rsidRPr="00862B98">
        <w:rPr>
          <w:rFonts w:ascii="Book Antiqua" w:hAnsi="Book Antiqua" w:cs="Arial"/>
          <w:b w:val="0"/>
        </w:rPr>
        <w:t>Partisipasi Masyarakat Sebagai Pemantau atau Evaluator di Ekominawisata Pulau Lusi</w:t>
      </w:r>
    </w:p>
    <w:p w:rsidR="00D755D6" w:rsidRPr="00862B98" w:rsidRDefault="00F90DB5" w:rsidP="002E76F6">
      <w:pPr>
        <w:pStyle w:val="Isi"/>
        <w:spacing w:line="240" w:lineRule="auto"/>
        <w:rPr>
          <w:rFonts w:ascii="Book Antiqua" w:hAnsi="Book Antiqua"/>
        </w:rPr>
      </w:pPr>
      <w:proofErr w:type="gramStart"/>
      <w:r w:rsidRPr="00862B98">
        <w:rPr>
          <w:rFonts w:ascii="Book Antiqua" w:hAnsi="Book Antiqua"/>
        </w:rPr>
        <w:t>Penilaian par</w:t>
      </w:r>
      <w:r w:rsidR="00642B5E" w:rsidRPr="00862B98">
        <w:rPr>
          <w:rFonts w:ascii="Book Antiqua" w:hAnsi="Book Antiqua"/>
        </w:rPr>
        <w:t>tis</w:t>
      </w:r>
      <w:r w:rsidRPr="00862B98">
        <w:rPr>
          <w:rFonts w:ascii="Book Antiqua" w:hAnsi="Book Antiqua"/>
        </w:rPr>
        <w:t>ipasi masyarakat sebagai pemantau atau evaluator dapat dili</w:t>
      </w:r>
      <w:r w:rsidR="00CC2ACF" w:rsidRPr="00862B98">
        <w:rPr>
          <w:rFonts w:ascii="Book Antiqua" w:hAnsi="Book Antiqua"/>
        </w:rPr>
        <w:t xml:space="preserve">hat pada </w:t>
      </w:r>
      <w:r w:rsidR="00217A2B" w:rsidRPr="00862B98">
        <w:rPr>
          <w:rFonts w:ascii="Book Antiqua" w:hAnsi="Book Antiqua"/>
        </w:rPr>
        <w:t>Tabel</w:t>
      </w:r>
      <w:r w:rsidR="002B6C74" w:rsidRPr="00862B98">
        <w:rPr>
          <w:rFonts w:ascii="Book Antiqua" w:hAnsi="Book Antiqua"/>
        </w:rPr>
        <w:t xml:space="preserve"> 9</w:t>
      </w:r>
      <w:r w:rsidR="00CC2ACF" w:rsidRPr="00862B98">
        <w:rPr>
          <w:rFonts w:ascii="Book Antiqua" w:hAnsi="Book Antiqua"/>
        </w:rPr>
        <w:t>.</w:t>
      </w:r>
      <w:proofErr w:type="gramEnd"/>
      <w:r w:rsidR="00D755D6" w:rsidRPr="00862B98">
        <w:rPr>
          <w:rFonts w:ascii="Book Antiqua" w:hAnsi="Book Antiqua"/>
        </w:rPr>
        <w:t xml:space="preserve"> </w:t>
      </w:r>
    </w:p>
    <w:p w:rsidR="00F90DB5" w:rsidRPr="00862B98" w:rsidRDefault="00217A2B" w:rsidP="00F90DB5">
      <w:pPr>
        <w:pStyle w:val="Isi"/>
        <w:spacing w:line="240" w:lineRule="auto"/>
        <w:jc w:val="center"/>
        <w:rPr>
          <w:rFonts w:ascii="Book Antiqua" w:hAnsi="Book Antiqua"/>
          <w:b/>
        </w:rPr>
      </w:pPr>
      <w:r w:rsidRPr="00862B98">
        <w:rPr>
          <w:rFonts w:ascii="Book Antiqua" w:hAnsi="Book Antiqua"/>
          <w:b/>
        </w:rPr>
        <w:t>Tabel</w:t>
      </w:r>
      <w:r w:rsidR="002B6C74" w:rsidRPr="00862B98">
        <w:rPr>
          <w:rFonts w:ascii="Book Antiqua" w:hAnsi="Book Antiqua"/>
          <w:b/>
        </w:rPr>
        <w:t xml:space="preserve"> 9</w:t>
      </w:r>
    </w:p>
    <w:p w:rsidR="00F90DB5" w:rsidRPr="00862B98" w:rsidRDefault="00F90DB5" w:rsidP="00F90DB5">
      <w:pPr>
        <w:pStyle w:val="Isi"/>
        <w:spacing w:line="240" w:lineRule="auto"/>
        <w:jc w:val="center"/>
        <w:rPr>
          <w:rFonts w:ascii="Book Antiqua" w:hAnsi="Book Antiqua"/>
          <w:b/>
        </w:rPr>
      </w:pPr>
      <w:r w:rsidRPr="00862B98">
        <w:rPr>
          <w:rFonts w:ascii="Book Antiqua" w:hAnsi="Book Antiqua"/>
          <w:b/>
        </w:rPr>
        <w:t>Partisi</w:t>
      </w:r>
      <w:r w:rsidR="003410CB" w:rsidRPr="00862B98">
        <w:rPr>
          <w:rFonts w:ascii="Book Antiqua" w:hAnsi="Book Antiqua"/>
          <w:b/>
        </w:rPr>
        <w:t>pasi Masyarakat Sebagai Pemantau</w:t>
      </w:r>
      <w:r w:rsidRPr="00862B98">
        <w:rPr>
          <w:rFonts w:ascii="Book Antiqua" w:hAnsi="Book Antiqua"/>
          <w:b/>
        </w:rPr>
        <w:t xml:space="preserve"> atau Evaluator </w:t>
      </w:r>
    </w:p>
    <w:tbl>
      <w:tblPr>
        <w:tblW w:w="7984" w:type="dxa"/>
        <w:tblInd w:w="108" w:type="dxa"/>
        <w:tblLook w:val="04A0" w:firstRow="1" w:lastRow="0" w:firstColumn="1" w:lastColumn="0" w:noHBand="0" w:noVBand="1"/>
      </w:tblPr>
      <w:tblGrid>
        <w:gridCol w:w="582"/>
        <w:gridCol w:w="2341"/>
        <w:gridCol w:w="1102"/>
        <w:gridCol w:w="710"/>
        <w:gridCol w:w="1190"/>
        <w:gridCol w:w="724"/>
        <w:gridCol w:w="1335"/>
      </w:tblGrid>
      <w:tr w:rsidR="00F90DB5" w:rsidRPr="00862B98" w:rsidTr="006A4D94">
        <w:trPr>
          <w:trHeight w:val="181"/>
        </w:trPr>
        <w:tc>
          <w:tcPr>
            <w:tcW w:w="58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No</w:t>
            </w:r>
          </w:p>
        </w:tc>
        <w:tc>
          <w:tcPr>
            <w:tcW w:w="2341" w:type="dxa"/>
            <w:vMerge w:val="restart"/>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Indikator</w:t>
            </w:r>
          </w:p>
        </w:tc>
        <w:tc>
          <w:tcPr>
            <w:tcW w:w="110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Kategori</w:t>
            </w:r>
          </w:p>
        </w:tc>
        <w:tc>
          <w:tcPr>
            <w:tcW w:w="710"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Nilai</w:t>
            </w:r>
          </w:p>
        </w:tc>
        <w:tc>
          <w:tcPr>
            <w:tcW w:w="1190"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Frekuensi</w:t>
            </w:r>
          </w:p>
        </w:tc>
        <w:tc>
          <w:tcPr>
            <w:tcW w:w="724" w:type="dxa"/>
            <w:vMerge w:val="restart"/>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1335"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Persentase</w:t>
            </w:r>
          </w:p>
        </w:tc>
      </w:tr>
      <w:tr w:rsidR="00F90DB5" w:rsidRPr="00862B98" w:rsidTr="006A4D94">
        <w:trPr>
          <w:trHeight w:val="181"/>
        </w:trPr>
        <w:tc>
          <w:tcPr>
            <w:tcW w:w="582"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341" w:type="dxa"/>
            <w:vMerge/>
            <w:tcBorders>
              <w:top w:val="nil"/>
              <w:left w:val="nil"/>
              <w:bottom w:val="single" w:sz="4" w:space="0" w:color="auto"/>
              <w:right w:val="nil"/>
            </w:tcBorders>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02"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Jawaban</w:t>
            </w:r>
          </w:p>
        </w:tc>
        <w:tc>
          <w:tcPr>
            <w:tcW w:w="710"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Skor</w:t>
            </w:r>
          </w:p>
        </w:tc>
        <w:tc>
          <w:tcPr>
            <w:tcW w:w="1190"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(Orang)</w:t>
            </w:r>
          </w:p>
        </w:tc>
        <w:tc>
          <w:tcPr>
            <w:tcW w:w="724" w:type="dxa"/>
            <w:vMerge/>
            <w:tcBorders>
              <w:top w:val="nil"/>
              <w:left w:val="nil"/>
              <w:bottom w:val="single" w:sz="4" w:space="0" w:color="auto"/>
              <w:right w:val="nil"/>
            </w:tcBorders>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335"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w:t>
            </w:r>
          </w:p>
        </w:tc>
      </w:tr>
      <w:tr w:rsidR="00F90DB5" w:rsidRPr="00862B98" w:rsidTr="006A4D94">
        <w:trPr>
          <w:trHeight w:val="181"/>
        </w:trPr>
        <w:tc>
          <w:tcPr>
            <w:tcW w:w="58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2341"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Mengawasi jalannya semua kegiatan</w:t>
            </w:r>
          </w:p>
        </w:tc>
        <w:tc>
          <w:tcPr>
            <w:tcW w:w="1102"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w:t>
            </w:r>
          </w:p>
        </w:tc>
        <w:tc>
          <w:tcPr>
            <w:tcW w:w="710"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90"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724"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335" w:type="dxa"/>
            <w:tcBorders>
              <w:top w:val="single" w:sz="4" w:space="0" w:color="auto"/>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w:t>
            </w:r>
          </w:p>
        </w:tc>
      </w:tr>
      <w:tr w:rsidR="00F90DB5" w:rsidRPr="00862B98" w:rsidTr="006A4D94">
        <w:trPr>
          <w:trHeight w:val="181"/>
        </w:trPr>
        <w:tc>
          <w:tcPr>
            <w:tcW w:w="5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341"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0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w:t>
            </w:r>
          </w:p>
        </w:tc>
        <w:tc>
          <w:tcPr>
            <w:tcW w:w="71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9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724"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6</w:t>
            </w:r>
          </w:p>
        </w:tc>
        <w:tc>
          <w:tcPr>
            <w:tcW w:w="133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w:t>
            </w:r>
          </w:p>
        </w:tc>
      </w:tr>
      <w:tr w:rsidR="00F90DB5" w:rsidRPr="00862B98" w:rsidTr="006A4D94">
        <w:trPr>
          <w:trHeight w:val="181"/>
        </w:trPr>
        <w:tc>
          <w:tcPr>
            <w:tcW w:w="5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341"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0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p>
        </w:tc>
        <w:tc>
          <w:tcPr>
            <w:tcW w:w="71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9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724"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33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w:t>
            </w:r>
          </w:p>
        </w:tc>
      </w:tr>
      <w:tr w:rsidR="00F90DB5" w:rsidRPr="00862B98" w:rsidTr="006A4D94">
        <w:trPr>
          <w:trHeight w:val="181"/>
        </w:trPr>
        <w:tc>
          <w:tcPr>
            <w:tcW w:w="5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341"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0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w:t>
            </w:r>
          </w:p>
        </w:tc>
        <w:tc>
          <w:tcPr>
            <w:tcW w:w="71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9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93</w:t>
            </w:r>
          </w:p>
        </w:tc>
        <w:tc>
          <w:tcPr>
            <w:tcW w:w="724"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93</w:t>
            </w:r>
          </w:p>
        </w:tc>
        <w:tc>
          <w:tcPr>
            <w:tcW w:w="133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95.0</w:t>
            </w:r>
          </w:p>
        </w:tc>
      </w:tr>
      <w:tr w:rsidR="00F90DB5" w:rsidRPr="00862B98" w:rsidTr="006A4D94">
        <w:trPr>
          <w:trHeight w:val="181"/>
        </w:trPr>
        <w:tc>
          <w:tcPr>
            <w:tcW w:w="4735"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90"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724"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107</w:t>
            </w:r>
          </w:p>
        </w:tc>
        <w:tc>
          <w:tcPr>
            <w:tcW w:w="1335"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181"/>
        </w:trPr>
        <w:tc>
          <w:tcPr>
            <w:tcW w:w="5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2341"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Mengambil keputusan hasil evaluasi</w:t>
            </w:r>
          </w:p>
        </w:tc>
        <w:tc>
          <w:tcPr>
            <w:tcW w:w="110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ST</w:t>
            </w:r>
          </w:p>
        </w:tc>
        <w:tc>
          <w:tcPr>
            <w:tcW w:w="71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119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724"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3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F90DB5" w:rsidRPr="00862B98" w:rsidTr="006A4D94">
        <w:trPr>
          <w:trHeight w:val="181"/>
        </w:trPr>
        <w:tc>
          <w:tcPr>
            <w:tcW w:w="5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341"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0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w:t>
            </w:r>
          </w:p>
        </w:tc>
        <w:tc>
          <w:tcPr>
            <w:tcW w:w="71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w:t>
            </w:r>
          </w:p>
        </w:tc>
        <w:tc>
          <w:tcPr>
            <w:tcW w:w="119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724"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w:t>
            </w:r>
          </w:p>
        </w:tc>
        <w:tc>
          <w:tcPr>
            <w:tcW w:w="133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0.0</w:t>
            </w:r>
          </w:p>
        </w:tc>
      </w:tr>
      <w:tr w:rsidR="00F90DB5" w:rsidRPr="00862B98" w:rsidTr="006A4D94">
        <w:trPr>
          <w:trHeight w:val="181"/>
        </w:trPr>
        <w:tc>
          <w:tcPr>
            <w:tcW w:w="5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341"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0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S</w:t>
            </w:r>
          </w:p>
        </w:tc>
        <w:tc>
          <w:tcPr>
            <w:tcW w:w="71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w:t>
            </w:r>
          </w:p>
        </w:tc>
        <w:tc>
          <w:tcPr>
            <w:tcW w:w="119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w:t>
            </w:r>
          </w:p>
        </w:tc>
        <w:tc>
          <w:tcPr>
            <w:tcW w:w="724"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8</w:t>
            </w:r>
          </w:p>
        </w:tc>
        <w:tc>
          <w:tcPr>
            <w:tcW w:w="133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4.1</w:t>
            </w:r>
          </w:p>
        </w:tc>
      </w:tr>
      <w:tr w:rsidR="00F90DB5" w:rsidRPr="00862B98" w:rsidTr="006A4D94">
        <w:trPr>
          <w:trHeight w:val="181"/>
        </w:trPr>
        <w:tc>
          <w:tcPr>
            <w:tcW w:w="58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341"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102"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w:t>
            </w:r>
          </w:p>
        </w:tc>
        <w:tc>
          <w:tcPr>
            <w:tcW w:w="71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190"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94</w:t>
            </w:r>
          </w:p>
        </w:tc>
        <w:tc>
          <w:tcPr>
            <w:tcW w:w="724"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94</w:t>
            </w:r>
          </w:p>
        </w:tc>
        <w:tc>
          <w:tcPr>
            <w:tcW w:w="1335"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95.9</w:t>
            </w:r>
          </w:p>
        </w:tc>
      </w:tr>
      <w:tr w:rsidR="00F90DB5" w:rsidRPr="00862B98" w:rsidTr="006A4D94">
        <w:trPr>
          <w:trHeight w:val="181"/>
        </w:trPr>
        <w:tc>
          <w:tcPr>
            <w:tcW w:w="4735" w:type="dxa"/>
            <w:gridSpan w:val="4"/>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Jumlah</w:t>
            </w:r>
          </w:p>
        </w:tc>
        <w:tc>
          <w:tcPr>
            <w:tcW w:w="1190"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724"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102</w:t>
            </w:r>
          </w:p>
        </w:tc>
        <w:tc>
          <w:tcPr>
            <w:tcW w:w="1335"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100</w:t>
            </w:r>
          </w:p>
        </w:tc>
      </w:tr>
      <w:tr w:rsidR="00F90DB5" w:rsidRPr="00862B98" w:rsidTr="006A4D94">
        <w:trPr>
          <w:trHeight w:val="181"/>
        </w:trPr>
        <w:tc>
          <w:tcPr>
            <w:tcW w:w="5925" w:type="dxa"/>
            <w:gridSpan w:val="5"/>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Total</w:t>
            </w:r>
          </w:p>
        </w:tc>
        <w:tc>
          <w:tcPr>
            <w:tcW w:w="724"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209</w:t>
            </w:r>
          </w:p>
        </w:tc>
        <w:tc>
          <w:tcPr>
            <w:tcW w:w="1335"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Rendah</w:t>
            </w:r>
          </w:p>
        </w:tc>
      </w:tr>
    </w:tbl>
    <w:p w:rsidR="00F90DB5" w:rsidRPr="00862B98" w:rsidRDefault="00604ADC" w:rsidP="00F90DB5">
      <w:pPr>
        <w:pStyle w:val="Isi"/>
        <w:spacing w:line="240" w:lineRule="auto"/>
        <w:ind w:firstLine="0"/>
        <w:rPr>
          <w:rFonts w:ascii="Book Antiqua" w:hAnsi="Book Antiqua"/>
          <w:i/>
        </w:rPr>
      </w:pPr>
      <w:proofErr w:type="gramStart"/>
      <w:r w:rsidRPr="00862B98">
        <w:rPr>
          <w:rFonts w:ascii="Book Antiqua" w:hAnsi="Book Antiqua"/>
          <w:i/>
        </w:rPr>
        <w:t>Sumber :</w:t>
      </w:r>
      <w:proofErr w:type="gramEnd"/>
      <w:r w:rsidRPr="00862B98">
        <w:rPr>
          <w:rFonts w:ascii="Book Antiqua" w:hAnsi="Book Antiqua"/>
          <w:i/>
        </w:rPr>
        <w:t xml:space="preserve"> Data Primer Diolah</w:t>
      </w:r>
      <w:r w:rsidR="00D755D6" w:rsidRPr="00862B98">
        <w:rPr>
          <w:rFonts w:ascii="Book Antiqua" w:hAnsi="Book Antiqua"/>
          <w:i/>
        </w:rPr>
        <w:t>, 2020</w:t>
      </w:r>
    </w:p>
    <w:p w:rsidR="00642B5E" w:rsidRPr="00862B98" w:rsidRDefault="00642B5E" w:rsidP="00642B5E">
      <w:pPr>
        <w:pStyle w:val="Isi"/>
        <w:spacing w:line="240" w:lineRule="auto"/>
        <w:rPr>
          <w:rFonts w:ascii="Book Antiqua" w:hAnsi="Book Antiqua"/>
        </w:rPr>
      </w:pPr>
      <w:proofErr w:type="gramStart"/>
      <w:r w:rsidRPr="00862B98">
        <w:rPr>
          <w:rFonts w:ascii="Book Antiqua" w:hAnsi="Book Antiqua"/>
        </w:rPr>
        <w:t>Partisipasi masyarakat sebagai pemantau atau evaluator di ekominawisata Pulau Lusi merupakan penilaian tingkat partisipasi masyarakat dalam keterlibatan untuk mengawasi jalannya kegiatan di ekominawisata Pulau Lusi dan keterlibatan dalam pengambilan keputusan hasil evaluasi.</w:t>
      </w:r>
      <w:proofErr w:type="gramEnd"/>
      <w:r w:rsidRPr="00862B98">
        <w:rPr>
          <w:rFonts w:ascii="Book Antiqua" w:hAnsi="Book Antiqua"/>
        </w:rPr>
        <w:t xml:space="preserve"> Berdasarkan hasil penilaian pada Tabel 9 tingkat partisipasi masyarakat sebagai pemantau atau evaluator untuk indikator mengawasi jalannya semua kegiatan memiliki nilai total 107 dengan persentase tertinggi yaitu 95% atau 93 orang dari 98 responden berpartisipasi rendah. Sedangkan indikator mengambil keputusan hasil ev</w:t>
      </w:r>
      <w:r w:rsidR="00A1714B" w:rsidRPr="00862B98">
        <w:rPr>
          <w:rFonts w:ascii="Book Antiqua" w:hAnsi="Book Antiqua"/>
        </w:rPr>
        <w:t>aluasi memiliki nilai total 102 dengan</w:t>
      </w:r>
      <w:r w:rsidRPr="00862B98">
        <w:rPr>
          <w:rFonts w:ascii="Book Antiqua" w:hAnsi="Book Antiqua"/>
        </w:rPr>
        <w:t xml:space="preserve"> persentase tertinggi yaitu 95.9% </w:t>
      </w:r>
      <w:r w:rsidRPr="00862B98">
        <w:rPr>
          <w:rFonts w:ascii="Book Antiqua" w:hAnsi="Book Antiqua"/>
        </w:rPr>
        <w:lastRenderedPageBreak/>
        <w:t xml:space="preserve">atau 94 orang dari 98 resonden memiliki tingkat partisipasi rendah. </w:t>
      </w:r>
      <w:proofErr w:type="gramStart"/>
      <w:r w:rsidRPr="00862B98">
        <w:rPr>
          <w:rFonts w:ascii="Book Antiqua" w:hAnsi="Book Antiqua"/>
        </w:rPr>
        <w:t>Hal ini disebabkan oleh masyarakat berpendapat bahwa bukan hak mereka untuk mengawasi jalannya kegiatan dan ikut dalam mengambil keputusan hasil evaluasi dalam seluruh aktivitas yang ada di Pulau Lusi.</w:t>
      </w:r>
      <w:proofErr w:type="gramEnd"/>
      <w:r w:rsidRPr="00862B98">
        <w:rPr>
          <w:rFonts w:ascii="Book Antiqua" w:hAnsi="Book Antiqua"/>
        </w:rPr>
        <w:t xml:space="preserve"> </w:t>
      </w:r>
      <w:proofErr w:type="gramStart"/>
      <w:r w:rsidRPr="00862B98">
        <w:rPr>
          <w:rFonts w:ascii="Book Antiqua" w:hAnsi="Book Antiqua"/>
        </w:rPr>
        <w:t>Masyarakat Desa Kedung Pandan merasa pada kegiatan ini tidak dilibatkan sehingga menjadi tanggung jawab penuh pihak pengelola Pulau Lusi.</w:t>
      </w:r>
      <w:proofErr w:type="gramEnd"/>
      <w:r w:rsidRPr="00862B98">
        <w:rPr>
          <w:rFonts w:ascii="Book Antiqua" w:hAnsi="Book Antiqua"/>
        </w:rPr>
        <w:t xml:space="preserve"> Sedangkan pihak pengelola Pulau Lusi yaitu Kementerian Kelautan dan Perikanan menyampaikan berharap adanya kesadaran untuk masyarakat ikut dalam mengawasi jalannya kegiatan Pulau Lusi dengan saling menjaga wisata yang ada di desa mereka meskipun tidak dapat terlibat dalam pengambilan keputusan untuk hasil evaluasi.</w:t>
      </w:r>
    </w:p>
    <w:p w:rsidR="00F90DB5" w:rsidRPr="00862B98" w:rsidRDefault="00F90DB5" w:rsidP="00F90DB5">
      <w:pPr>
        <w:pStyle w:val="Isi"/>
        <w:spacing w:line="240" w:lineRule="auto"/>
        <w:rPr>
          <w:rFonts w:ascii="Book Antiqua" w:hAnsi="Book Antiqua"/>
        </w:rPr>
      </w:pPr>
      <w:r w:rsidRPr="00862B98">
        <w:rPr>
          <w:rFonts w:ascii="Book Antiqua" w:hAnsi="Book Antiqua"/>
        </w:rPr>
        <w:t>Hasil perhitungan nilai total partisi</w:t>
      </w:r>
      <w:r w:rsidR="001A03EC" w:rsidRPr="00862B98">
        <w:rPr>
          <w:rFonts w:ascii="Book Antiqua" w:hAnsi="Book Antiqua"/>
        </w:rPr>
        <w:t>pasi masyarakat sebagai pemantau</w:t>
      </w:r>
      <w:r w:rsidRPr="00862B98">
        <w:rPr>
          <w:rFonts w:ascii="Book Antiqua" w:hAnsi="Book Antiqua"/>
        </w:rPr>
        <w:t xml:space="preserve"> atau evaluator sebesar 209 dengan kategori rendah yang artinya bahwa mayoritas masyarakat sekitar Pulau Lusi memiliki tingkat partisipasi yang rendah d</w:t>
      </w:r>
      <w:r w:rsidR="001A03EC" w:rsidRPr="00862B98">
        <w:rPr>
          <w:rFonts w:ascii="Book Antiqua" w:hAnsi="Book Antiqua"/>
        </w:rPr>
        <w:t>alam keterlibatan sebagai peman</w:t>
      </w:r>
      <w:r w:rsidRPr="00862B98">
        <w:rPr>
          <w:rFonts w:ascii="Book Antiqua" w:hAnsi="Book Antiqua"/>
        </w:rPr>
        <w:t xml:space="preserve">tau atau evaluator. </w:t>
      </w:r>
      <w:proofErr w:type="gramStart"/>
      <w:r w:rsidRPr="00862B98">
        <w:rPr>
          <w:rFonts w:ascii="Book Antiqua" w:hAnsi="Book Antiqua"/>
        </w:rPr>
        <w:t>Kurangnya kesadaran masyarakat untuk ikut mengawasi jalannya kegiatan wisata yang ada di desa mereka menjadi salah satu pen</w:t>
      </w:r>
      <w:r w:rsidR="001A03EC" w:rsidRPr="00862B98">
        <w:rPr>
          <w:rFonts w:ascii="Book Antiqua" w:hAnsi="Book Antiqua"/>
        </w:rPr>
        <w:t>yebab rendahnya tingkat partisi</w:t>
      </w:r>
      <w:r w:rsidRPr="00862B98">
        <w:rPr>
          <w:rFonts w:ascii="Book Antiqua" w:hAnsi="Book Antiqua"/>
        </w:rPr>
        <w:t>pasi tersebut.</w:t>
      </w:r>
      <w:proofErr w:type="gramEnd"/>
      <w:r w:rsidRPr="00862B98">
        <w:rPr>
          <w:rFonts w:ascii="Book Antiqua" w:hAnsi="Book Antiqua"/>
        </w:rPr>
        <w:t xml:space="preserve"> </w:t>
      </w:r>
      <w:proofErr w:type="gramStart"/>
      <w:r w:rsidRPr="00862B98">
        <w:rPr>
          <w:rFonts w:ascii="Book Antiqua" w:hAnsi="Book Antiqua"/>
        </w:rPr>
        <w:t>Penyebab lainnya yaitu tidak adanya hak untuk masyarakat menilai dan memberi keputusan untuk dijadikan hasil evaluasi kegiatan yang ada di Pulau Lusi, oleh karena itu membuat kesulitan sendiri bagi masyarakat dalam menilai atau meihat sampai mana perencanaan dan pelaksanaan yang mereka telah programkan.</w:t>
      </w:r>
      <w:proofErr w:type="gramEnd"/>
      <w:r w:rsidRPr="00862B98">
        <w:rPr>
          <w:rFonts w:ascii="Book Antiqua" w:hAnsi="Book Antiqua"/>
        </w:rPr>
        <w:t xml:space="preserve"> </w:t>
      </w:r>
      <w:proofErr w:type="gramStart"/>
      <w:r w:rsidRPr="00862B98">
        <w:rPr>
          <w:rFonts w:ascii="Book Antiqua" w:hAnsi="Book Antiqua"/>
        </w:rPr>
        <w:t>Sehingga hal tersebut menyulitkan masyarakat untuk mengetahui tentang bagaimana aktivitas wisata kedepannya di desa mereka.</w:t>
      </w:r>
      <w:proofErr w:type="gramEnd"/>
    </w:p>
    <w:p w:rsidR="002B6C74" w:rsidRPr="00862B98" w:rsidRDefault="002B6C74" w:rsidP="002B6C74">
      <w:pPr>
        <w:pStyle w:val="Isi"/>
        <w:numPr>
          <w:ilvl w:val="0"/>
          <w:numId w:val="12"/>
        </w:numPr>
        <w:spacing w:line="240" w:lineRule="auto"/>
        <w:ind w:left="270" w:hanging="270"/>
        <w:rPr>
          <w:rFonts w:ascii="Book Antiqua" w:hAnsi="Book Antiqua"/>
        </w:rPr>
      </w:pPr>
      <w:r w:rsidRPr="00862B98">
        <w:rPr>
          <w:rFonts w:ascii="Book Antiqua" w:hAnsi="Book Antiqua"/>
        </w:rPr>
        <w:t>Total Partisipasi Masyarakat Terhadap Ekominawisata Pulau Lusi</w:t>
      </w:r>
    </w:p>
    <w:p w:rsidR="002B6C74" w:rsidRPr="00862B98" w:rsidRDefault="002B6C74" w:rsidP="002B6C74">
      <w:pPr>
        <w:pStyle w:val="Isi"/>
        <w:spacing w:line="240" w:lineRule="auto"/>
        <w:ind w:firstLine="720"/>
        <w:rPr>
          <w:rFonts w:ascii="Book Antiqua" w:hAnsi="Book Antiqua"/>
        </w:rPr>
      </w:pPr>
      <w:proofErr w:type="gramStart"/>
      <w:r w:rsidRPr="00862B98">
        <w:rPr>
          <w:rFonts w:ascii="Book Antiqua" w:hAnsi="Book Antiqua"/>
        </w:rPr>
        <w:t>Penilaian partisipasi masyarakat terhadap ekominawisata Pualu Lusi secara keseluruhan dapat dilihat pada Tabel 10.</w:t>
      </w:r>
      <w:proofErr w:type="gramEnd"/>
    </w:p>
    <w:p w:rsidR="00F16556" w:rsidRPr="00862B98" w:rsidRDefault="00F16556" w:rsidP="00F16556">
      <w:pPr>
        <w:pStyle w:val="Isi"/>
        <w:spacing w:line="240" w:lineRule="auto"/>
        <w:ind w:firstLine="0"/>
        <w:jc w:val="center"/>
        <w:rPr>
          <w:rFonts w:ascii="Book Antiqua" w:hAnsi="Book Antiqua"/>
          <w:b/>
        </w:rPr>
      </w:pPr>
      <w:r w:rsidRPr="00862B98">
        <w:rPr>
          <w:rFonts w:ascii="Book Antiqua" w:hAnsi="Book Antiqua"/>
          <w:b/>
        </w:rPr>
        <w:t>Tabel 10</w:t>
      </w:r>
    </w:p>
    <w:p w:rsidR="00F16556" w:rsidRPr="00862B98" w:rsidRDefault="00F16556" w:rsidP="00F16556">
      <w:pPr>
        <w:pStyle w:val="Isi"/>
        <w:spacing w:line="240" w:lineRule="auto"/>
        <w:ind w:firstLine="0"/>
        <w:jc w:val="center"/>
        <w:rPr>
          <w:rFonts w:ascii="Book Antiqua" w:hAnsi="Book Antiqua"/>
          <w:b/>
        </w:rPr>
      </w:pPr>
      <w:r w:rsidRPr="00862B98">
        <w:rPr>
          <w:rFonts w:ascii="Book Antiqua" w:hAnsi="Book Antiqua"/>
          <w:b/>
        </w:rPr>
        <w:t>Total Partisipasi Masyarakat Terhadap Ekominawisata Pulau Lusi</w:t>
      </w:r>
    </w:p>
    <w:tbl>
      <w:tblPr>
        <w:tblW w:w="7945" w:type="dxa"/>
        <w:tblInd w:w="93" w:type="dxa"/>
        <w:tblBorders>
          <w:top w:val="single" w:sz="4" w:space="0" w:color="auto"/>
          <w:bottom w:val="single" w:sz="4" w:space="0" w:color="auto"/>
        </w:tblBorders>
        <w:tblLook w:val="04A0" w:firstRow="1" w:lastRow="0" w:firstColumn="1" w:lastColumn="0" w:noHBand="0" w:noVBand="1"/>
      </w:tblPr>
      <w:tblGrid>
        <w:gridCol w:w="800"/>
        <w:gridCol w:w="1778"/>
        <w:gridCol w:w="1909"/>
        <w:gridCol w:w="799"/>
        <w:gridCol w:w="1317"/>
        <w:gridCol w:w="1344"/>
      </w:tblGrid>
      <w:tr w:rsidR="00F16556" w:rsidRPr="00862B98" w:rsidTr="00F16556">
        <w:trPr>
          <w:trHeight w:val="304"/>
        </w:trPr>
        <w:tc>
          <w:tcPr>
            <w:tcW w:w="800" w:type="dxa"/>
            <w:tcBorders>
              <w:top w:val="single" w:sz="4" w:space="0" w:color="auto"/>
              <w:bottom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No</w:t>
            </w:r>
          </w:p>
        </w:tc>
        <w:tc>
          <w:tcPr>
            <w:tcW w:w="1778" w:type="dxa"/>
            <w:tcBorders>
              <w:top w:val="single" w:sz="4" w:space="0" w:color="auto"/>
              <w:bottom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Variabel</w:t>
            </w:r>
          </w:p>
        </w:tc>
        <w:tc>
          <w:tcPr>
            <w:tcW w:w="1909" w:type="dxa"/>
            <w:tcBorders>
              <w:top w:val="single" w:sz="4" w:space="0" w:color="auto"/>
              <w:bottom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Indikator</w:t>
            </w:r>
          </w:p>
        </w:tc>
        <w:tc>
          <w:tcPr>
            <w:tcW w:w="799" w:type="dxa"/>
            <w:tcBorders>
              <w:top w:val="single" w:sz="4" w:space="0" w:color="auto"/>
              <w:bottom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Nilai</w:t>
            </w:r>
          </w:p>
        </w:tc>
        <w:tc>
          <w:tcPr>
            <w:tcW w:w="1317" w:type="dxa"/>
            <w:tcBorders>
              <w:top w:val="single" w:sz="4" w:space="0" w:color="auto"/>
              <w:bottom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Persentase (%)</w:t>
            </w:r>
          </w:p>
        </w:tc>
        <w:tc>
          <w:tcPr>
            <w:tcW w:w="1342" w:type="dxa"/>
            <w:tcBorders>
              <w:top w:val="single" w:sz="4" w:space="0" w:color="auto"/>
              <w:bottom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Keterangan</w:t>
            </w:r>
          </w:p>
        </w:tc>
      </w:tr>
      <w:tr w:rsidR="00F16556" w:rsidRPr="00862B98" w:rsidTr="00F16556">
        <w:trPr>
          <w:trHeight w:val="304"/>
        </w:trPr>
        <w:tc>
          <w:tcPr>
            <w:tcW w:w="800" w:type="dxa"/>
            <w:vMerge w:val="restart"/>
            <w:tcBorders>
              <w:top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1778" w:type="dxa"/>
            <w:vMerge w:val="restart"/>
            <w:tcBorders>
              <w:top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Partisipasi Masyarakat</w:t>
            </w:r>
          </w:p>
        </w:tc>
        <w:tc>
          <w:tcPr>
            <w:tcW w:w="1909" w:type="dxa"/>
            <w:tcBorders>
              <w:top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Perencanaan</w:t>
            </w:r>
          </w:p>
        </w:tc>
        <w:tc>
          <w:tcPr>
            <w:tcW w:w="799" w:type="dxa"/>
            <w:tcBorders>
              <w:top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238</w:t>
            </w:r>
          </w:p>
        </w:tc>
        <w:tc>
          <w:tcPr>
            <w:tcW w:w="1317" w:type="dxa"/>
            <w:tcBorders>
              <w:top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34.90</w:t>
            </w:r>
          </w:p>
        </w:tc>
        <w:tc>
          <w:tcPr>
            <w:tcW w:w="1342" w:type="dxa"/>
            <w:tcBorders>
              <w:top w:val="single" w:sz="4" w:space="0" w:color="auto"/>
            </w:tcBorders>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Rendah</w:t>
            </w:r>
          </w:p>
        </w:tc>
      </w:tr>
      <w:tr w:rsidR="00F16556" w:rsidRPr="00862B98" w:rsidTr="00F16556">
        <w:trPr>
          <w:trHeight w:val="304"/>
        </w:trPr>
        <w:tc>
          <w:tcPr>
            <w:tcW w:w="800" w:type="dxa"/>
            <w:vMerge/>
            <w:vAlign w:val="center"/>
            <w:hideMark/>
          </w:tcPr>
          <w:p w:rsidR="00F16556" w:rsidRPr="00862B98" w:rsidRDefault="00F16556" w:rsidP="00F16556">
            <w:pPr>
              <w:spacing w:after="0" w:line="240" w:lineRule="auto"/>
              <w:rPr>
                <w:rFonts w:ascii="Book Antiqua" w:eastAsia="Times New Roman" w:hAnsi="Book Antiqua" w:cs="Arial"/>
                <w:color w:val="000000"/>
              </w:rPr>
            </w:pPr>
          </w:p>
        </w:tc>
        <w:tc>
          <w:tcPr>
            <w:tcW w:w="1778" w:type="dxa"/>
            <w:vMerge/>
            <w:vAlign w:val="center"/>
            <w:hideMark/>
          </w:tcPr>
          <w:p w:rsidR="00F16556" w:rsidRPr="00862B98" w:rsidRDefault="00F16556" w:rsidP="00F16556">
            <w:pPr>
              <w:spacing w:after="0" w:line="240" w:lineRule="auto"/>
              <w:rPr>
                <w:rFonts w:ascii="Book Antiqua" w:eastAsia="Times New Roman" w:hAnsi="Book Antiqua" w:cs="Arial"/>
                <w:color w:val="000000"/>
              </w:rPr>
            </w:pPr>
          </w:p>
        </w:tc>
        <w:tc>
          <w:tcPr>
            <w:tcW w:w="1909" w:type="dxa"/>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Pengelolaan</w:t>
            </w:r>
          </w:p>
        </w:tc>
        <w:tc>
          <w:tcPr>
            <w:tcW w:w="799" w:type="dxa"/>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235</w:t>
            </w:r>
          </w:p>
        </w:tc>
        <w:tc>
          <w:tcPr>
            <w:tcW w:w="1317" w:type="dxa"/>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34.46</w:t>
            </w:r>
          </w:p>
        </w:tc>
        <w:tc>
          <w:tcPr>
            <w:tcW w:w="1342" w:type="dxa"/>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Rendah</w:t>
            </w:r>
          </w:p>
        </w:tc>
      </w:tr>
      <w:tr w:rsidR="00F16556" w:rsidRPr="00862B98" w:rsidTr="00F16556">
        <w:trPr>
          <w:trHeight w:val="304"/>
        </w:trPr>
        <w:tc>
          <w:tcPr>
            <w:tcW w:w="800" w:type="dxa"/>
            <w:vMerge/>
            <w:vAlign w:val="center"/>
            <w:hideMark/>
          </w:tcPr>
          <w:p w:rsidR="00F16556" w:rsidRPr="00862B98" w:rsidRDefault="00F16556" w:rsidP="00F16556">
            <w:pPr>
              <w:spacing w:after="0" w:line="240" w:lineRule="auto"/>
              <w:rPr>
                <w:rFonts w:ascii="Book Antiqua" w:eastAsia="Times New Roman" w:hAnsi="Book Antiqua" w:cs="Arial"/>
                <w:color w:val="000000"/>
              </w:rPr>
            </w:pPr>
          </w:p>
        </w:tc>
        <w:tc>
          <w:tcPr>
            <w:tcW w:w="1778" w:type="dxa"/>
            <w:vMerge/>
            <w:vAlign w:val="center"/>
            <w:hideMark/>
          </w:tcPr>
          <w:p w:rsidR="00F16556" w:rsidRPr="00862B98" w:rsidRDefault="00F16556" w:rsidP="00F16556">
            <w:pPr>
              <w:spacing w:after="0" w:line="240" w:lineRule="auto"/>
              <w:rPr>
                <w:rFonts w:ascii="Book Antiqua" w:eastAsia="Times New Roman" w:hAnsi="Book Antiqua" w:cs="Arial"/>
                <w:color w:val="000000"/>
              </w:rPr>
            </w:pPr>
          </w:p>
        </w:tc>
        <w:tc>
          <w:tcPr>
            <w:tcW w:w="1909" w:type="dxa"/>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Pemantau atau Evaluator</w:t>
            </w:r>
          </w:p>
        </w:tc>
        <w:tc>
          <w:tcPr>
            <w:tcW w:w="799" w:type="dxa"/>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209</w:t>
            </w:r>
          </w:p>
        </w:tc>
        <w:tc>
          <w:tcPr>
            <w:tcW w:w="1317" w:type="dxa"/>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30.64</w:t>
            </w:r>
          </w:p>
        </w:tc>
        <w:tc>
          <w:tcPr>
            <w:tcW w:w="1342" w:type="dxa"/>
            <w:shd w:val="clear" w:color="auto" w:fill="auto"/>
            <w:noWrap/>
            <w:vAlign w:val="center"/>
            <w:hideMark/>
          </w:tcPr>
          <w:p w:rsidR="00F16556" w:rsidRPr="00862B98" w:rsidRDefault="00F16556" w:rsidP="00F16556">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Rendah</w:t>
            </w:r>
          </w:p>
        </w:tc>
      </w:tr>
    </w:tbl>
    <w:p w:rsidR="00F16556" w:rsidRPr="00862B98" w:rsidRDefault="00F16556" w:rsidP="00F16556">
      <w:pPr>
        <w:pStyle w:val="Isi"/>
        <w:spacing w:line="240" w:lineRule="auto"/>
        <w:ind w:firstLine="0"/>
        <w:rPr>
          <w:rFonts w:ascii="Book Antiqua" w:hAnsi="Book Antiqua"/>
          <w:i/>
        </w:rPr>
      </w:pPr>
      <w:proofErr w:type="gramStart"/>
      <w:r w:rsidRPr="00862B98">
        <w:rPr>
          <w:rFonts w:ascii="Book Antiqua" w:hAnsi="Book Antiqua"/>
          <w:i/>
        </w:rPr>
        <w:t>Sumber :</w:t>
      </w:r>
      <w:proofErr w:type="gramEnd"/>
      <w:r w:rsidRPr="00862B98">
        <w:rPr>
          <w:rFonts w:ascii="Book Antiqua" w:hAnsi="Book Antiqua"/>
          <w:i/>
        </w:rPr>
        <w:t xml:space="preserve"> Data Primer Diolah, 2020</w:t>
      </w:r>
    </w:p>
    <w:p w:rsidR="00F90D5C" w:rsidRPr="00862B98" w:rsidRDefault="00F90D5C" w:rsidP="00F90D5C">
      <w:pPr>
        <w:pStyle w:val="Isi"/>
        <w:spacing w:line="240" w:lineRule="auto"/>
        <w:ind w:firstLine="720"/>
        <w:rPr>
          <w:rFonts w:ascii="Book Antiqua" w:hAnsi="Book Antiqua"/>
        </w:rPr>
      </w:pPr>
      <w:proofErr w:type="gramStart"/>
      <w:r w:rsidRPr="00862B98">
        <w:rPr>
          <w:rFonts w:ascii="Book Antiqua" w:hAnsi="Book Antiqua"/>
        </w:rPr>
        <w:t>Berdasarkan Tabel 10 penilaian partisipasi masyarakat terhadap ekominawisata Pulau Lusi terdiri dari aspek perencanaan, pengelolaan dan pemantau atau evaluator.</w:t>
      </w:r>
      <w:proofErr w:type="gramEnd"/>
      <w:r w:rsidRPr="00862B98">
        <w:rPr>
          <w:rFonts w:ascii="Book Antiqua" w:hAnsi="Book Antiqua"/>
        </w:rPr>
        <w:t xml:space="preserve"> </w:t>
      </w:r>
      <w:proofErr w:type="gramStart"/>
      <w:r w:rsidRPr="00862B98">
        <w:rPr>
          <w:rFonts w:ascii="Book Antiqua" w:hAnsi="Book Antiqua"/>
        </w:rPr>
        <w:t>Hasil nilai keseluruhan penilaian responden menunjukkan bahwa partisipasi masyarakat terhadap ekominawisa</w:t>
      </w:r>
      <w:r w:rsidR="00751B19" w:rsidRPr="00862B98">
        <w:rPr>
          <w:rFonts w:ascii="Book Antiqua" w:hAnsi="Book Antiqua"/>
        </w:rPr>
        <w:t>t</w:t>
      </w:r>
      <w:r w:rsidRPr="00862B98">
        <w:rPr>
          <w:rFonts w:ascii="Book Antiqua" w:hAnsi="Book Antiqua"/>
        </w:rPr>
        <w:t>a Pulau Lusi adalah 682 dengan kategori rendah.</w:t>
      </w:r>
      <w:proofErr w:type="gramEnd"/>
      <w:r w:rsidRPr="00862B98">
        <w:rPr>
          <w:rFonts w:ascii="Book Antiqua" w:hAnsi="Book Antiqua"/>
        </w:rPr>
        <w:t xml:space="preserve"> </w:t>
      </w:r>
      <w:proofErr w:type="gramStart"/>
      <w:r w:rsidRPr="00862B98">
        <w:rPr>
          <w:rFonts w:ascii="Book Antiqua" w:hAnsi="Book Antiqua"/>
        </w:rPr>
        <w:t>Hal ini dapat diartikan bahwa masyara</w:t>
      </w:r>
      <w:r w:rsidR="00661D60" w:rsidRPr="00862B98">
        <w:rPr>
          <w:rFonts w:ascii="Book Antiqua" w:hAnsi="Book Antiqua"/>
        </w:rPr>
        <w:t xml:space="preserve">kat </w:t>
      </w:r>
      <w:r w:rsidRPr="00862B98">
        <w:rPr>
          <w:rFonts w:ascii="Book Antiqua" w:hAnsi="Book Antiqua"/>
        </w:rPr>
        <w:t>Pulau Lusi memiliki tingkat partisipasi yang rendah.</w:t>
      </w:r>
      <w:proofErr w:type="gramEnd"/>
      <w:r w:rsidRPr="00862B98">
        <w:rPr>
          <w:rFonts w:ascii="Book Antiqua" w:hAnsi="Book Antiqua"/>
        </w:rPr>
        <w:t xml:space="preserve"> </w:t>
      </w:r>
      <w:proofErr w:type="gramStart"/>
      <w:r w:rsidRPr="00862B98">
        <w:rPr>
          <w:rFonts w:ascii="Book Antiqua" w:hAnsi="Book Antiqua"/>
        </w:rPr>
        <w:t xml:space="preserve">Kondisi ini dikarenakan </w:t>
      </w:r>
      <w:r w:rsidR="00751B19" w:rsidRPr="00862B98">
        <w:rPr>
          <w:rFonts w:ascii="Book Antiqua" w:hAnsi="Book Antiqua"/>
        </w:rPr>
        <w:t>hanya beberapa</w:t>
      </w:r>
      <w:r w:rsidRPr="00862B98">
        <w:rPr>
          <w:rFonts w:ascii="Book Antiqua" w:hAnsi="Book Antiqua"/>
        </w:rPr>
        <w:t xml:space="preserve"> masyarakat sekitar Pulau Lusi yang berpartisipasi dalam aktivitas-aktivitas di Pulau Lusi mulai dari perencanaan, pengelolaan dan</w:t>
      </w:r>
      <w:r w:rsidR="00751B19" w:rsidRPr="00862B98">
        <w:rPr>
          <w:rFonts w:ascii="Book Antiqua" w:hAnsi="Book Antiqua"/>
        </w:rPr>
        <w:t xml:space="preserve"> sebagai</w:t>
      </w:r>
      <w:r w:rsidRPr="00862B98">
        <w:rPr>
          <w:rFonts w:ascii="Book Antiqua" w:hAnsi="Book Antiqua"/>
        </w:rPr>
        <w:t xml:space="preserve"> pemantau atau evaluator.</w:t>
      </w:r>
      <w:proofErr w:type="gramEnd"/>
      <w:r w:rsidRPr="00862B98">
        <w:rPr>
          <w:rFonts w:ascii="Book Antiqua" w:hAnsi="Book Antiqua"/>
        </w:rPr>
        <w:t xml:space="preserve"> </w:t>
      </w:r>
      <w:proofErr w:type="gramStart"/>
      <w:r w:rsidRPr="00862B98">
        <w:rPr>
          <w:rFonts w:ascii="Book Antiqua" w:hAnsi="Book Antiqua"/>
        </w:rPr>
        <w:t>Sistem pengelolaan Pulau Lusi masih dalam tanggung jawab sepenuhnya bagi Kementerian Kelautan Perikanan</w:t>
      </w:r>
      <w:r w:rsidR="00F33524" w:rsidRPr="00862B98">
        <w:rPr>
          <w:rFonts w:ascii="Book Antiqua" w:hAnsi="Book Antiqua"/>
        </w:rPr>
        <w:t xml:space="preserve"> sehingga ada batasan dari pihak pengelola untuk masyarakat dapat berpartisipasi dalam </w:t>
      </w:r>
      <w:r w:rsidR="00F33524" w:rsidRPr="00862B98">
        <w:rPr>
          <w:rFonts w:ascii="Book Antiqua" w:hAnsi="Book Antiqua"/>
        </w:rPr>
        <w:lastRenderedPageBreak/>
        <w:t>aktivitas ekominawisata Pulau Lusi</w:t>
      </w:r>
      <w:r w:rsidRPr="00862B98">
        <w:rPr>
          <w:rFonts w:ascii="Book Antiqua" w:hAnsi="Book Antiqua"/>
        </w:rPr>
        <w:t xml:space="preserve"> </w:t>
      </w:r>
      <w:r w:rsidR="00751B19" w:rsidRPr="00862B98">
        <w:rPr>
          <w:rFonts w:ascii="Book Antiqua" w:hAnsi="Book Antiqua"/>
        </w:rPr>
        <w:t>dan belum ada badan pengelola Pulau Lusi dari masyarakat seperti POKDARWIS (Kelompok Sadar Wisata).</w:t>
      </w:r>
      <w:proofErr w:type="gramEnd"/>
      <w:r w:rsidR="00BB39D7" w:rsidRPr="00862B98">
        <w:rPr>
          <w:rFonts w:ascii="Book Antiqua" w:hAnsi="Book Antiqua"/>
        </w:rPr>
        <w:t xml:space="preserve"> </w:t>
      </w:r>
    </w:p>
    <w:p w:rsidR="00751B19" w:rsidRPr="00862B98" w:rsidRDefault="00751B19" w:rsidP="00F90D5C">
      <w:pPr>
        <w:pStyle w:val="Isi"/>
        <w:spacing w:line="240" w:lineRule="auto"/>
        <w:ind w:firstLine="720"/>
        <w:rPr>
          <w:rFonts w:ascii="Book Antiqua" w:hAnsi="Book Antiqua"/>
        </w:rPr>
      </w:pPr>
      <w:proofErr w:type="gramStart"/>
      <w:r w:rsidRPr="00862B98">
        <w:rPr>
          <w:rFonts w:ascii="Book Antiqua" w:hAnsi="Book Antiqua"/>
        </w:rPr>
        <w:t>Penilaian tersebut meliputi partisipasi masyarakat dari aspek perencanaan dengan indikator pembuatan program pembangunan dan pembangunan sarana dan prasarana yang memiliki nilai 238 dengan kategori rendah.</w:t>
      </w:r>
      <w:proofErr w:type="gramEnd"/>
      <w:r w:rsidRPr="00862B98">
        <w:rPr>
          <w:rFonts w:ascii="Book Antiqua" w:hAnsi="Book Antiqua"/>
        </w:rPr>
        <w:t xml:space="preserve"> Hal tersebut berarti 34.90% masyarakat m</w:t>
      </w:r>
      <w:r w:rsidR="000D3D1A" w:rsidRPr="00862B98">
        <w:rPr>
          <w:rFonts w:ascii="Book Antiqua" w:hAnsi="Book Antiqua"/>
        </w:rPr>
        <w:t>emiliki partisipasi yang rendah</w:t>
      </w:r>
      <w:r w:rsidR="002646DB" w:rsidRPr="00862B98">
        <w:rPr>
          <w:rFonts w:ascii="Book Antiqua" w:hAnsi="Book Antiqua"/>
        </w:rPr>
        <w:t xml:space="preserve"> dalam perencanaan</w:t>
      </w:r>
      <w:r w:rsidR="000D3D1A" w:rsidRPr="00862B98">
        <w:rPr>
          <w:rFonts w:ascii="Book Antiqua" w:hAnsi="Book Antiqua"/>
        </w:rPr>
        <w:t xml:space="preserve">, karena hanya sebagian masyarakat Pulau Lusi saja yang terlibat berpartisipasi dalam perencanaan seperti pada pembuatan program yang terlibat hanya beberapa buruh yang dipekerjakan dan 3 orang yang mewakili masyarakat Pulau Lusi sebagai pengelola dermaga untuk terlibat dalam pembangunan sarana dan prasarana. </w:t>
      </w:r>
      <w:proofErr w:type="gramStart"/>
      <w:r w:rsidR="000D3D1A" w:rsidRPr="00862B98">
        <w:rPr>
          <w:rFonts w:ascii="Book Antiqua" w:hAnsi="Book Antiqua"/>
        </w:rPr>
        <w:t xml:space="preserve">Penilaian partisipasi masyarakat </w:t>
      </w:r>
      <w:r w:rsidR="00661D60" w:rsidRPr="00862B98">
        <w:rPr>
          <w:rFonts w:ascii="Book Antiqua" w:hAnsi="Book Antiqua"/>
        </w:rPr>
        <w:t>dari aspek pengelolaan dengan indikator kerjasama dengan pengelola dan aktivitas di ekominawisata Pulau Lusi yang memiliki nilai 235 dengan kategori rendah.</w:t>
      </w:r>
      <w:proofErr w:type="gramEnd"/>
      <w:r w:rsidR="00661D60" w:rsidRPr="00862B98">
        <w:rPr>
          <w:rFonts w:ascii="Book Antiqua" w:hAnsi="Book Antiqua"/>
        </w:rPr>
        <w:t xml:space="preserve"> </w:t>
      </w:r>
      <w:proofErr w:type="gramStart"/>
      <w:r w:rsidR="00661D60" w:rsidRPr="00862B98">
        <w:rPr>
          <w:rFonts w:ascii="Book Antiqua" w:hAnsi="Book Antiqua"/>
        </w:rPr>
        <w:t>Hal ini berarti 34.46% masyarakat memiliki partisipasi yang rendah</w:t>
      </w:r>
      <w:r w:rsidR="002646DB" w:rsidRPr="00862B98">
        <w:rPr>
          <w:rFonts w:ascii="Book Antiqua" w:hAnsi="Book Antiqua"/>
        </w:rPr>
        <w:t xml:space="preserve"> dalam pengelolaan</w:t>
      </w:r>
      <w:r w:rsidR="00661D60" w:rsidRPr="00862B98">
        <w:rPr>
          <w:rFonts w:ascii="Book Antiqua" w:hAnsi="Book Antiqua"/>
        </w:rPr>
        <w:t>, karena masyarakat dibatasi oleh pihak pengelola untuk menjalin kerjasama dan terlibat dalam aktivitas-aktivitas wisata.</w:t>
      </w:r>
      <w:proofErr w:type="gramEnd"/>
      <w:r w:rsidR="00661D60" w:rsidRPr="00862B98">
        <w:rPr>
          <w:rFonts w:ascii="Book Antiqua" w:hAnsi="Book Antiqua"/>
        </w:rPr>
        <w:t xml:space="preserve"> </w:t>
      </w:r>
      <w:proofErr w:type="gramStart"/>
      <w:r w:rsidR="00661D60" w:rsidRPr="00862B98">
        <w:rPr>
          <w:rFonts w:ascii="Book Antiqua" w:hAnsi="Book Antiqua"/>
        </w:rPr>
        <w:t xml:space="preserve">Penilaian partisipasi masyarakat dari aspek pemantau atau evaluator dengan indikator </w:t>
      </w:r>
      <w:r w:rsidR="002646DB" w:rsidRPr="00862B98">
        <w:rPr>
          <w:rFonts w:ascii="Book Antiqua" w:hAnsi="Book Antiqua"/>
        </w:rPr>
        <w:t>mengawasi jalannya semua kegiatan dan mengambil keputusan hasil evaluasi memiliki nilai 209 dengan kategori rendah.</w:t>
      </w:r>
      <w:proofErr w:type="gramEnd"/>
      <w:r w:rsidR="002646DB" w:rsidRPr="00862B98">
        <w:rPr>
          <w:rFonts w:ascii="Book Antiqua" w:hAnsi="Book Antiqua"/>
        </w:rPr>
        <w:t xml:space="preserve"> Hal ini diartikan bahwa 30.64% masyarakat memiliki partisipasi yang rendah sebagai pemantau atau evaluator, karena sepenuhnya menjadi tanggung jawab pihak pengelola sebagai pemantau atau evaluator, sehingga masyarakat tidak dapat memberi keputusan untuk dijadikan hasil evaluasi kegiatan yang ada di Pulau Lusi.</w:t>
      </w:r>
    </w:p>
    <w:p w:rsidR="00F90DB5" w:rsidRPr="00862B98" w:rsidRDefault="00F90DB5" w:rsidP="00766472">
      <w:pPr>
        <w:pStyle w:val="Heading2"/>
        <w:spacing w:before="200" w:line="240" w:lineRule="auto"/>
        <w:rPr>
          <w:rFonts w:ascii="Book Antiqua" w:hAnsi="Book Antiqua" w:cs="Arial"/>
          <w:szCs w:val="22"/>
        </w:rPr>
      </w:pPr>
      <w:r w:rsidRPr="00862B98">
        <w:rPr>
          <w:rFonts w:ascii="Book Antiqua" w:hAnsi="Book Antiqua" w:cs="Arial"/>
          <w:szCs w:val="22"/>
        </w:rPr>
        <w:t>Hubungan antara Persepsi Masyarakat dan Partisipasi Masyarakat</w:t>
      </w:r>
      <w:r w:rsidR="00766472" w:rsidRPr="00862B98">
        <w:rPr>
          <w:rFonts w:ascii="Book Antiqua" w:hAnsi="Book Antiqua" w:cs="Arial"/>
          <w:szCs w:val="22"/>
        </w:rPr>
        <w:t xml:space="preserve"> </w:t>
      </w:r>
    </w:p>
    <w:p w:rsidR="00CF1381" w:rsidRPr="00862B98" w:rsidRDefault="00F90DB5" w:rsidP="007B2B46">
      <w:pPr>
        <w:pStyle w:val="Isi"/>
        <w:spacing w:line="240" w:lineRule="auto"/>
        <w:ind w:firstLine="706"/>
        <w:rPr>
          <w:rFonts w:ascii="Book Antiqua" w:hAnsi="Book Antiqua"/>
        </w:rPr>
      </w:pPr>
      <w:proofErr w:type="gramStart"/>
      <w:r w:rsidRPr="00862B98">
        <w:rPr>
          <w:rFonts w:ascii="Book Antiqua" w:hAnsi="Book Antiqua"/>
        </w:rPr>
        <w:t xml:space="preserve">Hubungan antara persepsi masyarakat dan partisipasi masyarakat dengan menggunakan analisis korelasi ini untuk mengetahui seberapa besar hubungannya </w:t>
      </w:r>
      <w:r w:rsidR="00CC2ACF" w:rsidRPr="00862B98">
        <w:rPr>
          <w:rFonts w:ascii="Book Antiqua" w:hAnsi="Book Antiqua"/>
        </w:rPr>
        <w:t>ya</w:t>
      </w:r>
      <w:r w:rsidR="001A03EC" w:rsidRPr="00862B98">
        <w:rPr>
          <w:rFonts w:ascii="Book Antiqua" w:hAnsi="Book Antiqua"/>
        </w:rPr>
        <w:t>n</w:t>
      </w:r>
      <w:r w:rsidR="00CC2ACF" w:rsidRPr="00862B98">
        <w:rPr>
          <w:rFonts w:ascii="Book Antiqua" w:hAnsi="Book Antiqua"/>
        </w:rPr>
        <w:t xml:space="preserve">g dapat dilihat pada </w:t>
      </w:r>
      <w:r w:rsidR="00217A2B" w:rsidRPr="00862B98">
        <w:rPr>
          <w:rFonts w:ascii="Book Antiqua" w:hAnsi="Book Antiqua"/>
        </w:rPr>
        <w:t>Tabel</w:t>
      </w:r>
      <w:r w:rsidR="00F907EA" w:rsidRPr="00862B98">
        <w:rPr>
          <w:rFonts w:ascii="Book Antiqua" w:hAnsi="Book Antiqua"/>
        </w:rPr>
        <w:t xml:space="preserve"> 11</w:t>
      </w:r>
      <w:r w:rsidR="00985138" w:rsidRPr="00862B98">
        <w:rPr>
          <w:rFonts w:ascii="Book Antiqua" w:hAnsi="Book Antiqua"/>
        </w:rPr>
        <w:t>.</w:t>
      </w:r>
      <w:proofErr w:type="gramEnd"/>
      <w:r w:rsidR="00985138" w:rsidRPr="00862B98">
        <w:rPr>
          <w:rFonts w:ascii="Book Antiqua" w:hAnsi="Book Antiqua"/>
        </w:rPr>
        <w:t xml:space="preserve"> </w:t>
      </w:r>
    </w:p>
    <w:p w:rsidR="00F90DB5" w:rsidRPr="00862B98" w:rsidRDefault="00217A2B" w:rsidP="00F90DB5">
      <w:pPr>
        <w:pStyle w:val="Isi"/>
        <w:spacing w:line="240" w:lineRule="auto"/>
        <w:ind w:firstLine="0"/>
        <w:jc w:val="center"/>
        <w:rPr>
          <w:rFonts w:ascii="Book Antiqua" w:hAnsi="Book Antiqua"/>
          <w:b/>
        </w:rPr>
      </w:pPr>
      <w:r w:rsidRPr="00862B98">
        <w:rPr>
          <w:rFonts w:ascii="Book Antiqua" w:hAnsi="Book Antiqua"/>
          <w:b/>
        </w:rPr>
        <w:t>Tabel</w:t>
      </w:r>
      <w:r w:rsidR="00F907EA" w:rsidRPr="00862B98">
        <w:rPr>
          <w:rFonts w:ascii="Book Antiqua" w:hAnsi="Book Antiqua"/>
          <w:b/>
        </w:rPr>
        <w:t xml:space="preserve"> 11</w:t>
      </w:r>
    </w:p>
    <w:p w:rsidR="00F90DB5" w:rsidRPr="00862B98" w:rsidRDefault="00F90DB5" w:rsidP="00F90DB5">
      <w:pPr>
        <w:pStyle w:val="Isi"/>
        <w:spacing w:line="240" w:lineRule="auto"/>
        <w:ind w:firstLine="0"/>
        <w:jc w:val="center"/>
        <w:rPr>
          <w:rFonts w:ascii="Book Antiqua" w:hAnsi="Book Antiqua"/>
          <w:b/>
        </w:rPr>
      </w:pPr>
      <w:r w:rsidRPr="00862B98">
        <w:rPr>
          <w:rFonts w:ascii="Book Antiqua" w:hAnsi="Book Antiqua"/>
          <w:b/>
        </w:rPr>
        <w:t>Hubungan antara Persepsi Masyarakat dan Partisipasi Masyarakat</w:t>
      </w:r>
    </w:p>
    <w:tbl>
      <w:tblPr>
        <w:tblW w:w="7941" w:type="dxa"/>
        <w:tblInd w:w="108" w:type="dxa"/>
        <w:tblLook w:val="04A0" w:firstRow="1" w:lastRow="0" w:firstColumn="1" w:lastColumn="0" w:noHBand="0" w:noVBand="1"/>
      </w:tblPr>
      <w:tblGrid>
        <w:gridCol w:w="2039"/>
        <w:gridCol w:w="1907"/>
        <w:gridCol w:w="1968"/>
        <w:gridCol w:w="2027"/>
      </w:tblGrid>
      <w:tr w:rsidR="00F90DB5" w:rsidRPr="00862B98" w:rsidTr="00DF53E0">
        <w:trPr>
          <w:trHeight w:val="47"/>
        </w:trPr>
        <w:tc>
          <w:tcPr>
            <w:tcW w:w="3946" w:type="dxa"/>
            <w:gridSpan w:val="2"/>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 </w:t>
            </w:r>
          </w:p>
        </w:tc>
        <w:tc>
          <w:tcPr>
            <w:tcW w:w="1968"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Perespsi Masyarakat</w:t>
            </w:r>
          </w:p>
        </w:tc>
        <w:tc>
          <w:tcPr>
            <w:tcW w:w="2027" w:type="dxa"/>
            <w:tcBorders>
              <w:top w:val="single" w:sz="4" w:space="0" w:color="auto"/>
              <w:left w:val="nil"/>
              <w:bottom w:val="single" w:sz="4" w:space="0" w:color="auto"/>
              <w:right w:val="nil"/>
            </w:tcBorders>
            <w:shd w:val="clear" w:color="auto" w:fill="auto"/>
            <w:noWrap/>
            <w:vAlign w:val="center"/>
            <w:hideMark/>
          </w:tcPr>
          <w:p w:rsidR="00F90DB5" w:rsidRPr="00862B98" w:rsidRDefault="00F90DB5" w:rsidP="00CC2ACF">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Partisipasi Masyarakat</w:t>
            </w:r>
          </w:p>
        </w:tc>
      </w:tr>
      <w:tr w:rsidR="00F90DB5" w:rsidRPr="00862B98" w:rsidTr="00DF53E0">
        <w:trPr>
          <w:trHeight w:val="117"/>
        </w:trPr>
        <w:tc>
          <w:tcPr>
            <w:tcW w:w="203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Persepsi Masyarakat</w:t>
            </w:r>
          </w:p>
        </w:tc>
        <w:tc>
          <w:tcPr>
            <w:tcW w:w="190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rPr>
                <w:rFonts w:ascii="Book Antiqua" w:eastAsia="Times New Roman" w:hAnsi="Book Antiqua" w:cs="Arial"/>
                <w:color w:val="000000"/>
              </w:rPr>
            </w:pPr>
            <w:r w:rsidRPr="00862B98">
              <w:rPr>
                <w:rFonts w:ascii="Book Antiqua" w:eastAsia="Times New Roman" w:hAnsi="Book Antiqua" w:cs="Arial"/>
                <w:color w:val="000000"/>
              </w:rPr>
              <w:t>Pearson Correlation</w:t>
            </w:r>
          </w:p>
        </w:tc>
        <w:tc>
          <w:tcPr>
            <w:tcW w:w="196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c>
          <w:tcPr>
            <w:tcW w:w="20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.211*</w:t>
            </w:r>
          </w:p>
          <w:p w:rsidR="00F90DB5" w:rsidRPr="00862B98" w:rsidRDefault="00F90DB5" w:rsidP="00C318DD">
            <w:pPr>
              <w:spacing w:after="0" w:line="240" w:lineRule="auto"/>
              <w:jc w:val="center"/>
              <w:rPr>
                <w:rFonts w:ascii="Book Antiqua" w:eastAsia="Times New Roman" w:hAnsi="Book Antiqua" w:cs="Arial"/>
                <w:color w:val="000000"/>
              </w:rPr>
            </w:pPr>
          </w:p>
        </w:tc>
      </w:tr>
      <w:tr w:rsidR="00F90DB5" w:rsidRPr="00862B98" w:rsidTr="00DF53E0">
        <w:trPr>
          <w:trHeight w:val="47"/>
        </w:trPr>
        <w:tc>
          <w:tcPr>
            <w:tcW w:w="203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90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rPr>
                <w:rFonts w:ascii="Book Antiqua" w:eastAsia="Times New Roman" w:hAnsi="Book Antiqua" w:cs="Arial"/>
                <w:color w:val="000000"/>
              </w:rPr>
            </w:pPr>
            <w:r w:rsidRPr="00862B98">
              <w:rPr>
                <w:rFonts w:ascii="Book Antiqua" w:eastAsia="Times New Roman" w:hAnsi="Book Antiqua" w:cs="Arial"/>
                <w:color w:val="000000"/>
              </w:rPr>
              <w:t>Sig. (2-tailed)</w:t>
            </w:r>
          </w:p>
        </w:tc>
        <w:tc>
          <w:tcPr>
            <w:tcW w:w="196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2027" w:type="dxa"/>
            <w:tcBorders>
              <w:top w:val="nil"/>
              <w:left w:val="nil"/>
              <w:bottom w:val="nil"/>
              <w:right w:val="nil"/>
            </w:tcBorders>
            <w:shd w:val="clear" w:color="auto" w:fill="auto"/>
            <w:noWrap/>
            <w:vAlign w:val="center"/>
            <w:hideMark/>
          </w:tcPr>
          <w:p w:rsidR="00F90DB5" w:rsidRPr="00862B98" w:rsidRDefault="00F90DB5" w:rsidP="00C318DD">
            <w:pPr>
              <w:tabs>
                <w:tab w:val="left" w:pos="652"/>
              </w:tabs>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.036</w:t>
            </w:r>
          </w:p>
        </w:tc>
      </w:tr>
      <w:tr w:rsidR="00F90DB5" w:rsidRPr="00862B98" w:rsidTr="00DF53E0">
        <w:trPr>
          <w:trHeight w:val="47"/>
        </w:trPr>
        <w:tc>
          <w:tcPr>
            <w:tcW w:w="203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90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rPr>
                <w:rFonts w:ascii="Book Antiqua" w:eastAsia="Times New Roman" w:hAnsi="Book Antiqua" w:cs="Arial"/>
                <w:color w:val="000000"/>
              </w:rPr>
            </w:pPr>
            <w:r w:rsidRPr="00862B98">
              <w:rPr>
                <w:rFonts w:ascii="Book Antiqua" w:eastAsia="Times New Roman" w:hAnsi="Book Antiqua" w:cs="Arial"/>
                <w:color w:val="000000"/>
              </w:rPr>
              <w:t>N</w:t>
            </w:r>
          </w:p>
        </w:tc>
        <w:tc>
          <w:tcPr>
            <w:tcW w:w="196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20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r>
      <w:tr w:rsidR="00F90DB5" w:rsidRPr="00862B98" w:rsidTr="00DF53E0">
        <w:trPr>
          <w:trHeight w:val="47"/>
        </w:trPr>
        <w:tc>
          <w:tcPr>
            <w:tcW w:w="203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Partisipasi Masyarakat</w:t>
            </w:r>
          </w:p>
        </w:tc>
        <w:tc>
          <w:tcPr>
            <w:tcW w:w="190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rPr>
                <w:rFonts w:ascii="Book Antiqua" w:eastAsia="Times New Roman" w:hAnsi="Book Antiqua" w:cs="Arial"/>
                <w:color w:val="000000"/>
              </w:rPr>
            </w:pPr>
            <w:r w:rsidRPr="00862B98">
              <w:rPr>
                <w:rFonts w:ascii="Book Antiqua" w:eastAsia="Times New Roman" w:hAnsi="Book Antiqua" w:cs="Arial"/>
                <w:color w:val="000000"/>
              </w:rPr>
              <w:t>Pearson Correlation</w:t>
            </w:r>
          </w:p>
        </w:tc>
        <w:tc>
          <w:tcPr>
            <w:tcW w:w="196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.211*</w:t>
            </w:r>
          </w:p>
          <w:p w:rsidR="00F90DB5" w:rsidRPr="00862B98" w:rsidRDefault="00F90DB5" w:rsidP="00C318DD">
            <w:pPr>
              <w:spacing w:after="0" w:line="240" w:lineRule="auto"/>
              <w:jc w:val="center"/>
              <w:rPr>
                <w:rFonts w:ascii="Book Antiqua" w:eastAsia="Times New Roman" w:hAnsi="Book Antiqua" w:cs="Arial"/>
                <w:color w:val="000000"/>
              </w:rPr>
            </w:pPr>
          </w:p>
        </w:tc>
        <w:tc>
          <w:tcPr>
            <w:tcW w:w="20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1</w:t>
            </w:r>
          </w:p>
        </w:tc>
      </w:tr>
      <w:tr w:rsidR="00F90DB5" w:rsidRPr="00862B98" w:rsidTr="00DF53E0">
        <w:trPr>
          <w:trHeight w:val="47"/>
        </w:trPr>
        <w:tc>
          <w:tcPr>
            <w:tcW w:w="2039"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90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rPr>
                <w:rFonts w:ascii="Book Antiqua" w:eastAsia="Times New Roman" w:hAnsi="Book Antiqua" w:cs="Arial"/>
                <w:color w:val="000000"/>
              </w:rPr>
            </w:pPr>
            <w:r w:rsidRPr="00862B98">
              <w:rPr>
                <w:rFonts w:ascii="Book Antiqua" w:eastAsia="Times New Roman" w:hAnsi="Book Antiqua" w:cs="Arial"/>
                <w:color w:val="000000"/>
              </w:rPr>
              <w:t>Sig. (2-tailed)</w:t>
            </w:r>
          </w:p>
        </w:tc>
        <w:tc>
          <w:tcPr>
            <w:tcW w:w="1968"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.036</w:t>
            </w:r>
          </w:p>
        </w:tc>
        <w:tc>
          <w:tcPr>
            <w:tcW w:w="2027" w:type="dxa"/>
            <w:tcBorders>
              <w:top w:val="nil"/>
              <w:left w:val="nil"/>
              <w:bottom w:val="nil"/>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r>
      <w:tr w:rsidR="00F90DB5" w:rsidRPr="00862B98" w:rsidTr="00DF53E0">
        <w:trPr>
          <w:trHeight w:val="47"/>
        </w:trPr>
        <w:tc>
          <w:tcPr>
            <w:tcW w:w="2039"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p>
        </w:tc>
        <w:tc>
          <w:tcPr>
            <w:tcW w:w="1907"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rPr>
                <w:rFonts w:ascii="Book Antiqua" w:eastAsia="Times New Roman" w:hAnsi="Book Antiqua" w:cs="Arial"/>
                <w:color w:val="000000"/>
              </w:rPr>
            </w:pPr>
            <w:r w:rsidRPr="00862B98">
              <w:rPr>
                <w:rFonts w:ascii="Book Antiqua" w:eastAsia="Times New Roman" w:hAnsi="Book Antiqua" w:cs="Arial"/>
                <w:color w:val="000000"/>
              </w:rPr>
              <w:t>N</w:t>
            </w:r>
          </w:p>
        </w:tc>
        <w:tc>
          <w:tcPr>
            <w:tcW w:w="1968"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c>
          <w:tcPr>
            <w:tcW w:w="2027" w:type="dxa"/>
            <w:tcBorders>
              <w:top w:val="nil"/>
              <w:left w:val="nil"/>
              <w:bottom w:val="single" w:sz="4" w:space="0" w:color="auto"/>
              <w:right w:val="nil"/>
            </w:tcBorders>
            <w:shd w:val="clear" w:color="auto" w:fill="auto"/>
            <w:noWrap/>
            <w:vAlign w:val="center"/>
            <w:hideMark/>
          </w:tcPr>
          <w:p w:rsidR="00F90DB5" w:rsidRPr="00862B98" w:rsidRDefault="00F90DB5" w:rsidP="00C318DD">
            <w:pPr>
              <w:spacing w:after="0" w:line="240" w:lineRule="auto"/>
              <w:jc w:val="center"/>
              <w:rPr>
                <w:rFonts w:ascii="Book Antiqua" w:eastAsia="Times New Roman" w:hAnsi="Book Antiqua" w:cs="Arial"/>
                <w:color w:val="000000"/>
              </w:rPr>
            </w:pPr>
            <w:r w:rsidRPr="00862B98">
              <w:rPr>
                <w:rFonts w:ascii="Book Antiqua" w:eastAsia="Times New Roman" w:hAnsi="Book Antiqua" w:cs="Arial"/>
                <w:color w:val="000000"/>
              </w:rPr>
              <w:t>98</w:t>
            </w:r>
          </w:p>
        </w:tc>
      </w:tr>
    </w:tbl>
    <w:p w:rsidR="00F90DB5" w:rsidRPr="00862B98" w:rsidRDefault="00604ADC" w:rsidP="00985138">
      <w:pPr>
        <w:pStyle w:val="Isi"/>
        <w:spacing w:line="240" w:lineRule="auto"/>
        <w:ind w:firstLine="0"/>
        <w:rPr>
          <w:rFonts w:ascii="Book Antiqua" w:hAnsi="Book Antiqua"/>
          <w:i/>
        </w:rPr>
      </w:pPr>
      <w:proofErr w:type="gramStart"/>
      <w:r w:rsidRPr="00862B98">
        <w:rPr>
          <w:rFonts w:ascii="Book Antiqua" w:hAnsi="Book Antiqua"/>
          <w:i/>
        </w:rPr>
        <w:t>Sumber :</w:t>
      </w:r>
      <w:proofErr w:type="gramEnd"/>
      <w:r w:rsidRPr="00862B98">
        <w:rPr>
          <w:rFonts w:ascii="Book Antiqua" w:hAnsi="Book Antiqua"/>
          <w:i/>
        </w:rPr>
        <w:t xml:space="preserve"> Data Primer Diolah</w:t>
      </w:r>
      <w:r w:rsidR="00F90DB5" w:rsidRPr="00862B98">
        <w:rPr>
          <w:rFonts w:ascii="Book Antiqua" w:hAnsi="Book Antiqua"/>
          <w:i/>
        </w:rPr>
        <w:t>, 20</w:t>
      </w:r>
      <w:r w:rsidR="00985138" w:rsidRPr="00862B98">
        <w:rPr>
          <w:rFonts w:ascii="Book Antiqua" w:hAnsi="Book Antiqua"/>
          <w:i/>
        </w:rPr>
        <w:t>20</w:t>
      </w:r>
    </w:p>
    <w:p w:rsidR="00002233" w:rsidRPr="00862B98" w:rsidRDefault="00002233" w:rsidP="00002233">
      <w:pPr>
        <w:pStyle w:val="Isi"/>
        <w:spacing w:line="240" w:lineRule="auto"/>
        <w:ind w:firstLine="706"/>
        <w:rPr>
          <w:rFonts w:ascii="Book Antiqua" w:hAnsi="Book Antiqua"/>
        </w:rPr>
      </w:pPr>
      <w:proofErr w:type="gramStart"/>
      <w:r w:rsidRPr="00862B98">
        <w:rPr>
          <w:rFonts w:ascii="Book Antiqua" w:hAnsi="Book Antiqua"/>
        </w:rPr>
        <w:t>Berdasarkan dari hasil analisis korelasi dapat dilihat bahwa ada hubungan antara persepsi masyarakat dengan partisipasi masyarakat yang dilihat pada r hitung lebih dari r tabel 0.167 atau H1 diterima</w:t>
      </w:r>
      <w:r w:rsidR="00C27192" w:rsidRPr="00862B98">
        <w:rPr>
          <w:rFonts w:ascii="Book Antiqua" w:hAnsi="Book Antiqua"/>
        </w:rPr>
        <w:t xml:space="preserve"> yang artinya terdapat hubungan antara persepsi masyarakat dengan partisipasi masyarakat</w:t>
      </w:r>
      <w:r w:rsidRPr="00862B98">
        <w:rPr>
          <w:rFonts w:ascii="Book Antiqua" w:hAnsi="Book Antiqua"/>
        </w:rPr>
        <w:t>.</w:t>
      </w:r>
      <w:proofErr w:type="gramEnd"/>
      <w:r w:rsidRPr="00862B98">
        <w:rPr>
          <w:rFonts w:ascii="Book Antiqua" w:hAnsi="Book Antiqua"/>
        </w:rPr>
        <w:t xml:space="preserve"> </w:t>
      </w:r>
      <w:proofErr w:type="gramStart"/>
      <w:r w:rsidRPr="00862B98">
        <w:rPr>
          <w:rFonts w:ascii="Book Antiqua" w:hAnsi="Book Antiqua"/>
        </w:rPr>
        <w:t xml:space="preserve">Nilai koefisien korelasi sebesar 0.211, karena koefisien </w:t>
      </w:r>
      <w:r w:rsidR="001802BE" w:rsidRPr="00862B98">
        <w:rPr>
          <w:rFonts w:ascii="Book Antiqua" w:hAnsi="Book Antiqua"/>
        </w:rPr>
        <w:t xml:space="preserve">korelasi </w:t>
      </w:r>
      <w:r w:rsidRPr="00862B98">
        <w:rPr>
          <w:rFonts w:ascii="Book Antiqua" w:hAnsi="Book Antiqua"/>
        </w:rPr>
        <w:t xml:space="preserve">mendekati 0 maka dapat disimpulkan bahwa persepsi masyarakat dengan partisipasi masyarakat </w:t>
      </w:r>
      <w:r w:rsidRPr="00862B98">
        <w:rPr>
          <w:rFonts w:ascii="Book Antiqua" w:hAnsi="Book Antiqua"/>
        </w:rPr>
        <w:lastRenderedPageBreak/>
        <w:t>memiliki hubungan yang rendah.</w:t>
      </w:r>
      <w:proofErr w:type="gramEnd"/>
      <w:r w:rsidRPr="00862B98">
        <w:rPr>
          <w:rFonts w:ascii="Book Antiqua" w:hAnsi="Book Antiqua"/>
        </w:rPr>
        <w:t xml:space="preserve"> </w:t>
      </w:r>
      <w:proofErr w:type="gramStart"/>
      <w:r w:rsidRPr="00862B98">
        <w:rPr>
          <w:rFonts w:ascii="Book Antiqua" w:hAnsi="Book Antiqua"/>
        </w:rPr>
        <w:t>Angka koefisien yang positif menunjukkan hubungan searah yaitu jika persepsi masyarakat tidak baik maka partisipasi masyarakat rendah dan sebaliknya jika persepsi masya</w:t>
      </w:r>
      <w:r w:rsidR="00426B84" w:rsidRPr="00862B98">
        <w:rPr>
          <w:rFonts w:ascii="Book Antiqua" w:hAnsi="Book Antiqua"/>
        </w:rPr>
        <w:t>rakat baik maka partisipasi masya</w:t>
      </w:r>
      <w:r w:rsidRPr="00862B98">
        <w:rPr>
          <w:rFonts w:ascii="Book Antiqua" w:hAnsi="Book Antiqua"/>
        </w:rPr>
        <w:t>rakat tinggi.</w:t>
      </w:r>
      <w:proofErr w:type="gramEnd"/>
      <w:r w:rsidRPr="00862B98">
        <w:rPr>
          <w:rFonts w:ascii="Book Antiqua" w:hAnsi="Book Antiqua"/>
        </w:rPr>
        <w:t xml:space="preserve"> Persepsi masyarakat terhadap ekominawisata Pulau Lusi itu apabila tidak baik maka persepsi tersebut </w:t>
      </w:r>
      <w:proofErr w:type="gramStart"/>
      <w:r w:rsidRPr="00862B98">
        <w:rPr>
          <w:rFonts w:ascii="Book Antiqua" w:hAnsi="Book Antiqua"/>
        </w:rPr>
        <w:t>akan</w:t>
      </w:r>
      <w:proofErr w:type="gramEnd"/>
      <w:r w:rsidRPr="00862B98">
        <w:rPr>
          <w:rFonts w:ascii="Book Antiqua" w:hAnsi="Book Antiqua"/>
        </w:rPr>
        <w:t xml:space="preserve"> mempengaruhi partisipasi masyarakat sekitarnya karena masyarakat memberikan informasi terkait dari mulut ke mulut atau individu ke individu. </w:t>
      </w:r>
      <w:proofErr w:type="gramStart"/>
      <w:r w:rsidRPr="00862B98">
        <w:rPr>
          <w:rFonts w:ascii="Book Antiqua" w:hAnsi="Book Antiqua"/>
        </w:rPr>
        <w:t xml:space="preserve">Kondisi ini dikarenakan penilaian persepsi masyarakat terhadap keberadaan Pulau Lusi dan dampak ekonomi yang dirasakan termasuk dalam kategori tidak baik </w:t>
      </w:r>
      <w:r w:rsidR="00C27192" w:rsidRPr="00862B98">
        <w:rPr>
          <w:rFonts w:ascii="Book Antiqua" w:hAnsi="Book Antiqua"/>
        </w:rPr>
        <w:t xml:space="preserve">dan masyarakat tidak dapat terlibat secara optimal karena dibatasi oleh pihak pengelola </w:t>
      </w:r>
      <w:r w:rsidR="00426B84" w:rsidRPr="00862B98">
        <w:rPr>
          <w:rFonts w:ascii="Book Antiqua" w:hAnsi="Book Antiqua"/>
        </w:rPr>
        <w:t>sehingga</w:t>
      </w:r>
      <w:r w:rsidRPr="00862B98">
        <w:rPr>
          <w:rFonts w:ascii="Book Antiqua" w:hAnsi="Book Antiqua"/>
        </w:rPr>
        <w:t xml:space="preserve"> partisipasi masyarakat dalam ekominawisata Pulau Lusi memiliki </w:t>
      </w:r>
      <w:r w:rsidR="00BB39D7" w:rsidRPr="00862B98">
        <w:rPr>
          <w:rFonts w:ascii="Book Antiqua" w:hAnsi="Book Antiqua"/>
        </w:rPr>
        <w:t>tingkat partisipasi yang rendah</w:t>
      </w:r>
      <w:r w:rsidR="00426B84" w:rsidRPr="00862B98">
        <w:rPr>
          <w:rFonts w:ascii="Book Antiqua" w:hAnsi="Book Antiqua"/>
        </w:rPr>
        <w:t>.</w:t>
      </w:r>
      <w:proofErr w:type="gramEnd"/>
      <w:r w:rsidR="00426B84" w:rsidRPr="00862B98">
        <w:rPr>
          <w:rFonts w:ascii="Book Antiqua" w:hAnsi="Book Antiqua"/>
        </w:rPr>
        <w:t xml:space="preserve"> </w:t>
      </w:r>
      <w:proofErr w:type="gramStart"/>
      <w:r w:rsidR="00426B84" w:rsidRPr="00862B98">
        <w:rPr>
          <w:rFonts w:ascii="Book Antiqua" w:hAnsi="Book Antiqua"/>
        </w:rPr>
        <w:t>Hal ini dapat diartikan bahwa jika ingin partisipasi masyarakat tinggi maka harus meningkatkan persepsi masyarakat.</w:t>
      </w:r>
      <w:proofErr w:type="gramEnd"/>
    </w:p>
    <w:p w:rsidR="003E0917" w:rsidRPr="00862B98" w:rsidRDefault="00F90DB5" w:rsidP="00862B98">
      <w:pPr>
        <w:pStyle w:val="Isi"/>
        <w:spacing w:after="200" w:line="240" w:lineRule="auto"/>
        <w:ind w:firstLine="706"/>
        <w:rPr>
          <w:rFonts w:ascii="Book Antiqua" w:hAnsi="Book Antiqua"/>
        </w:rPr>
      </w:pPr>
      <w:proofErr w:type="gramStart"/>
      <w:r w:rsidRPr="00862B98">
        <w:rPr>
          <w:rFonts w:ascii="Book Antiqua" w:hAnsi="Book Antiqua"/>
        </w:rPr>
        <w:t xml:space="preserve">Sedangkan nilai signifikansi dilihat pada nilai sig. yaitu jika lebih dari 0.05 maka H0 diterima dan jika kurang dari 0.05 </w:t>
      </w:r>
      <w:r w:rsidR="00C26233" w:rsidRPr="00862B98">
        <w:rPr>
          <w:rFonts w:ascii="Book Antiqua" w:hAnsi="Book Antiqua"/>
        </w:rPr>
        <w:t>maka H1 diterima.</w:t>
      </w:r>
      <w:proofErr w:type="gramEnd"/>
      <w:r w:rsidR="00C26233" w:rsidRPr="00862B98">
        <w:rPr>
          <w:rFonts w:ascii="Book Antiqua" w:hAnsi="Book Antiqua"/>
        </w:rPr>
        <w:t xml:space="preserve"> Dari </w:t>
      </w:r>
      <w:r w:rsidR="00217A2B" w:rsidRPr="00862B98">
        <w:rPr>
          <w:rFonts w:ascii="Book Antiqua" w:hAnsi="Book Antiqua"/>
        </w:rPr>
        <w:t>Tabel</w:t>
      </w:r>
      <w:r w:rsidR="00C26233" w:rsidRPr="00862B98">
        <w:rPr>
          <w:rFonts w:ascii="Book Antiqua" w:hAnsi="Book Antiqua"/>
        </w:rPr>
        <w:t xml:space="preserve"> 9</w:t>
      </w:r>
      <w:r w:rsidRPr="00862B98">
        <w:rPr>
          <w:rFonts w:ascii="Book Antiqua" w:hAnsi="Book Antiqua"/>
        </w:rPr>
        <w:t xml:space="preserve"> dapat dilihat bahwa memiliki nilai sig sebesar 0.036 yaitu kurang dari 0.05 maka H1 diterima dan H0 ditolak, artinya yaitu terdapat hubungan secara signifikan antara persepsi masyarakat dengan partisipasi maysrakat. </w:t>
      </w:r>
      <w:proofErr w:type="gramStart"/>
      <w:r w:rsidRPr="00862B98">
        <w:rPr>
          <w:rFonts w:ascii="Book Antiqua" w:hAnsi="Book Antiqua"/>
        </w:rPr>
        <w:t>Nilai koefisien korelasinya</w:t>
      </w:r>
      <w:r w:rsidR="001A03EC" w:rsidRPr="00862B98">
        <w:rPr>
          <w:rFonts w:ascii="Book Antiqua" w:hAnsi="Book Antiqua"/>
        </w:rPr>
        <w:t xml:space="preserve"> bernilai positif, artinya</w:t>
      </w:r>
      <w:r w:rsidRPr="00862B98">
        <w:rPr>
          <w:rFonts w:ascii="Book Antiqua" w:hAnsi="Book Antiqua"/>
        </w:rPr>
        <w:t xml:space="preserve"> persepsi dengan partisipasi mempunya</w:t>
      </w:r>
      <w:r w:rsidR="002A7D4A" w:rsidRPr="00862B98">
        <w:rPr>
          <w:rFonts w:ascii="Book Antiqua" w:hAnsi="Book Antiqua"/>
        </w:rPr>
        <w:t>i</w:t>
      </w:r>
      <w:r w:rsidRPr="00862B98">
        <w:rPr>
          <w:rFonts w:ascii="Book Antiqua" w:hAnsi="Book Antiqua"/>
        </w:rPr>
        <w:t xml:space="preserve"> hubung</w:t>
      </w:r>
      <w:r w:rsidR="00E25530" w:rsidRPr="00862B98">
        <w:rPr>
          <w:rFonts w:ascii="Book Antiqua" w:hAnsi="Book Antiqua"/>
        </w:rPr>
        <w:t>an yang positif dan signifikan.</w:t>
      </w:r>
      <w:proofErr w:type="gramEnd"/>
      <w:r w:rsidR="00E25530" w:rsidRPr="00862B98">
        <w:rPr>
          <w:rFonts w:ascii="Book Antiqua" w:hAnsi="Book Antiqua"/>
        </w:rPr>
        <w:t xml:space="preserve"> </w:t>
      </w:r>
    </w:p>
    <w:p w:rsidR="00E25530" w:rsidRPr="00862B98" w:rsidRDefault="00E25530" w:rsidP="00862B98">
      <w:pPr>
        <w:pStyle w:val="Isi"/>
        <w:spacing w:line="240" w:lineRule="auto"/>
        <w:ind w:firstLine="0"/>
        <w:rPr>
          <w:rFonts w:ascii="Book Antiqua" w:hAnsi="Book Antiqua"/>
          <w:b/>
        </w:rPr>
      </w:pPr>
      <w:r w:rsidRPr="00862B98">
        <w:rPr>
          <w:rFonts w:ascii="Book Antiqua" w:hAnsi="Book Antiqua"/>
          <w:b/>
        </w:rPr>
        <w:t>PENUTUP</w:t>
      </w:r>
    </w:p>
    <w:p w:rsidR="003E7159" w:rsidRPr="00862B98" w:rsidRDefault="00F43069" w:rsidP="00862B98">
      <w:pPr>
        <w:pStyle w:val="Isi"/>
        <w:spacing w:after="200" w:line="240" w:lineRule="auto"/>
        <w:ind w:firstLine="0"/>
        <w:rPr>
          <w:rFonts w:ascii="Book Antiqua" w:hAnsi="Book Antiqua"/>
        </w:rPr>
      </w:pPr>
      <w:r w:rsidRPr="00862B98">
        <w:rPr>
          <w:rFonts w:ascii="Book Antiqua" w:hAnsi="Book Antiqua"/>
          <w:b/>
        </w:rPr>
        <w:tab/>
      </w:r>
      <w:proofErr w:type="gramStart"/>
      <w:r w:rsidRPr="00862B98">
        <w:rPr>
          <w:rFonts w:ascii="Book Antiqua" w:hAnsi="Book Antiqua"/>
        </w:rPr>
        <w:t xml:space="preserve">Berdasarkan hasil analisis maka </w:t>
      </w:r>
      <w:r w:rsidR="00994FC2" w:rsidRPr="00862B98">
        <w:rPr>
          <w:rFonts w:ascii="Book Antiqua" w:hAnsi="Book Antiqua"/>
        </w:rPr>
        <w:t xml:space="preserve">disimpulkan </w:t>
      </w:r>
      <w:r w:rsidRPr="00862B98">
        <w:rPr>
          <w:rFonts w:ascii="Book Antiqua" w:hAnsi="Book Antiqua"/>
        </w:rPr>
        <w:t>bahwa persepsi masyarakat terhadap</w:t>
      </w:r>
      <w:r w:rsidR="001A03EC" w:rsidRPr="00862B98">
        <w:rPr>
          <w:rFonts w:ascii="Book Antiqua" w:hAnsi="Book Antiqua"/>
        </w:rPr>
        <w:t xml:space="preserve"> ekominawisata Pulau Lusi </w:t>
      </w:r>
      <w:r w:rsidRPr="00862B98">
        <w:rPr>
          <w:rFonts w:ascii="Book Antiqua" w:hAnsi="Book Antiqua"/>
        </w:rPr>
        <w:t>secara keseluruhan</w:t>
      </w:r>
      <w:r w:rsidR="00CF1381" w:rsidRPr="00862B98">
        <w:rPr>
          <w:rFonts w:ascii="Book Antiqua" w:hAnsi="Book Antiqua"/>
        </w:rPr>
        <w:t xml:space="preserve"> menilai baik</w:t>
      </w:r>
      <w:r w:rsidRPr="00862B98">
        <w:rPr>
          <w:rFonts w:ascii="Book Antiqua" w:hAnsi="Book Antiqua"/>
        </w:rPr>
        <w:t>.</w:t>
      </w:r>
      <w:proofErr w:type="gramEnd"/>
      <w:r w:rsidRPr="00862B98">
        <w:rPr>
          <w:rFonts w:ascii="Book Antiqua" w:hAnsi="Book Antiqua"/>
        </w:rPr>
        <w:t xml:space="preserve"> </w:t>
      </w:r>
      <w:proofErr w:type="gramStart"/>
      <w:r w:rsidRPr="00862B98">
        <w:rPr>
          <w:rFonts w:ascii="Book Antiqua" w:hAnsi="Book Antiqua"/>
        </w:rPr>
        <w:t xml:space="preserve">Persepsi masyarakat dari sisi fungsi kawasan mayoritas masyarakat menilai </w:t>
      </w:r>
      <w:r w:rsidR="00ED5204" w:rsidRPr="00862B98">
        <w:rPr>
          <w:rFonts w:ascii="Book Antiqua" w:hAnsi="Book Antiqua"/>
        </w:rPr>
        <w:t>baik</w:t>
      </w:r>
      <w:r w:rsidR="001802BE" w:rsidRPr="00862B98">
        <w:rPr>
          <w:rFonts w:ascii="Book Antiqua" w:hAnsi="Book Antiqua"/>
        </w:rPr>
        <w:t>.</w:t>
      </w:r>
      <w:proofErr w:type="gramEnd"/>
      <w:r w:rsidR="001802BE" w:rsidRPr="00862B98">
        <w:rPr>
          <w:rFonts w:ascii="Book Antiqua" w:hAnsi="Book Antiqua"/>
        </w:rPr>
        <w:t xml:space="preserve"> </w:t>
      </w:r>
      <w:proofErr w:type="gramStart"/>
      <w:r w:rsidR="001802BE" w:rsidRPr="00862B98">
        <w:rPr>
          <w:rFonts w:ascii="Book Antiqua" w:hAnsi="Book Antiqua"/>
        </w:rPr>
        <w:t xml:space="preserve">Sedangkan dari </w:t>
      </w:r>
      <w:r w:rsidRPr="00862B98">
        <w:rPr>
          <w:rFonts w:ascii="Book Antiqua" w:hAnsi="Book Antiqua"/>
        </w:rPr>
        <w:t>sisi</w:t>
      </w:r>
      <w:r w:rsidR="001802BE" w:rsidRPr="00862B98">
        <w:rPr>
          <w:rFonts w:ascii="Book Antiqua" w:hAnsi="Book Antiqua"/>
        </w:rPr>
        <w:t xml:space="preserve"> keberadaan dan</w:t>
      </w:r>
      <w:r w:rsidRPr="00862B98">
        <w:rPr>
          <w:rFonts w:ascii="Book Antiqua" w:hAnsi="Book Antiqua"/>
        </w:rPr>
        <w:t xml:space="preserve"> dampak ekonom</w:t>
      </w:r>
      <w:r w:rsidR="001802BE" w:rsidRPr="00862B98">
        <w:rPr>
          <w:rFonts w:ascii="Book Antiqua" w:hAnsi="Book Antiqua"/>
        </w:rPr>
        <w:t xml:space="preserve">i </w:t>
      </w:r>
      <w:r w:rsidR="00106939" w:rsidRPr="00862B98">
        <w:rPr>
          <w:rFonts w:ascii="Book Antiqua" w:hAnsi="Book Antiqua"/>
        </w:rPr>
        <w:t xml:space="preserve">mayoritas </w:t>
      </w:r>
      <w:r w:rsidR="0084404F" w:rsidRPr="00862B98">
        <w:rPr>
          <w:rFonts w:ascii="Book Antiqua" w:hAnsi="Book Antiqua"/>
        </w:rPr>
        <w:t>masyarakat menilai tidak</w:t>
      </w:r>
      <w:r w:rsidR="001802BE" w:rsidRPr="00862B98">
        <w:rPr>
          <w:rFonts w:ascii="Book Antiqua" w:hAnsi="Book Antiqua"/>
        </w:rPr>
        <w:t xml:space="preserve"> baik dan tidak</w:t>
      </w:r>
      <w:r w:rsidRPr="00862B98">
        <w:rPr>
          <w:rFonts w:ascii="Book Antiqua" w:hAnsi="Book Antiqua"/>
        </w:rPr>
        <w:t xml:space="preserve"> merasakan dampak ekonomi.</w:t>
      </w:r>
      <w:proofErr w:type="gramEnd"/>
      <w:r w:rsidRPr="00862B98">
        <w:rPr>
          <w:rFonts w:ascii="Book Antiqua" w:hAnsi="Book Antiqua"/>
        </w:rPr>
        <w:t xml:space="preserve"> </w:t>
      </w:r>
      <w:proofErr w:type="gramStart"/>
      <w:r w:rsidRPr="00862B98">
        <w:rPr>
          <w:rFonts w:ascii="Book Antiqua" w:hAnsi="Book Antiqua"/>
        </w:rPr>
        <w:t>Partisipasi masyarakat dalam ekominawisata Pulau Lusi bahwa secara keseluruhan masyarakat memiliki tingkat partisipasi yang rendah.</w:t>
      </w:r>
      <w:proofErr w:type="gramEnd"/>
      <w:r w:rsidRPr="00862B98">
        <w:rPr>
          <w:rFonts w:ascii="Book Antiqua" w:hAnsi="Book Antiqua"/>
        </w:rPr>
        <w:t xml:space="preserve"> </w:t>
      </w:r>
      <w:proofErr w:type="gramStart"/>
      <w:r w:rsidR="001802BE" w:rsidRPr="00862B98">
        <w:rPr>
          <w:rFonts w:ascii="Book Antiqua" w:hAnsi="Book Antiqua"/>
        </w:rPr>
        <w:t>H</w:t>
      </w:r>
      <w:r w:rsidRPr="00862B98">
        <w:rPr>
          <w:rFonts w:ascii="Book Antiqua" w:hAnsi="Book Antiqua"/>
        </w:rPr>
        <w:t>ubungan antara persepsi masyarakat dan partisipasi masyarakat</w:t>
      </w:r>
      <w:r w:rsidR="001802BE" w:rsidRPr="00862B98">
        <w:rPr>
          <w:rFonts w:ascii="Book Antiqua" w:hAnsi="Book Antiqua"/>
        </w:rPr>
        <w:t xml:space="preserve"> dilihat dari nilai koefisien korelasi yang </w:t>
      </w:r>
      <w:r w:rsidR="00106939" w:rsidRPr="00862B98">
        <w:rPr>
          <w:rFonts w:ascii="Book Antiqua" w:hAnsi="Book Antiqua"/>
        </w:rPr>
        <w:t xml:space="preserve">mendekati 0 </w:t>
      </w:r>
      <w:r w:rsidR="00847118" w:rsidRPr="00862B98">
        <w:rPr>
          <w:rFonts w:ascii="Book Antiqua" w:hAnsi="Book Antiqua"/>
        </w:rPr>
        <w:t xml:space="preserve">yaitu 0.211 </w:t>
      </w:r>
      <w:r w:rsidR="001802BE" w:rsidRPr="00862B98">
        <w:rPr>
          <w:rFonts w:ascii="Book Antiqua" w:hAnsi="Book Antiqua"/>
        </w:rPr>
        <w:t>maka</w:t>
      </w:r>
      <w:r w:rsidRPr="00862B98">
        <w:rPr>
          <w:rFonts w:ascii="Book Antiqua" w:hAnsi="Book Antiqua"/>
        </w:rPr>
        <w:t xml:space="preserve"> </w:t>
      </w:r>
      <w:r w:rsidR="00CF1381" w:rsidRPr="00862B98">
        <w:rPr>
          <w:rFonts w:ascii="Book Antiqua" w:hAnsi="Book Antiqua"/>
        </w:rPr>
        <w:t>memiliki hubungan yang rendah.</w:t>
      </w:r>
      <w:proofErr w:type="gramEnd"/>
      <w:r w:rsidRPr="00862B98">
        <w:rPr>
          <w:rFonts w:ascii="Book Antiqua" w:hAnsi="Book Antiqua"/>
        </w:rPr>
        <w:t xml:space="preserve"> Beberapa saran</w:t>
      </w:r>
      <w:r w:rsidRPr="00862B98">
        <w:rPr>
          <w:rFonts w:ascii="Book Antiqua" w:hAnsi="Book Antiqua"/>
          <w:color w:val="FF0000"/>
        </w:rPr>
        <w:t xml:space="preserve"> </w:t>
      </w:r>
      <w:r w:rsidRPr="00862B98">
        <w:rPr>
          <w:rFonts w:ascii="Book Antiqua" w:hAnsi="Book Antiqua"/>
        </w:rPr>
        <w:t>yang dapat diberikan dalam penelitian ini adalah (1) perlunya pengelola ekominawisata Pulau Lusi untuk lebih bersosialisasi kepada masyarakat sekitar agar masyarakat memberi penilaian yang baik terha</w:t>
      </w:r>
      <w:r w:rsidR="00613918" w:rsidRPr="00862B98">
        <w:rPr>
          <w:rFonts w:ascii="Book Antiqua" w:hAnsi="Book Antiqua"/>
        </w:rPr>
        <w:t>dap adanya wisata Pulau Lusi,</w:t>
      </w:r>
      <w:r w:rsidRPr="00862B98">
        <w:rPr>
          <w:rFonts w:ascii="Book Antiqua" w:hAnsi="Book Antiqua"/>
        </w:rPr>
        <w:t xml:space="preserve"> (2) sebaiknya pengelola ekominawisata Pulau Lusi meningkatkan partisipasi masyarakat</w:t>
      </w:r>
      <w:r w:rsidR="00644828" w:rsidRPr="00862B98">
        <w:rPr>
          <w:rFonts w:ascii="Book Antiqua" w:hAnsi="Book Antiqua"/>
        </w:rPr>
        <w:t xml:space="preserve"> secara optimal dan melibatkan secara</w:t>
      </w:r>
      <w:r w:rsidR="00426B84" w:rsidRPr="00862B98">
        <w:rPr>
          <w:rFonts w:ascii="Book Antiqua" w:hAnsi="Book Antiqua"/>
        </w:rPr>
        <w:t xml:space="preserve"> langsung</w:t>
      </w:r>
      <w:r w:rsidRPr="00862B98">
        <w:rPr>
          <w:rFonts w:ascii="Book Antiqua" w:hAnsi="Book Antiqua"/>
        </w:rPr>
        <w:t xml:space="preserve"> dalam aktivitas pariwisata agar da</w:t>
      </w:r>
      <w:r w:rsidR="00CF1381" w:rsidRPr="00862B98">
        <w:rPr>
          <w:rFonts w:ascii="Book Antiqua" w:hAnsi="Book Antiqua"/>
        </w:rPr>
        <w:t>pat memberikan manfaat yang lebih banyak</w:t>
      </w:r>
      <w:r w:rsidR="00C34786" w:rsidRPr="00862B98">
        <w:rPr>
          <w:rFonts w:ascii="Book Antiqua" w:hAnsi="Book Antiqua"/>
        </w:rPr>
        <w:t xml:space="preserve"> untuk masyarakat yaitu menambah tingkat pendapatan masyarakat sekitar Pulau Lusi</w:t>
      </w:r>
      <w:r w:rsidR="00644828" w:rsidRPr="00862B98">
        <w:rPr>
          <w:rFonts w:ascii="Book Antiqua" w:hAnsi="Book Antiqua"/>
        </w:rPr>
        <w:t xml:space="preserve"> dan manfaat untuk pihak pengelola yaitu mempermudah pihak pengelola ekominawisata Pulau Lusi untuk mengelola karena masyarakat lebih mengetahui daerah tersebut, (3) sebaiknya masyarakat yang ditunjuk untuk terlibat oleh pihak Kementerian Kelautan Perikanan dan pemerintahan desa bukan perorangan melainkan suatu lembaga sehingga ada tanggung</w:t>
      </w:r>
      <w:r w:rsidR="00C66612" w:rsidRPr="00862B98">
        <w:rPr>
          <w:rFonts w:ascii="Book Antiqua" w:hAnsi="Book Antiqua"/>
        </w:rPr>
        <w:t xml:space="preserve"> </w:t>
      </w:r>
      <w:r w:rsidR="00644828" w:rsidRPr="00862B98">
        <w:rPr>
          <w:rFonts w:ascii="Book Antiqua" w:hAnsi="Book Antiqua"/>
        </w:rPr>
        <w:t>jawab</w:t>
      </w:r>
      <w:r w:rsidR="00BE60C4" w:rsidRPr="00862B98">
        <w:rPr>
          <w:rFonts w:ascii="Book Antiqua" w:hAnsi="Book Antiqua"/>
        </w:rPr>
        <w:t xml:space="preserve"> institusional.</w:t>
      </w:r>
    </w:p>
    <w:p w:rsidR="00165FF5" w:rsidRDefault="00165FF5" w:rsidP="00862B98">
      <w:pPr>
        <w:pStyle w:val="Isi"/>
        <w:spacing w:line="240" w:lineRule="auto"/>
        <w:ind w:firstLine="0"/>
        <w:rPr>
          <w:rFonts w:ascii="Book Antiqua" w:hAnsi="Book Antiqua"/>
          <w:b/>
        </w:rPr>
      </w:pPr>
    </w:p>
    <w:p w:rsidR="00165FF5" w:rsidRDefault="00165FF5" w:rsidP="00862B98">
      <w:pPr>
        <w:pStyle w:val="Isi"/>
        <w:spacing w:line="240" w:lineRule="auto"/>
        <w:ind w:firstLine="0"/>
        <w:rPr>
          <w:rFonts w:ascii="Book Antiqua" w:hAnsi="Book Antiqua"/>
          <w:b/>
        </w:rPr>
      </w:pPr>
    </w:p>
    <w:p w:rsidR="00F43069" w:rsidRPr="00862B98" w:rsidRDefault="00F43069" w:rsidP="00F43069">
      <w:pPr>
        <w:pStyle w:val="Isi"/>
        <w:spacing w:line="240" w:lineRule="auto"/>
        <w:ind w:firstLine="0"/>
        <w:rPr>
          <w:rFonts w:ascii="Book Antiqua" w:hAnsi="Book Antiqua"/>
          <w:b/>
        </w:rPr>
      </w:pPr>
      <w:bookmarkStart w:id="0" w:name="_GoBack"/>
      <w:bookmarkEnd w:id="0"/>
      <w:r w:rsidRPr="00862B98">
        <w:rPr>
          <w:rFonts w:ascii="Book Antiqua" w:hAnsi="Book Antiqua"/>
          <w:b/>
        </w:rPr>
        <w:lastRenderedPageBreak/>
        <w:t>DAFTAR PUSTAKA</w:t>
      </w:r>
    </w:p>
    <w:p w:rsidR="00F806E2" w:rsidRPr="00862B98" w:rsidRDefault="00985138" w:rsidP="00985138">
      <w:pPr>
        <w:widowControl w:val="0"/>
        <w:autoSpaceDE w:val="0"/>
        <w:autoSpaceDN w:val="0"/>
        <w:adjustRightInd w:val="0"/>
        <w:spacing w:after="0" w:line="240" w:lineRule="auto"/>
        <w:jc w:val="both"/>
        <w:rPr>
          <w:rFonts w:ascii="Book Antiqua" w:hAnsi="Book Antiqua" w:cs="Arial"/>
        </w:rPr>
      </w:pPr>
      <w:proofErr w:type="gramStart"/>
      <w:r w:rsidRPr="00862B98">
        <w:rPr>
          <w:rFonts w:ascii="Book Antiqua" w:hAnsi="Book Antiqua" w:cs="Arial"/>
        </w:rPr>
        <w:t xml:space="preserve">Azwar, S. </w:t>
      </w:r>
      <w:r w:rsidR="00D06C65" w:rsidRPr="00862B98">
        <w:rPr>
          <w:rFonts w:ascii="Book Antiqua" w:hAnsi="Book Antiqua" w:cs="Arial"/>
        </w:rPr>
        <w:t>(</w:t>
      </w:r>
      <w:r w:rsidRPr="00862B98">
        <w:rPr>
          <w:rFonts w:ascii="Book Antiqua" w:hAnsi="Book Antiqua" w:cs="Arial"/>
        </w:rPr>
        <w:t>2011</w:t>
      </w:r>
      <w:r w:rsidR="00D06C65" w:rsidRPr="00862B98">
        <w:rPr>
          <w:rFonts w:ascii="Book Antiqua" w:hAnsi="Book Antiqua" w:cs="Arial"/>
        </w:rPr>
        <w:t>)</w:t>
      </w:r>
      <w:r w:rsidRPr="00862B98">
        <w:rPr>
          <w:rFonts w:ascii="Book Antiqua" w:hAnsi="Book Antiqua" w:cs="Arial"/>
        </w:rPr>
        <w:t>.</w:t>
      </w:r>
      <w:proofErr w:type="gramEnd"/>
      <w:r w:rsidRPr="00862B98">
        <w:rPr>
          <w:rFonts w:ascii="Book Antiqua" w:hAnsi="Book Antiqua" w:cs="Arial"/>
        </w:rPr>
        <w:t xml:space="preserve"> </w:t>
      </w:r>
      <w:r w:rsidRPr="00862B98">
        <w:rPr>
          <w:rFonts w:ascii="Book Antiqua" w:hAnsi="Book Antiqua" w:cs="Arial"/>
          <w:i/>
        </w:rPr>
        <w:t>Reliabilitas Dan Validitas</w:t>
      </w:r>
      <w:r w:rsidRPr="00862B98">
        <w:rPr>
          <w:rFonts w:ascii="Book Antiqua" w:hAnsi="Book Antiqua" w:cs="Arial"/>
        </w:rPr>
        <w:t>. Yogyakarta: Pustaka Belajar.</w:t>
      </w:r>
    </w:p>
    <w:p w:rsidR="00E3790A" w:rsidRPr="00862B98" w:rsidRDefault="00F43069"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b/>
        </w:rPr>
        <w:fldChar w:fldCharType="begin" w:fldLock="1"/>
      </w:r>
      <w:r w:rsidRPr="00862B98">
        <w:rPr>
          <w:rFonts w:ascii="Book Antiqua" w:hAnsi="Book Antiqua" w:cs="Arial"/>
          <w:b/>
        </w:rPr>
        <w:instrText xml:space="preserve">ADDIN Mendeley Bibliography CSL_BIBLIOGRAPHY </w:instrText>
      </w:r>
      <w:r w:rsidRPr="00862B98">
        <w:rPr>
          <w:rFonts w:ascii="Book Antiqua" w:hAnsi="Book Antiqua" w:cs="Arial"/>
          <w:b/>
        </w:rPr>
        <w:fldChar w:fldCharType="separate"/>
      </w:r>
      <w:r w:rsidR="00985138" w:rsidRPr="00862B98">
        <w:rPr>
          <w:rFonts w:ascii="Book Antiqua" w:hAnsi="Book Antiqua" w:cs="Arial"/>
          <w:noProof/>
        </w:rPr>
        <w:t xml:space="preserve">Bora, A. Y. M., Wijaya, N. I., &amp; Imanuddin. (2014). Persepsi Masyarakat Terhadap Pengembangan Ekowisata Di Pantai Kaliantan, Desa Serewe, Kecamatan Jerowaru, Lombok Timur. </w:t>
      </w:r>
      <w:r w:rsidR="00985138" w:rsidRPr="00862B98">
        <w:rPr>
          <w:rFonts w:ascii="Book Antiqua" w:hAnsi="Book Antiqua" w:cs="Arial"/>
          <w:i/>
          <w:iCs/>
          <w:noProof/>
        </w:rPr>
        <w:t>Jurnal Pertanian Terpadu</w:t>
      </w:r>
      <w:r w:rsidR="00985138" w:rsidRPr="00862B98">
        <w:rPr>
          <w:rFonts w:ascii="Book Antiqua" w:hAnsi="Book Antiqua" w:cs="Arial"/>
          <w:noProof/>
        </w:rPr>
        <w:t xml:space="preserve">, </w:t>
      </w:r>
      <w:r w:rsidR="00985138" w:rsidRPr="00862B98">
        <w:rPr>
          <w:rFonts w:ascii="Book Antiqua" w:hAnsi="Book Antiqua" w:cs="Arial"/>
          <w:i/>
          <w:iCs/>
          <w:noProof/>
        </w:rPr>
        <w:t>2</w:t>
      </w:r>
      <w:r w:rsidR="00985138" w:rsidRPr="00862B98">
        <w:rPr>
          <w:rFonts w:ascii="Book Antiqua" w:hAnsi="Book Antiqua" w:cs="Arial"/>
          <w:noProof/>
        </w:rPr>
        <w:t>(2), 56–67.</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Chamdalah, S., Ikhwani, H., &amp; Wahyudi. (2016). Studi Pengembangan Pulau Lumpur Sarinah Kabupaten Sidoarjo Sebagai Geo-Ecotourism. </w:t>
      </w:r>
      <w:r w:rsidRPr="00862B98">
        <w:rPr>
          <w:rFonts w:ascii="Book Antiqua" w:hAnsi="Book Antiqua" w:cs="Arial"/>
          <w:i/>
          <w:iCs/>
          <w:noProof/>
        </w:rPr>
        <w:t>Jurnal Teknik I</w:t>
      </w:r>
      <w:r w:rsidR="00ED5204" w:rsidRPr="00862B98">
        <w:rPr>
          <w:rFonts w:ascii="Book Antiqua" w:hAnsi="Book Antiqua" w:cs="Arial"/>
          <w:i/>
          <w:iCs/>
          <w:noProof/>
        </w:rPr>
        <w:t>TB</w:t>
      </w:r>
      <w:r w:rsidRPr="00862B98">
        <w:rPr>
          <w:rFonts w:ascii="Book Antiqua" w:hAnsi="Book Antiqua" w:cs="Arial"/>
          <w:noProof/>
        </w:rPr>
        <w:t xml:space="preserve">, </w:t>
      </w:r>
      <w:r w:rsidRPr="00862B98">
        <w:rPr>
          <w:rFonts w:ascii="Book Antiqua" w:hAnsi="Book Antiqua" w:cs="Arial"/>
          <w:i/>
          <w:iCs/>
          <w:noProof/>
        </w:rPr>
        <w:t>5</w:t>
      </w:r>
      <w:r w:rsidRPr="00862B98">
        <w:rPr>
          <w:rFonts w:ascii="Book Antiqua" w:hAnsi="Book Antiqua" w:cs="Arial"/>
          <w:noProof/>
        </w:rPr>
        <w:t>(2), 2–6.</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Firdausi, A., Djoko, K., &amp; Muhaimin A, W. (2014). Analisis Tingkat Kinerja Kelompok Tani Serta Hubungannya Dengan Tingkat Ketahanan Pangan Rumah Tangga Petani. </w:t>
      </w:r>
      <w:r w:rsidRPr="00862B98">
        <w:rPr>
          <w:rFonts w:ascii="Book Antiqua" w:hAnsi="Book Antiqua" w:cs="Arial"/>
          <w:i/>
          <w:iCs/>
          <w:noProof/>
        </w:rPr>
        <w:t>Jurnal Agrise</w:t>
      </w:r>
      <w:r w:rsidRPr="00862B98">
        <w:rPr>
          <w:rFonts w:ascii="Book Antiqua" w:hAnsi="Book Antiqua" w:cs="Arial"/>
          <w:noProof/>
        </w:rPr>
        <w:t xml:space="preserve">, </w:t>
      </w:r>
      <w:r w:rsidRPr="00862B98">
        <w:rPr>
          <w:rFonts w:ascii="Book Antiqua" w:hAnsi="Book Antiqua" w:cs="Arial"/>
          <w:i/>
          <w:iCs/>
          <w:noProof/>
        </w:rPr>
        <w:t>Xii</w:t>
      </w:r>
      <w:r w:rsidRPr="00862B98">
        <w:rPr>
          <w:rFonts w:ascii="Book Antiqua" w:hAnsi="Book Antiqua" w:cs="Arial"/>
          <w:noProof/>
        </w:rPr>
        <w:t>(2), 1412–1425.</w:t>
      </w:r>
    </w:p>
    <w:p w:rsidR="00D06C65" w:rsidRPr="00862B98" w:rsidRDefault="00D06C65"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Haryadi, S. Julianta, W. (2011). SPSS vs Lisrel. Jakarta: Salemba Empat.</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Isti, D. N., Komar, O., &amp; Heryanto, N. (2017). Persepsi Dan Partisipasi Masyarakat Terhadap Pemanfaatan Dana Desa Untuk Pemberdayaan Masyarakat Di Desa Kertajaya Kecamatan Padalarang Kabupaten Bandung Barat. </w:t>
      </w:r>
      <w:r w:rsidRPr="00862B98">
        <w:rPr>
          <w:rFonts w:ascii="Book Antiqua" w:hAnsi="Book Antiqua" w:cs="Arial"/>
          <w:i/>
          <w:iCs/>
          <w:noProof/>
        </w:rPr>
        <w:t>Jurnal Pendidikan Luar Sekolah</w:t>
      </w:r>
      <w:r w:rsidRPr="00862B98">
        <w:rPr>
          <w:rFonts w:ascii="Book Antiqua" w:hAnsi="Book Antiqua" w:cs="Arial"/>
          <w:noProof/>
        </w:rPr>
        <w:t xml:space="preserve">, </w:t>
      </w:r>
      <w:r w:rsidRPr="00862B98">
        <w:rPr>
          <w:rFonts w:ascii="Book Antiqua" w:hAnsi="Book Antiqua" w:cs="Arial"/>
          <w:i/>
          <w:iCs/>
          <w:noProof/>
        </w:rPr>
        <w:t>I</w:t>
      </w:r>
      <w:r w:rsidRPr="00862B98">
        <w:rPr>
          <w:rFonts w:ascii="Book Antiqua" w:hAnsi="Book Antiqua" w:cs="Arial"/>
          <w:noProof/>
        </w:rPr>
        <w:t>(April), 52–62.</w:t>
      </w:r>
    </w:p>
    <w:p w:rsidR="00D12C65" w:rsidRPr="00862B98" w:rsidRDefault="00D12C65"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Kabodi, M., Eshliki, A. S. (2012). Community Perception Of Tourism Impac</w:t>
      </w:r>
      <w:r w:rsidR="00ED5204" w:rsidRPr="00862B98">
        <w:rPr>
          <w:rFonts w:ascii="Book Antiqua" w:hAnsi="Book Antiqua" w:cs="Arial"/>
          <w:noProof/>
        </w:rPr>
        <w:t>TB</w:t>
      </w:r>
      <w:r w:rsidRPr="00862B98">
        <w:rPr>
          <w:rFonts w:ascii="Book Antiqua" w:hAnsi="Book Antiqua" w:cs="Arial"/>
          <w:noProof/>
        </w:rPr>
        <w:t xml:space="preserve"> And Their Participations Tourism Planning a Case Study</w:t>
      </w:r>
      <w:r w:rsidR="00F11A16" w:rsidRPr="00862B98">
        <w:rPr>
          <w:rFonts w:ascii="Book Antiqua" w:hAnsi="Book Antiqua" w:cs="Arial"/>
          <w:noProof/>
        </w:rPr>
        <w:t xml:space="preserve"> Of Rasmar Iran. </w:t>
      </w:r>
      <w:r w:rsidR="00F11A16" w:rsidRPr="00862B98">
        <w:rPr>
          <w:rFonts w:ascii="Book Antiqua" w:hAnsi="Book Antiqua" w:cs="Arial"/>
          <w:i/>
          <w:noProof/>
        </w:rPr>
        <w:t>Procedia Social and Behavioral Sciences</w:t>
      </w:r>
      <w:r w:rsidR="00F11A16" w:rsidRPr="00862B98">
        <w:rPr>
          <w:rFonts w:ascii="Book Antiqua" w:hAnsi="Book Antiqua" w:cs="Arial"/>
          <w:noProof/>
        </w:rPr>
        <w:t>, 36, 333-41.</w:t>
      </w:r>
    </w:p>
    <w:p w:rsidR="00F11A16" w:rsidRPr="00862B98" w:rsidRDefault="00217A2B"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Kementerian</w:t>
      </w:r>
      <w:r w:rsidR="00F11A16" w:rsidRPr="00862B98">
        <w:rPr>
          <w:rFonts w:ascii="Book Antiqua" w:hAnsi="Book Antiqua" w:cs="Arial"/>
          <w:noProof/>
        </w:rPr>
        <w:t xml:space="preserve"> Koordinator Bidang Kemaritiman. 2018. </w:t>
      </w:r>
      <w:r w:rsidR="00F11A16" w:rsidRPr="00862B98">
        <w:rPr>
          <w:rFonts w:ascii="Book Antiqua" w:hAnsi="Book Antiqua" w:cs="Arial"/>
          <w:i/>
          <w:noProof/>
        </w:rPr>
        <w:t>Sebaran Mangrove Kritis Indonesia</w:t>
      </w:r>
      <w:r w:rsidR="00F11A16" w:rsidRPr="00862B98">
        <w:rPr>
          <w:rFonts w:ascii="Book Antiqua" w:hAnsi="Book Antiqua" w:cs="Arial"/>
          <w:noProof/>
        </w:rPr>
        <w:t>.</w:t>
      </w:r>
    </w:p>
    <w:p w:rsidR="00E3790A" w:rsidRPr="00862B98" w:rsidRDefault="0058084F"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Maruf, A., &amp; Arafah, N. (2018</w:t>
      </w:r>
      <w:r w:rsidR="00985138" w:rsidRPr="00862B98">
        <w:rPr>
          <w:rFonts w:ascii="Book Antiqua" w:hAnsi="Book Antiqua" w:cs="Arial"/>
          <w:noProof/>
        </w:rPr>
        <w:t xml:space="preserve">). Ekowisata Mangrove Bungkutoko Kendari, </w:t>
      </w:r>
      <w:r w:rsidR="00985138" w:rsidRPr="00862B98">
        <w:rPr>
          <w:rFonts w:ascii="Book Antiqua" w:hAnsi="Book Antiqua" w:cs="Arial"/>
          <w:i/>
          <w:iCs/>
          <w:noProof/>
        </w:rPr>
        <w:t>4</w:t>
      </w:r>
      <w:r w:rsidR="00985138" w:rsidRPr="00862B98">
        <w:rPr>
          <w:rFonts w:ascii="Book Antiqua" w:hAnsi="Book Antiqua" w:cs="Arial"/>
          <w:noProof/>
        </w:rPr>
        <w:t>, 43–51.</w:t>
      </w:r>
    </w:p>
    <w:p w:rsidR="00E3790A" w:rsidRPr="00862B98" w:rsidRDefault="0058084F"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Maruf, A., &amp; Arafah, N. (2018</w:t>
      </w:r>
      <w:r w:rsidR="00985138" w:rsidRPr="00862B98">
        <w:rPr>
          <w:rFonts w:ascii="Book Antiqua" w:hAnsi="Book Antiqua" w:cs="Arial"/>
          <w:noProof/>
        </w:rPr>
        <w:t xml:space="preserve">). Persepsi Dan Sikap Masyarakat Terhadap Pengembangan Ekowisata Mangrove Bungkutoko Kendari. </w:t>
      </w:r>
      <w:r w:rsidR="00985138" w:rsidRPr="00862B98">
        <w:rPr>
          <w:rFonts w:ascii="Book Antiqua" w:hAnsi="Book Antiqua" w:cs="Arial"/>
          <w:i/>
          <w:iCs/>
          <w:noProof/>
        </w:rPr>
        <w:t>Jurnal Ecogreen</w:t>
      </w:r>
      <w:r w:rsidR="00985138" w:rsidRPr="00862B98">
        <w:rPr>
          <w:rFonts w:ascii="Book Antiqua" w:hAnsi="Book Antiqua" w:cs="Arial"/>
          <w:noProof/>
        </w:rPr>
        <w:t xml:space="preserve">, </w:t>
      </w:r>
      <w:r w:rsidR="00985138" w:rsidRPr="00862B98">
        <w:rPr>
          <w:rFonts w:ascii="Book Antiqua" w:hAnsi="Book Antiqua" w:cs="Arial"/>
          <w:i/>
          <w:iCs/>
          <w:noProof/>
        </w:rPr>
        <w:t>4</w:t>
      </w:r>
      <w:r w:rsidR="00985138" w:rsidRPr="00862B98">
        <w:rPr>
          <w:rFonts w:ascii="Book Antiqua" w:hAnsi="Book Antiqua" w:cs="Arial"/>
          <w:noProof/>
        </w:rPr>
        <w:t>(1), 43–51.</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Mayangsari, D., Muin, S., &amp; Siahan, S. (2017). Persepsi Masyarakat Terhadap Keberadaan Objek Ekowisata Mangrove Di Desa Pasir Kecamatan Mempawah Hilir Kabupaten Mempawah. </w:t>
      </w:r>
      <w:r w:rsidRPr="00862B98">
        <w:rPr>
          <w:rFonts w:ascii="Book Antiqua" w:hAnsi="Book Antiqua" w:cs="Arial"/>
          <w:i/>
          <w:iCs/>
          <w:noProof/>
        </w:rPr>
        <w:t>Jurnal Hutan Lestari</w:t>
      </w:r>
      <w:r w:rsidRPr="00862B98">
        <w:rPr>
          <w:rFonts w:ascii="Book Antiqua" w:hAnsi="Book Antiqua" w:cs="Arial"/>
          <w:noProof/>
        </w:rPr>
        <w:t xml:space="preserve">, </w:t>
      </w:r>
      <w:r w:rsidRPr="00862B98">
        <w:rPr>
          <w:rFonts w:ascii="Book Antiqua" w:hAnsi="Book Antiqua" w:cs="Arial"/>
          <w:i/>
          <w:iCs/>
          <w:noProof/>
        </w:rPr>
        <w:t>5</w:t>
      </w:r>
      <w:r w:rsidRPr="00862B98">
        <w:rPr>
          <w:rFonts w:ascii="Book Antiqua" w:hAnsi="Book Antiqua" w:cs="Arial"/>
          <w:noProof/>
        </w:rPr>
        <w:t>(3), 668–679.</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Nasdian, F. T. (2014). </w:t>
      </w:r>
      <w:r w:rsidRPr="00862B98">
        <w:rPr>
          <w:rFonts w:ascii="Book Antiqua" w:hAnsi="Book Antiqua" w:cs="Arial"/>
          <w:i/>
          <w:iCs/>
          <w:noProof/>
        </w:rPr>
        <w:t>Pengembangan Masyarakat</w:t>
      </w:r>
      <w:r w:rsidRPr="00862B98">
        <w:rPr>
          <w:rFonts w:ascii="Book Antiqua" w:hAnsi="Book Antiqua" w:cs="Arial"/>
          <w:noProof/>
        </w:rPr>
        <w:t>. Jakarta: Yayasan Pustaka Obor Indonesia.</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Novia, K., &amp; Dewi, P. (2015). Persepsi Dan Partisipasi Masyarakat Dalam Pengembangan Pariwisata Seni Pertunjukkan “ Genjek ” Sebagai Sumber Perekonomian Masyarakat Di Desa Kalibukbuk Lovina Komang Novia Purnama Dewi. </w:t>
      </w:r>
      <w:r w:rsidRPr="00862B98">
        <w:rPr>
          <w:rFonts w:ascii="Book Antiqua" w:hAnsi="Book Antiqua" w:cs="Arial"/>
          <w:i/>
          <w:iCs/>
          <w:noProof/>
        </w:rPr>
        <w:t>Jurnal Pendidikan Ekonomi</w:t>
      </w:r>
      <w:r w:rsidRPr="00862B98">
        <w:rPr>
          <w:rFonts w:ascii="Book Antiqua" w:hAnsi="Book Antiqua" w:cs="Arial"/>
          <w:noProof/>
        </w:rPr>
        <w:t xml:space="preserve">, </w:t>
      </w:r>
      <w:r w:rsidRPr="00862B98">
        <w:rPr>
          <w:rFonts w:ascii="Book Antiqua" w:hAnsi="Book Antiqua" w:cs="Arial"/>
          <w:i/>
          <w:iCs/>
          <w:noProof/>
        </w:rPr>
        <w:t>5</w:t>
      </w:r>
      <w:r w:rsidRPr="00862B98">
        <w:rPr>
          <w:rFonts w:ascii="Book Antiqua" w:hAnsi="Book Antiqua" w:cs="Arial"/>
          <w:noProof/>
        </w:rPr>
        <w:t>(2).</w:t>
      </w:r>
    </w:p>
    <w:p w:rsidR="00985138"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Purwadi, D. (2016). </w:t>
      </w:r>
      <w:r w:rsidR="0069149A" w:rsidRPr="00862B98">
        <w:rPr>
          <w:rFonts w:ascii="Book Antiqua" w:hAnsi="Book Antiqua" w:cs="Arial"/>
          <w:noProof/>
        </w:rPr>
        <w:t xml:space="preserve">Hubungan Penguasaan Matematika &amp; Fisika Terhadap Penguasaan Mekanika Teknik Pada Siswa SMK Negeri Di Surabaya. </w:t>
      </w:r>
      <w:r w:rsidR="0069149A" w:rsidRPr="00862B98">
        <w:rPr>
          <w:rFonts w:ascii="Book Antiqua" w:hAnsi="Book Antiqua" w:cs="Arial"/>
          <w:i/>
          <w:noProof/>
        </w:rPr>
        <w:t>Jurnal Kajian Pendidikan Teknik Bangunan</w:t>
      </w:r>
      <w:r w:rsidR="0069149A" w:rsidRPr="00862B98">
        <w:rPr>
          <w:rFonts w:ascii="Book Antiqua" w:hAnsi="Book Antiqua" w:cs="Arial"/>
          <w:noProof/>
        </w:rPr>
        <w:t xml:space="preserve"> , 2(2), 234-240.</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Purwanti, R. (2018). Pentingnya Wanamina Sebagai Alternatif Untuk Memelihara Tambak Di Daerah Pesisir Kabupaten Takalar, Sulawesi Selatan Rini Purwanti. </w:t>
      </w:r>
      <w:r w:rsidRPr="00862B98">
        <w:rPr>
          <w:rFonts w:ascii="Book Antiqua" w:hAnsi="Book Antiqua" w:cs="Arial"/>
          <w:i/>
          <w:iCs/>
          <w:noProof/>
        </w:rPr>
        <w:t>Info Teknis Eboni</w:t>
      </w:r>
      <w:r w:rsidRPr="00862B98">
        <w:rPr>
          <w:rFonts w:ascii="Book Antiqua" w:hAnsi="Book Antiqua" w:cs="Arial"/>
          <w:noProof/>
        </w:rPr>
        <w:t xml:space="preserve">, </w:t>
      </w:r>
      <w:r w:rsidRPr="00862B98">
        <w:rPr>
          <w:rFonts w:ascii="Book Antiqua" w:hAnsi="Book Antiqua" w:cs="Arial"/>
          <w:i/>
          <w:iCs/>
          <w:noProof/>
        </w:rPr>
        <w:t>15</w:t>
      </w:r>
      <w:r w:rsidRPr="00862B98">
        <w:rPr>
          <w:rFonts w:ascii="Book Antiqua" w:hAnsi="Book Antiqua" w:cs="Arial"/>
          <w:noProof/>
        </w:rPr>
        <w:t>(2), 121–133.</w:t>
      </w:r>
    </w:p>
    <w:p w:rsidR="00A74684" w:rsidRPr="00862B98" w:rsidRDefault="00F907EA"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Pras</w:t>
      </w:r>
      <w:r w:rsidR="00A74684" w:rsidRPr="00862B98">
        <w:rPr>
          <w:rFonts w:ascii="Book Antiqua" w:hAnsi="Book Antiqua" w:cs="Arial"/>
          <w:noProof/>
        </w:rPr>
        <w:t xml:space="preserve">tyo, H. (2017). </w:t>
      </w:r>
      <w:r w:rsidR="00A74684" w:rsidRPr="00862B98">
        <w:rPr>
          <w:rFonts w:ascii="Book Antiqua" w:hAnsi="Book Antiqua" w:cs="Arial"/>
          <w:i/>
          <w:noProof/>
        </w:rPr>
        <w:t>Statistik Dasa</w:t>
      </w:r>
      <w:r w:rsidR="00D06C65" w:rsidRPr="00862B98">
        <w:rPr>
          <w:rFonts w:ascii="Book Antiqua" w:hAnsi="Book Antiqua" w:cs="Arial"/>
          <w:i/>
          <w:noProof/>
        </w:rPr>
        <w:t xml:space="preserve"> </w:t>
      </w:r>
      <w:r w:rsidR="00A74684" w:rsidRPr="00862B98">
        <w:rPr>
          <w:rFonts w:ascii="Book Antiqua" w:hAnsi="Book Antiqua" w:cs="Arial"/>
          <w:i/>
          <w:noProof/>
        </w:rPr>
        <w:t>r: Sebuah Panduan Untuk Peneliti Pemula</w:t>
      </w:r>
      <w:r w:rsidR="00A74684" w:rsidRPr="00862B98">
        <w:rPr>
          <w:rFonts w:ascii="Book Antiqua" w:hAnsi="Book Antiqua" w:cs="Arial"/>
          <w:noProof/>
        </w:rPr>
        <w:t>. Mojokerto: Lembaga Pendidikan &amp; Penelitian International English Institute Of Indonesia.</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Ratnaningsih, N. L. G., &amp; Mahagangga, I. G. A. O. (2015). Partisipasi Masyarakat Lokal Dalam Pariwisata (Studi Kasus Di Desa Wisata Belimbing, Tabanan, Bali). </w:t>
      </w:r>
      <w:r w:rsidRPr="00862B98">
        <w:rPr>
          <w:rFonts w:ascii="Book Antiqua" w:hAnsi="Book Antiqua" w:cs="Arial"/>
          <w:i/>
          <w:iCs/>
          <w:noProof/>
        </w:rPr>
        <w:t>Jurnal Destinasi Pariwisata</w:t>
      </w:r>
      <w:r w:rsidRPr="00862B98">
        <w:rPr>
          <w:rFonts w:ascii="Book Antiqua" w:hAnsi="Book Antiqua" w:cs="Arial"/>
          <w:noProof/>
        </w:rPr>
        <w:t xml:space="preserve">, </w:t>
      </w:r>
      <w:r w:rsidRPr="00862B98">
        <w:rPr>
          <w:rFonts w:ascii="Book Antiqua" w:hAnsi="Book Antiqua" w:cs="Arial"/>
          <w:i/>
          <w:iCs/>
          <w:noProof/>
        </w:rPr>
        <w:t>3</w:t>
      </w:r>
      <w:r w:rsidRPr="00862B98">
        <w:rPr>
          <w:rFonts w:ascii="Book Antiqua" w:hAnsi="Book Antiqua" w:cs="Arial"/>
          <w:noProof/>
        </w:rPr>
        <w:t>(1), 45–51.</w:t>
      </w:r>
    </w:p>
    <w:p w:rsidR="00F11A16" w:rsidRPr="00862B98" w:rsidRDefault="00F11A16"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lastRenderedPageBreak/>
        <w:t xml:space="preserve">RPJM Desa Kedungpandan. 2017-2022. </w:t>
      </w:r>
      <w:r w:rsidRPr="00862B98">
        <w:rPr>
          <w:rFonts w:ascii="Book Antiqua" w:hAnsi="Book Antiqua" w:cs="Arial"/>
          <w:i/>
          <w:noProof/>
        </w:rPr>
        <w:t>Profil Desa</w:t>
      </w:r>
      <w:r w:rsidRPr="00862B98">
        <w:rPr>
          <w:rFonts w:ascii="Book Antiqua" w:hAnsi="Book Antiqua" w:cs="Arial"/>
          <w:noProof/>
        </w:rPr>
        <w:t>.</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Sanyi, A. (2014). Partisipasi Masyarakat Dalam Pengelolaan Objek Wisata Pulau Penyengat Kota Tanjungpinag. </w:t>
      </w:r>
      <w:r w:rsidRPr="00862B98">
        <w:rPr>
          <w:rFonts w:ascii="Book Antiqua" w:hAnsi="Book Antiqua" w:cs="Arial"/>
          <w:i/>
          <w:iCs/>
          <w:noProof/>
        </w:rPr>
        <w:t>Jom Fisip</w:t>
      </w:r>
      <w:r w:rsidRPr="00862B98">
        <w:rPr>
          <w:rFonts w:ascii="Book Antiqua" w:hAnsi="Book Antiqua" w:cs="Arial"/>
          <w:noProof/>
        </w:rPr>
        <w:t xml:space="preserve">, </w:t>
      </w:r>
      <w:r w:rsidRPr="00862B98">
        <w:rPr>
          <w:rFonts w:ascii="Book Antiqua" w:hAnsi="Book Antiqua" w:cs="Arial"/>
          <w:i/>
          <w:iCs/>
          <w:noProof/>
        </w:rPr>
        <w:t>1</w:t>
      </w:r>
      <w:r w:rsidRPr="00862B98">
        <w:rPr>
          <w:rFonts w:ascii="Book Antiqua" w:hAnsi="Book Antiqua" w:cs="Arial"/>
          <w:noProof/>
        </w:rPr>
        <w:t>(2), 1–17.</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Shragge, E. (2013). </w:t>
      </w:r>
      <w:r w:rsidRPr="00862B98">
        <w:rPr>
          <w:rFonts w:ascii="Book Antiqua" w:hAnsi="Book Antiqua" w:cs="Arial"/>
          <w:i/>
          <w:iCs/>
          <w:noProof/>
        </w:rPr>
        <w:t>Pengorganisasian Masyarakat Untuk Perubahan Sosial</w:t>
      </w:r>
      <w:r w:rsidRPr="00862B98">
        <w:rPr>
          <w:rFonts w:ascii="Book Antiqua" w:hAnsi="Book Antiqua" w:cs="Arial"/>
          <w:noProof/>
        </w:rPr>
        <w:t>. Yogyakarta: Graha Ilmu.</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Siringo, M., &amp; Adikampana, I. M. (2014). Persepsi Wisatawan Terhadap Kemacetan Di Jalan Pantai Kuta Kabupaten Badung Bali. </w:t>
      </w:r>
      <w:r w:rsidRPr="00862B98">
        <w:rPr>
          <w:rFonts w:ascii="Book Antiqua" w:hAnsi="Book Antiqua" w:cs="Arial"/>
          <w:i/>
          <w:iCs/>
          <w:noProof/>
        </w:rPr>
        <w:t>Jurnal Destinasi Pariwisata</w:t>
      </w:r>
      <w:r w:rsidRPr="00862B98">
        <w:rPr>
          <w:rFonts w:ascii="Book Antiqua" w:hAnsi="Book Antiqua" w:cs="Arial"/>
          <w:noProof/>
        </w:rPr>
        <w:t xml:space="preserve">, </w:t>
      </w:r>
      <w:r w:rsidRPr="00862B98">
        <w:rPr>
          <w:rFonts w:ascii="Book Antiqua" w:hAnsi="Book Antiqua" w:cs="Arial"/>
          <w:i/>
          <w:iCs/>
          <w:noProof/>
        </w:rPr>
        <w:t>2</w:t>
      </w:r>
      <w:r w:rsidRPr="00862B98">
        <w:rPr>
          <w:rFonts w:ascii="Book Antiqua" w:hAnsi="Book Antiqua" w:cs="Arial"/>
          <w:noProof/>
        </w:rPr>
        <w:t>(1), 24–35.</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Sirojuddin, M., &amp; Suryasih, I. A. (2014). Persepsi Masyarakat Dusun Gerupuk Terhadap Pengembangan Pantai Gerupuk Sebagai Daya Tarik Wisata. </w:t>
      </w:r>
      <w:r w:rsidRPr="00862B98">
        <w:rPr>
          <w:rFonts w:ascii="Book Antiqua" w:hAnsi="Book Antiqua" w:cs="Arial"/>
          <w:i/>
          <w:iCs/>
          <w:noProof/>
        </w:rPr>
        <w:t>Jurnal Destinasi Pariwisata</w:t>
      </w:r>
      <w:r w:rsidRPr="00862B98">
        <w:rPr>
          <w:rFonts w:ascii="Book Antiqua" w:hAnsi="Book Antiqua" w:cs="Arial"/>
          <w:noProof/>
        </w:rPr>
        <w:t xml:space="preserve">, </w:t>
      </w:r>
      <w:r w:rsidRPr="00862B98">
        <w:rPr>
          <w:rFonts w:ascii="Book Antiqua" w:hAnsi="Book Antiqua" w:cs="Arial"/>
          <w:i/>
          <w:iCs/>
          <w:noProof/>
        </w:rPr>
        <w:t>2</w:t>
      </w:r>
      <w:r w:rsidRPr="00862B98">
        <w:rPr>
          <w:rFonts w:ascii="Book Antiqua" w:hAnsi="Book Antiqua" w:cs="Arial"/>
          <w:noProof/>
        </w:rPr>
        <w:t>(1), 102–113.</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Supriyanti. (2012). Persepsi Dan Sikap Wanita Tani Terhadap Agroindustri Pangan Di Kabupaten Bantul. </w:t>
      </w:r>
      <w:r w:rsidRPr="00862B98">
        <w:rPr>
          <w:rFonts w:ascii="Book Antiqua" w:hAnsi="Book Antiqua" w:cs="Arial"/>
          <w:i/>
          <w:iCs/>
          <w:noProof/>
        </w:rPr>
        <w:t>Jurnal Agroekonomika</w:t>
      </w:r>
      <w:r w:rsidRPr="00862B98">
        <w:rPr>
          <w:rFonts w:ascii="Book Antiqua" w:hAnsi="Book Antiqua" w:cs="Arial"/>
          <w:noProof/>
        </w:rPr>
        <w:t xml:space="preserve">, </w:t>
      </w:r>
      <w:r w:rsidRPr="00862B98">
        <w:rPr>
          <w:rFonts w:ascii="Book Antiqua" w:hAnsi="Book Antiqua" w:cs="Arial"/>
          <w:i/>
          <w:iCs/>
          <w:noProof/>
        </w:rPr>
        <w:t>1</w:t>
      </w:r>
      <w:r w:rsidRPr="00862B98">
        <w:rPr>
          <w:rFonts w:ascii="Book Antiqua" w:hAnsi="Book Antiqua" w:cs="Arial"/>
          <w:noProof/>
        </w:rPr>
        <w:t>(1), 68–75.</w:t>
      </w:r>
    </w:p>
    <w:p w:rsidR="00E3790A" w:rsidRPr="00862B98" w:rsidRDefault="00985138" w:rsidP="00985138">
      <w:pPr>
        <w:widowControl w:val="0"/>
        <w:autoSpaceDE w:val="0"/>
        <w:autoSpaceDN w:val="0"/>
        <w:adjustRightInd w:val="0"/>
        <w:spacing w:after="0" w:line="240" w:lineRule="auto"/>
        <w:ind w:left="480" w:hanging="480"/>
        <w:jc w:val="both"/>
        <w:rPr>
          <w:rFonts w:ascii="Book Antiqua" w:hAnsi="Book Antiqua" w:cs="Arial"/>
          <w:noProof/>
        </w:rPr>
      </w:pPr>
      <w:r w:rsidRPr="00862B98">
        <w:rPr>
          <w:rFonts w:ascii="Book Antiqua" w:hAnsi="Book Antiqua" w:cs="Arial"/>
          <w:noProof/>
        </w:rPr>
        <w:t xml:space="preserve">Vga, N. A., Kusumawati, A., &amp; Hakim, L. (2018). Partisipasi Masyarakat Dalam Pengembangan Desa Wisata Serta Dampaknya Terhadap Perekonomian Warga Di Desa Tulungrejo Kota Batu. </w:t>
      </w:r>
      <w:r w:rsidRPr="00862B98">
        <w:rPr>
          <w:rFonts w:ascii="Book Antiqua" w:hAnsi="Book Antiqua" w:cs="Arial"/>
          <w:i/>
          <w:iCs/>
          <w:noProof/>
        </w:rPr>
        <w:t>Jurnal Administrasi Bisnis</w:t>
      </w:r>
      <w:r w:rsidRPr="00862B98">
        <w:rPr>
          <w:rFonts w:ascii="Book Antiqua" w:hAnsi="Book Antiqua" w:cs="Arial"/>
          <w:noProof/>
        </w:rPr>
        <w:t xml:space="preserve">, </w:t>
      </w:r>
      <w:r w:rsidRPr="00862B98">
        <w:rPr>
          <w:rFonts w:ascii="Book Antiqua" w:hAnsi="Book Antiqua" w:cs="Arial"/>
          <w:i/>
          <w:iCs/>
          <w:noProof/>
        </w:rPr>
        <w:t>61</w:t>
      </w:r>
      <w:r w:rsidRPr="00862B98">
        <w:rPr>
          <w:rFonts w:ascii="Book Antiqua" w:hAnsi="Book Antiqua" w:cs="Arial"/>
          <w:noProof/>
        </w:rPr>
        <w:t>(3), 48</w:t>
      </w:r>
      <w:r w:rsidR="00164C36" w:rsidRPr="00862B98">
        <w:rPr>
          <w:rFonts w:ascii="Book Antiqua" w:hAnsi="Book Antiqua" w:cs="Arial"/>
          <w:noProof/>
        </w:rPr>
        <w:t>-</w:t>
      </w:r>
      <w:r w:rsidRPr="00862B98">
        <w:rPr>
          <w:rFonts w:ascii="Book Antiqua" w:hAnsi="Book Antiqua" w:cs="Arial"/>
          <w:noProof/>
        </w:rPr>
        <w:t>56.</w:t>
      </w:r>
    </w:p>
    <w:p w:rsidR="00C318DD" w:rsidRPr="00862B98" w:rsidRDefault="00985138" w:rsidP="00985138">
      <w:pPr>
        <w:widowControl w:val="0"/>
        <w:autoSpaceDE w:val="0"/>
        <w:autoSpaceDN w:val="0"/>
        <w:adjustRightInd w:val="0"/>
        <w:spacing w:line="240" w:lineRule="auto"/>
        <w:ind w:left="475" w:hanging="475"/>
        <w:jc w:val="both"/>
        <w:rPr>
          <w:rFonts w:ascii="Book Antiqua" w:hAnsi="Book Antiqua" w:cs="Arial"/>
          <w:noProof/>
        </w:rPr>
      </w:pPr>
      <w:r w:rsidRPr="00862B98">
        <w:rPr>
          <w:rFonts w:ascii="Book Antiqua" w:hAnsi="Book Antiqua" w:cs="Arial"/>
          <w:noProof/>
        </w:rPr>
        <w:t xml:space="preserve">Wahyuni, D. (2018). Strategi Pemberdayaan Masyarakat Dalam Pengembangan Desa Wisata Nglanggeran Kabupaten Gunung Kidul. </w:t>
      </w:r>
      <w:r w:rsidRPr="00862B98">
        <w:rPr>
          <w:rFonts w:ascii="Book Antiqua" w:hAnsi="Book Antiqua" w:cs="Arial"/>
          <w:i/>
          <w:iCs/>
          <w:noProof/>
        </w:rPr>
        <w:t>Jurnal Masalah - Masalah Sosial</w:t>
      </w:r>
      <w:r w:rsidRPr="00862B98">
        <w:rPr>
          <w:rFonts w:ascii="Book Antiqua" w:hAnsi="Book Antiqua" w:cs="Arial"/>
          <w:noProof/>
        </w:rPr>
        <w:t xml:space="preserve">, </w:t>
      </w:r>
      <w:r w:rsidRPr="00862B98">
        <w:rPr>
          <w:rFonts w:ascii="Book Antiqua" w:hAnsi="Book Antiqua" w:cs="Arial"/>
          <w:i/>
          <w:iCs/>
          <w:noProof/>
        </w:rPr>
        <w:t>9</w:t>
      </w:r>
      <w:r w:rsidRPr="00862B98">
        <w:rPr>
          <w:rFonts w:ascii="Book Antiqua" w:hAnsi="Book Antiqua" w:cs="Arial"/>
          <w:noProof/>
        </w:rPr>
        <w:t>(1), 83–100.</w:t>
      </w:r>
    </w:p>
    <w:p w:rsidR="00CD5AF0" w:rsidRPr="00862B98" w:rsidRDefault="00F43069" w:rsidP="00862B98">
      <w:pPr>
        <w:widowControl w:val="0"/>
        <w:autoSpaceDE w:val="0"/>
        <w:autoSpaceDN w:val="0"/>
        <w:adjustRightInd w:val="0"/>
        <w:spacing w:after="0" w:line="240" w:lineRule="auto"/>
        <w:jc w:val="both"/>
        <w:rPr>
          <w:rFonts w:ascii="Book Antiqua" w:hAnsi="Book Antiqua"/>
          <w:i/>
        </w:rPr>
      </w:pPr>
      <w:r w:rsidRPr="00862B98">
        <w:rPr>
          <w:rFonts w:ascii="Book Antiqua" w:hAnsi="Book Antiqua" w:cs="Arial"/>
          <w:b/>
        </w:rPr>
        <w:fldChar w:fldCharType="end"/>
      </w:r>
    </w:p>
    <w:sectPr w:rsidR="00CD5AF0" w:rsidRPr="00862B98" w:rsidSect="00862B98">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D3" w:rsidRDefault="005A44D3" w:rsidP="00034C71">
      <w:pPr>
        <w:spacing w:after="0" w:line="240" w:lineRule="auto"/>
      </w:pPr>
      <w:r>
        <w:separator/>
      </w:r>
    </w:p>
  </w:endnote>
  <w:endnote w:type="continuationSeparator" w:id="0">
    <w:p w:rsidR="005A44D3" w:rsidRDefault="005A44D3" w:rsidP="0003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151855"/>
      <w:docPartObj>
        <w:docPartGallery w:val="Page Numbers (Bottom of Page)"/>
        <w:docPartUnique/>
      </w:docPartObj>
    </w:sdtPr>
    <w:sdtEndPr>
      <w:rPr>
        <w:rFonts w:ascii="Book Antiqua" w:hAnsi="Book Antiqua"/>
        <w:noProof/>
      </w:rPr>
    </w:sdtEndPr>
    <w:sdtContent>
      <w:p w:rsidR="002C3CB7" w:rsidRPr="004654ED" w:rsidRDefault="002C3CB7">
        <w:pPr>
          <w:pStyle w:val="Footer"/>
          <w:jc w:val="right"/>
          <w:rPr>
            <w:rFonts w:ascii="Book Antiqua" w:hAnsi="Book Antiqua"/>
          </w:rPr>
        </w:pPr>
        <w:r w:rsidRPr="004654ED">
          <w:rPr>
            <w:rFonts w:ascii="Book Antiqua" w:hAnsi="Book Antiqua"/>
          </w:rPr>
          <w:fldChar w:fldCharType="begin"/>
        </w:r>
        <w:r w:rsidRPr="004654ED">
          <w:rPr>
            <w:rFonts w:ascii="Book Antiqua" w:hAnsi="Book Antiqua"/>
          </w:rPr>
          <w:instrText xml:space="preserve"> PAGE   \* MERGEFORMAT </w:instrText>
        </w:r>
        <w:r w:rsidRPr="004654ED">
          <w:rPr>
            <w:rFonts w:ascii="Book Antiqua" w:hAnsi="Book Antiqua"/>
          </w:rPr>
          <w:fldChar w:fldCharType="separate"/>
        </w:r>
        <w:r w:rsidR="003F7442">
          <w:rPr>
            <w:rFonts w:ascii="Book Antiqua" w:hAnsi="Book Antiqua"/>
            <w:noProof/>
          </w:rPr>
          <w:t>1</w:t>
        </w:r>
        <w:r w:rsidRPr="004654ED">
          <w:rPr>
            <w:rFonts w:ascii="Book Antiqua" w:hAnsi="Book Antiqua"/>
            <w:noProof/>
          </w:rPr>
          <w:fldChar w:fldCharType="end"/>
        </w:r>
      </w:p>
    </w:sdtContent>
  </w:sdt>
  <w:p w:rsidR="002C3CB7" w:rsidRDefault="002C3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D3" w:rsidRDefault="005A44D3" w:rsidP="00034C71">
      <w:pPr>
        <w:spacing w:after="0" w:line="240" w:lineRule="auto"/>
      </w:pPr>
      <w:r>
        <w:separator/>
      </w:r>
    </w:p>
  </w:footnote>
  <w:footnote w:type="continuationSeparator" w:id="0">
    <w:p w:rsidR="005A44D3" w:rsidRDefault="005A44D3" w:rsidP="00034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B26"/>
    <w:multiLevelType w:val="hybridMultilevel"/>
    <w:tmpl w:val="38A6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52CEE"/>
    <w:multiLevelType w:val="hybridMultilevel"/>
    <w:tmpl w:val="BD3A0D8C"/>
    <w:lvl w:ilvl="0" w:tplc="A1BC46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13F6A"/>
    <w:multiLevelType w:val="hybridMultilevel"/>
    <w:tmpl w:val="F168D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92C6F"/>
    <w:multiLevelType w:val="hybridMultilevel"/>
    <w:tmpl w:val="F8649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D5990"/>
    <w:multiLevelType w:val="hybridMultilevel"/>
    <w:tmpl w:val="D51AE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D5AA9"/>
    <w:multiLevelType w:val="hybridMultilevel"/>
    <w:tmpl w:val="2876B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43A49"/>
    <w:multiLevelType w:val="hybridMultilevel"/>
    <w:tmpl w:val="B7EC6E36"/>
    <w:lvl w:ilvl="0" w:tplc="2F74F25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9A746A"/>
    <w:multiLevelType w:val="hybridMultilevel"/>
    <w:tmpl w:val="98D478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363A56"/>
    <w:multiLevelType w:val="hybridMultilevel"/>
    <w:tmpl w:val="8C343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A66E94"/>
    <w:multiLevelType w:val="hybridMultilevel"/>
    <w:tmpl w:val="8B3AA054"/>
    <w:lvl w:ilvl="0" w:tplc="578E79BC">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D7C0A"/>
    <w:multiLevelType w:val="hybridMultilevel"/>
    <w:tmpl w:val="F6662DBE"/>
    <w:lvl w:ilvl="0" w:tplc="0A547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73B3B"/>
    <w:multiLevelType w:val="hybridMultilevel"/>
    <w:tmpl w:val="3C32C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7"/>
  </w:num>
  <w:num w:numId="5">
    <w:abstractNumId w:val="3"/>
  </w:num>
  <w:num w:numId="6">
    <w:abstractNumId w:val="6"/>
  </w:num>
  <w:num w:numId="7">
    <w:abstractNumId w:val="1"/>
  </w:num>
  <w:num w:numId="8">
    <w:abstractNumId w:val="11"/>
  </w:num>
  <w:num w:numId="9">
    <w:abstractNumId w:val="2"/>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17"/>
    <w:rsid w:val="00002233"/>
    <w:rsid w:val="00004AFD"/>
    <w:rsid w:val="0002098F"/>
    <w:rsid w:val="00034C71"/>
    <w:rsid w:val="00044F32"/>
    <w:rsid w:val="00067143"/>
    <w:rsid w:val="00077C0B"/>
    <w:rsid w:val="000902A7"/>
    <w:rsid w:val="00093230"/>
    <w:rsid w:val="000B0D5A"/>
    <w:rsid w:val="000D3A3F"/>
    <w:rsid w:val="000D3D1A"/>
    <w:rsid w:val="00105C66"/>
    <w:rsid w:val="00106939"/>
    <w:rsid w:val="00127A73"/>
    <w:rsid w:val="00153B1B"/>
    <w:rsid w:val="00156CE1"/>
    <w:rsid w:val="00157E83"/>
    <w:rsid w:val="00164C36"/>
    <w:rsid w:val="001656B4"/>
    <w:rsid w:val="00165FF5"/>
    <w:rsid w:val="0017581C"/>
    <w:rsid w:val="001802BE"/>
    <w:rsid w:val="001968B9"/>
    <w:rsid w:val="001A03EC"/>
    <w:rsid w:val="001A72D1"/>
    <w:rsid w:val="001C55AD"/>
    <w:rsid w:val="001D0732"/>
    <w:rsid w:val="001E140F"/>
    <w:rsid w:val="001F1E66"/>
    <w:rsid w:val="001F2278"/>
    <w:rsid w:val="001F49D5"/>
    <w:rsid w:val="001F7FDE"/>
    <w:rsid w:val="00212BAA"/>
    <w:rsid w:val="00214A0A"/>
    <w:rsid w:val="00217A2B"/>
    <w:rsid w:val="0022721F"/>
    <w:rsid w:val="00230C6F"/>
    <w:rsid w:val="00240052"/>
    <w:rsid w:val="00243035"/>
    <w:rsid w:val="002463E6"/>
    <w:rsid w:val="002646DB"/>
    <w:rsid w:val="002A23C3"/>
    <w:rsid w:val="002A7D4A"/>
    <w:rsid w:val="002B6C74"/>
    <w:rsid w:val="002C2D51"/>
    <w:rsid w:val="002C3CB7"/>
    <w:rsid w:val="002E76F6"/>
    <w:rsid w:val="002F1822"/>
    <w:rsid w:val="00305DB3"/>
    <w:rsid w:val="00313952"/>
    <w:rsid w:val="00316E5D"/>
    <w:rsid w:val="00323CD3"/>
    <w:rsid w:val="00333E72"/>
    <w:rsid w:val="003410CB"/>
    <w:rsid w:val="00350626"/>
    <w:rsid w:val="00361D22"/>
    <w:rsid w:val="0037186F"/>
    <w:rsid w:val="0037417F"/>
    <w:rsid w:val="003758CB"/>
    <w:rsid w:val="0038171A"/>
    <w:rsid w:val="0039520F"/>
    <w:rsid w:val="003B01B2"/>
    <w:rsid w:val="003C225C"/>
    <w:rsid w:val="003C5E27"/>
    <w:rsid w:val="003E0917"/>
    <w:rsid w:val="003E7159"/>
    <w:rsid w:val="003F7442"/>
    <w:rsid w:val="00423D84"/>
    <w:rsid w:val="00426B84"/>
    <w:rsid w:val="00443E49"/>
    <w:rsid w:val="00443F5A"/>
    <w:rsid w:val="00445B9E"/>
    <w:rsid w:val="004654ED"/>
    <w:rsid w:val="00483605"/>
    <w:rsid w:val="004C111F"/>
    <w:rsid w:val="004C4D13"/>
    <w:rsid w:val="004D5766"/>
    <w:rsid w:val="004F4075"/>
    <w:rsid w:val="004F7F29"/>
    <w:rsid w:val="00531EB2"/>
    <w:rsid w:val="0058084F"/>
    <w:rsid w:val="005A1DDB"/>
    <w:rsid w:val="005A2609"/>
    <w:rsid w:val="005A44D3"/>
    <w:rsid w:val="005A7DDF"/>
    <w:rsid w:val="005C13E1"/>
    <w:rsid w:val="005C5720"/>
    <w:rsid w:val="005D636A"/>
    <w:rsid w:val="005E09FC"/>
    <w:rsid w:val="00604ADC"/>
    <w:rsid w:val="00613918"/>
    <w:rsid w:val="006170ED"/>
    <w:rsid w:val="0063509D"/>
    <w:rsid w:val="00636FB0"/>
    <w:rsid w:val="00642B5E"/>
    <w:rsid w:val="00644828"/>
    <w:rsid w:val="00661D60"/>
    <w:rsid w:val="0066274F"/>
    <w:rsid w:val="00677C46"/>
    <w:rsid w:val="00680F6F"/>
    <w:rsid w:val="006813F5"/>
    <w:rsid w:val="0068287E"/>
    <w:rsid w:val="00684A9D"/>
    <w:rsid w:val="0069149A"/>
    <w:rsid w:val="006A4D94"/>
    <w:rsid w:val="006A58E7"/>
    <w:rsid w:val="006A74B8"/>
    <w:rsid w:val="006D5F5E"/>
    <w:rsid w:val="00704913"/>
    <w:rsid w:val="007253E9"/>
    <w:rsid w:val="00751085"/>
    <w:rsid w:val="00751B19"/>
    <w:rsid w:val="007521AF"/>
    <w:rsid w:val="00766472"/>
    <w:rsid w:val="007A3F74"/>
    <w:rsid w:val="007B2B46"/>
    <w:rsid w:val="007E6681"/>
    <w:rsid w:val="007F4F4F"/>
    <w:rsid w:val="007F58B4"/>
    <w:rsid w:val="007F5D2F"/>
    <w:rsid w:val="007F7583"/>
    <w:rsid w:val="0084404F"/>
    <w:rsid w:val="00847118"/>
    <w:rsid w:val="008472C1"/>
    <w:rsid w:val="00852412"/>
    <w:rsid w:val="00861AAC"/>
    <w:rsid w:val="00862B98"/>
    <w:rsid w:val="00872CB1"/>
    <w:rsid w:val="008A7A19"/>
    <w:rsid w:val="008B1452"/>
    <w:rsid w:val="008B72EC"/>
    <w:rsid w:val="008C0CC2"/>
    <w:rsid w:val="008E05F7"/>
    <w:rsid w:val="00905968"/>
    <w:rsid w:val="00926437"/>
    <w:rsid w:val="00960A26"/>
    <w:rsid w:val="00985138"/>
    <w:rsid w:val="00987E32"/>
    <w:rsid w:val="00994FC2"/>
    <w:rsid w:val="009A0FB3"/>
    <w:rsid w:val="009C304C"/>
    <w:rsid w:val="009C3AE7"/>
    <w:rsid w:val="009C4627"/>
    <w:rsid w:val="009E2DC9"/>
    <w:rsid w:val="00A1502A"/>
    <w:rsid w:val="00A1714B"/>
    <w:rsid w:val="00A3391C"/>
    <w:rsid w:val="00A562C9"/>
    <w:rsid w:val="00A64BB9"/>
    <w:rsid w:val="00A74684"/>
    <w:rsid w:val="00A74808"/>
    <w:rsid w:val="00A828AB"/>
    <w:rsid w:val="00A94400"/>
    <w:rsid w:val="00AB3CE8"/>
    <w:rsid w:val="00AE4B7A"/>
    <w:rsid w:val="00B074F0"/>
    <w:rsid w:val="00B20DB1"/>
    <w:rsid w:val="00B27B0C"/>
    <w:rsid w:val="00B4176B"/>
    <w:rsid w:val="00B46B41"/>
    <w:rsid w:val="00B47668"/>
    <w:rsid w:val="00B65BC1"/>
    <w:rsid w:val="00B81707"/>
    <w:rsid w:val="00B87DB2"/>
    <w:rsid w:val="00BB39D7"/>
    <w:rsid w:val="00BB72DC"/>
    <w:rsid w:val="00BC0F94"/>
    <w:rsid w:val="00BE60C4"/>
    <w:rsid w:val="00C0080B"/>
    <w:rsid w:val="00C26233"/>
    <w:rsid w:val="00C27192"/>
    <w:rsid w:val="00C318DD"/>
    <w:rsid w:val="00C34786"/>
    <w:rsid w:val="00C65E5D"/>
    <w:rsid w:val="00C66612"/>
    <w:rsid w:val="00C9377B"/>
    <w:rsid w:val="00CA7082"/>
    <w:rsid w:val="00CB6000"/>
    <w:rsid w:val="00CC2ACF"/>
    <w:rsid w:val="00CD5AF0"/>
    <w:rsid w:val="00CF1381"/>
    <w:rsid w:val="00D06C65"/>
    <w:rsid w:val="00D12C65"/>
    <w:rsid w:val="00D26144"/>
    <w:rsid w:val="00D35A40"/>
    <w:rsid w:val="00D449A2"/>
    <w:rsid w:val="00D755D6"/>
    <w:rsid w:val="00D77ADE"/>
    <w:rsid w:val="00D82459"/>
    <w:rsid w:val="00DB7ED4"/>
    <w:rsid w:val="00DF53E0"/>
    <w:rsid w:val="00E23D74"/>
    <w:rsid w:val="00E25530"/>
    <w:rsid w:val="00E37474"/>
    <w:rsid w:val="00E3790A"/>
    <w:rsid w:val="00E43F24"/>
    <w:rsid w:val="00E44C4C"/>
    <w:rsid w:val="00E65D18"/>
    <w:rsid w:val="00E72551"/>
    <w:rsid w:val="00E82E54"/>
    <w:rsid w:val="00E85D78"/>
    <w:rsid w:val="00E94351"/>
    <w:rsid w:val="00E95095"/>
    <w:rsid w:val="00E97AFC"/>
    <w:rsid w:val="00EA6801"/>
    <w:rsid w:val="00EB456A"/>
    <w:rsid w:val="00EB6F17"/>
    <w:rsid w:val="00ED5204"/>
    <w:rsid w:val="00EF2B75"/>
    <w:rsid w:val="00F11A16"/>
    <w:rsid w:val="00F16556"/>
    <w:rsid w:val="00F33524"/>
    <w:rsid w:val="00F43069"/>
    <w:rsid w:val="00F44FA8"/>
    <w:rsid w:val="00F55982"/>
    <w:rsid w:val="00F72BC4"/>
    <w:rsid w:val="00F74796"/>
    <w:rsid w:val="00F806E2"/>
    <w:rsid w:val="00F869AF"/>
    <w:rsid w:val="00F907EA"/>
    <w:rsid w:val="00F90D5C"/>
    <w:rsid w:val="00F90DB5"/>
    <w:rsid w:val="00F93F5B"/>
    <w:rsid w:val="00FA3076"/>
    <w:rsid w:val="00FA4D71"/>
    <w:rsid w:val="00FD3F6E"/>
    <w:rsid w:val="00FE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Bab"/>
    <w:basedOn w:val="Normal"/>
    <w:next w:val="Normal"/>
    <w:link w:val="Heading2Char"/>
    <w:uiPriority w:val="9"/>
    <w:unhideWhenUsed/>
    <w:qFormat/>
    <w:rsid w:val="00F90DB5"/>
    <w:pPr>
      <w:keepNext/>
      <w:keepLines/>
      <w:spacing w:after="0" w:line="360" w:lineRule="auto"/>
      <w:jc w:val="both"/>
      <w:outlineLvl w:val="1"/>
    </w:pPr>
    <w:rPr>
      <w:rFonts w:ascii="Arial" w:eastAsiaTheme="majorEastAsia" w:hAnsi="Arial" w:cstheme="majorBidi"/>
      <w:b/>
      <w:bCs/>
      <w:szCs w:val="26"/>
    </w:rPr>
  </w:style>
  <w:style w:type="paragraph" w:styleId="Heading3">
    <w:name w:val="heading 3"/>
    <w:aliases w:val="Sub Sub Bab"/>
    <w:basedOn w:val="Normal"/>
    <w:next w:val="Normal"/>
    <w:link w:val="Heading3Char"/>
    <w:uiPriority w:val="9"/>
    <w:unhideWhenUsed/>
    <w:qFormat/>
    <w:rsid w:val="00F90DB5"/>
    <w:pPr>
      <w:keepNext/>
      <w:keepLines/>
      <w:spacing w:after="0" w:line="360" w:lineRule="auto"/>
      <w:jc w:val="both"/>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F90DB5"/>
    <w:rPr>
      <w:rFonts w:ascii="Arial" w:eastAsiaTheme="majorEastAsia" w:hAnsi="Arial" w:cstheme="majorBidi"/>
      <w:b/>
      <w:bCs/>
      <w:szCs w:val="26"/>
    </w:rPr>
  </w:style>
  <w:style w:type="character" w:customStyle="1" w:styleId="Heading3Char">
    <w:name w:val="Heading 3 Char"/>
    <w:aliases w:val="Sub Sub Bab Char"/>
    <w:basedOn w:val="DefaultParagraphFont"/>
    <w:link w:val="Heading3"/>
    <w:uiPriority w:val="9"/>
    <w:rsid w:val="00F90DB5"/>
    <w:rPr>
      <w:rFonts w:ascii="Arial" w:eastAsiaTheme="majorEastAsia" w:hAnsi="Arial" w:cstheme="majorBidi"/>
      <w:b/>
      <w:bCs/>
    </w:rPr>
  </w:style>
  <w:style w:type="paragraph" w:customStyle="1" w:styleId="Isi">
    <w:name w:val="Isi"/>
    <w:basedOn w:val="Normal"/>
    <w:qFormat/>
    <w:rsid w:val="007A3F74"/>
    <w:pPr>
      <w:spacing w:after="0" w:line="360" w:lineRule="auto"/>
      <w:ind w:firstLine="709"/>
      <w:jc w:val="both"/>
    </w:pPr>
    <w:rPr>
      <w:rFonts w:ascii="Arial" w:eastAsia="Calibri" w:hAnsi="Arial" w:cs="Arial"/>
    </w:rPr>
  </w:style>
  <w:style w:type="character" w:customStyle="1" w:styleId="CharAttribute0">
    <w:name w:val="CharAttribute0"/>
    <w:rsid w:val="00AE4B7A"/>
    <w:rPr>
      <w:rFonts w:ascii="Times New Roman" w:eastAsia="Times New Roman"/>
    </w:rPr>
  </w:style>
  <w:style w:type="paragraph" w:styleId="BalloonText">
    <w:name w:val="Balloon Text"/>
    <w:basedOn w:val="Normal"/>
    <w:link w:val="BalloonTextChar"/>
    <w:uiPriority w:val="99"/>
    <w:semiHidden/>
    <w:unhideWhenUsed/>
    <w:rsid w:val="00AE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B7A"/>
    <w:rPr>
      <w:rFonts w:ascii="Tahoma" w:hAnsi="Tahoma" w:cs="Tahoma"/>
      <w:sz w:val="16"/>
      <w:szCs w:val="16"/>
    </w:rPr>
  </w:style>
  <w:style w:type="paragraph" w:styleId="Header">
    <w:name w:val="header"/>
    <w:basedOn w:val="Normal"/>
    <w:link w:val="HeaderChar"/>
    <w:uiPriority w:val="99"/>
    <w:unhideWhenUsed/>
    <w:rsid w:val="00034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C71"/>
  </w:style>
  <w:style w:type="paragraph" w:styleId="Footer">
    <w:name w:val="footer"/>
    <w:basedOn w:val="Normal"/>
    <w:link w:val="FooterChar"/>
    <w:uiPriority w:val="99"/>
    <w:unhideWhenUsed/>
    <w:rsid w:val="0003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C71"/>
  </w:style>
  <w:style w:type="paragraph" w:styleId="ListParagraph">
    <w:name w:val="List Paragraph"/>
    <w:basedOn w:val="Normal"/>
    <w:uiPriority w:val="34"/>
    <w:qFormat/>
    <w:rsid w:val="00127A73"/>
    <w:pPr>
      <w:ind w:left="720"/>
      <w:contextualSpacing/>
    </w:pPr>
  </w:style>
  <w:style w:type="character" w:styleId="PlaceholderText">
    <w:name w:val="Placeholder Text"/>
    <w:basedOn w:val="DefaultParagraphFont"/>
    <w:uiPriority w:val="99"/>
    <w:semiHidden/>
    <w:rsid w:val="0038171A"/>
    <w:rPr>
      <w:color w:val="808080"/>
    </w:rPr>
  </w:style>
  <w:style w:type="character" w:customStyle="1" w:styleId="Heading1Char">
    <w:name w:val="Heading 1 Char"/>
    <w:basedOn w:val="DefaultParagraphFont"/>
    <w:link w:val="Heading1"/>
    <w:uiPriority w:val="9"/>
    <w:rsid w:val="00D77AD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77ADE"/>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37474"/>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2C3C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Bab"/>
    <w:basedOn w:val="Normal"/>
    <w:next w:val="Normal"/>
    <w:link w:val="Heading2Char"/>
    <w:uiPriority w:val="9"/>
    <w:unhideWhenUsed/>
    <w:qFormat/>
    <w:rsid w:val="00F90DB5"/>
    <w:pPr>
      <w:keepNext/>
      <w:keepLines/>
      <w:spacing w:after="0" w:line="360" w:lineRule="auto"/>
      <w:jc w:val="both"/>
      <w:outlineLvl w:val="1"/>
    </w:pPr>
    <w:rPr>
      <w:rFonts w:ascii="Arial" w:eastAsiaTheme="majorEastAsia" w:hAnsi="Arial" w:cstheme="majorBidi"/>
      <w:b/>
      <w:bCs/>
      <w:szCs w:val="26"/>
    </w:rPr>
  </w:style>
  <w:style w:type="paragraph" w:styleId="Heading3">
    <w:name w:val="heading 3"/>
    <w:aliases w:val="Sub Sub Bab"/>
    <w:basedOn w:val="Normal"/>
    <w:next w:val="Normal"/>
    <w:link w:val="Heading3Char"/>
    <w:uiPriority w:val="9"/>
    <w:unhideWhenUsed/>
    <w:qFormat/>
    <w:rsid w:val="00F90DB5"/>
    <w:pPr>
      <w:keepNext/>
      <w:keepLines/>
      <w:spacing w:after="0" w:line="360" w:lineRule="auto"/>
      <w:jc w:val="both"/>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F90DB5"/>
    <w:rPr>
      <w:rFonts w:ascii="Arial" w:eastAsiaTheme="majorEastAsia" w:hAnsi="Arial" w:cstheme="majorBidi"/>
      <w:b/>
      <w:bCs/>
      <w:szCs w:val="26"/>
    </w:rPr>
  </w:style>
  <w:style w:type="character" w:customStyle="1" w:styleId="Heading3Char">
    <w:name w:val="Heading 3 Char"/>
    <w:aliases w:val="Sub Sub Bab Char"/>
    <w:basedOn w:val="DefaultParagraphFont"/>
    <w:link w:val="Heading3"/>
    <w:uiPriority w:val="9"/>
    <w:rsid w:val="00F90DB5"/>
    <w:rPr>
      <w:rFonts w:ascii="Arial" w:eastAsiaTheme="majorEastAsia" w:hAnsi="Arial" w:cstheme="majorBidi"/>
      <w:b/>
      <w:bCs/>
    </w:rPr>
  </w:style>
  <w:style w:type="paragraph" w:customStyle="1" w:styleId="Isi">
    <w:name w:val="Isi"/>
    <w:basedOn w:val="Normal"/>
    <w:qFormat/>
    <w:rsid w:val="007A3F74"/>
    <w:pPr>
      <w:spacing w:after="0" w:line="360" w:lineRule="auto"/>
      <w:ind w:firstLine="709"/>
      <w:jc w:val="both"/>
    </w:pPr>
    <w:rPr>
      <w:rFonts w:ascii="Arial" w:eastAsia="Calibri" w:hAnsi="Arial" w:cs="Arial"/>
    </w:rPr>
  </w:style>
  <w:style w:type="character" w:customStyle="1" w:styleId="CharAttribute0">
    <w:name w:val="CharAttribute0"/>
    <w:rsid w:val="00AE4B7A"/>
    <w:rPr>
      <w:rFonts w:ascii="Times New Roman" w:eastAsia="Times New Roman"/>
    </w:rPr>
  </w:style>
  <w:style w:type="paragraph" w:styleId="BalloonText">
    <w:name w:val="Balloon Text"/>
    <w:basedOn w:val="Normal"/>
    <w:link w:val="BalloonTextChar"/>
    <w:uiPriority w:val="99"/>
    <w:semiHidden/>
    <w:unhideWhenUsed/>
    <w:rsid w:val="00AE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B7A"/>
    <w:rPr>
      <w:rFonts w:ascii="Tahoma" w:hAnsi="Tahoma" w:cs="Tahoma"/>
      <w:sz w:val="16"/>
      <w:szCs w:val="16"/>
    </w:rPr>
  </w:style>
  <w:style w:type="paragraph" w:styleId="Header">
    <w:name w:val="header"/>
    <w:basedOn w:val="Normal"/>
    <w:link w:val="HeaderChar"/>
    <w:uiPriority w:val="99"/>
    <w:unhideWhenUsed/>
    <w:rsid w:val="00034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C71"/>
  </w:style>
  <w:style w:type="paragraph" w:styleId="Footer">
    <w:name w:val="footer"/>
    <w:basedOn w:val="Normal"/>
    <w:link w:val="FooterChar"/>
    <w:uiPriority w:val="99"/>
    <w:unhideWhenUsed/>
    <w:rsid w:val="0003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C71"/>
  </w:style>
  <w:style w:type="paragraph" w:styleId="ListParagraph">
    <w:name w:val="List Paragraph"/>
    <w:basedOn w:val="Normal"/>
    <w:uiPriority w:val="34"/>
    <w:qFormat/>
    <w:rsid w:val="00127A73"/>
    <w:pPr>
      <w:ind w:left="720"/>
      <w:contextualSpacing/>
    </w:pPr>
  </w:style>
  <w:style w:type="character" w:styleId="PlaceholderText">
    <w:name w:val="Placeholder Text"/>
    <w:basedOn w:val="DefaultParagraphFont"/>
    <w:uiPriority w:val="99"/>
    <w:semiHidden/>
    <w:rsid w:val="0038171A"/>
    <w:rPr>
      <w:color w:val="808080"/>
    </w:rPr>
  </w:style>
  <w:style w:type="character" w:customStyle="1" w:styleId="Heading1Char">
    <w:name w:val="Heading 1 Char"/>
    <w:basedOn w:val="DefaultParagraphFont"/>
    <w:link w:val="Heading1"/>
    <w:uiPriority w:val="9"/>
    <w:rsid w:val="00D77AD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77ADE"/>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37474"/>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2C3C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6383">
      <w:bodyDiv w:val="1"/>
      <w:marLeft w:val="0"/>
      <w:marRight w:val="0"/>
      <w:marTop w:val="0"/>
      <w:marBottom w:val="0"/>
      <w:divBdr>
        <w:top w:val="none" w:sz="0" w:space="0" w:color="auto"/>
        <w:left w:val="none" w:sz="0" w:space="0" w:color="auto"/>
        <w:bottom w:val="none" w:sz="0" w:space="0" w:color="auto"/>
        <w:right w:val="none" w:sz="0" w:space="0" w:color="auto"/>
      </w:divBdr>
    </w:div>
    <w:div w:id="244801352">
      <w:bodyDiv w:val="1"/>
      <w:marLeft w:val="0"/>
      <w:marRight w:val="0"/>
      <w:marTop w:val="0"/>
      <w:marBottom w:val="0"/>
      <w:divBdr>
        <w:top w:val="none" w:sz="0" w:space="0" w:color="auto"/>
        <w:left w:val="none" w:sz="0" w:space="0" w:color="auto"/>
        <w:bottom w:val="none" w:sz="0" w:space="0" w:color="auto"/>
        <w:right w:val="none" w:sz="0" w:space="0" w:color="auto"/>
      </w:divBdr>
    </w:div>
    <w:div w:id="312298632">
      <w:bodyDiv w:val="1"/>
      <w:marLeft w:val="0"/>
      <w:marRight w:val="0"/>
      <w:marTop w:val="0"/>
      <w:marBottom w:val="0"/>
      <w:divBdr>
        <w:top w:val="none" w:sz="0" w:space="0" w:color="auto"/>
        <w:left w:val="none" w:sz="0" w:space="0" w:color="auto"/>
        <w:bottom w:val="none" w:sz="0" w:space="0" w:color="auto"/>
        <w:right w:val="none" w:sz="0" w:space="0" w:color="auto"/>
      </w:divBdr>
    </w:div>
    <w:div w:id="316154407">
      <w:bodyDiv w:val="1"/>
      <w:marLeft w:val="0"/>
      <w:marRight w:val="0"/>
      <w:marTop w:val="0"/>
      <w:marBottom w:val="0"/>
      <w:divBdr>
        <w:top w:val="none" w:sz="0" w:space="0" w:color="auto"/>
        <w:left w:val="none" w:sz="0" w:space="0" w:color="auto"/>
        <w:bottom w:val="none" w:sz="0" w:space="0" w:color="auto"/>
        <w:right w:val="none" w:sz="0" w:space="0" w:color="auto"/>
      </w:divBdr>
    </w:div>
    <w:div w:id="437532787">
      <w:bodyDiv w:val="1"/>
      <w:marLeft w:val="0"/>
      <w:marRight w:val="0"/>
      <w:marTop w:val="0"/>
      <w:marBottom w:val="0"/>
      <w:divBdr>
        <w:top w:val="none" w:sz="0" w:space="0" w:color="auto"/>
        <w:left w:val="none" w:sz="0" w:space="0" w:color="auto"/>
        <w:bottom w:val="none" w:sz="0" w:space="0" w:color="auto"/>
        <w:right w:val="none" w:sz="0" w:space="0" w:color="auto"/>
      </w:divBdr>
    </w:div>
    <w:div w:id="445664282">
      <w:bodyDiv w:val="1"/>
      <w:marLeft w:val="0"/>
      <w:marRight w:val="0"/>
      <w:marTop w:val="0"/>
      <w:marBottom w:val="0"/>
      <w:divBdr>
        <w:top w:val="none" w:sz="0" w:space="0" w:color="auto"/>
        <w:left w:val="none" w:sz="0" w:space="0" w:color="auto"/>
        <w:bottom w:val="none" w:sz="0" w:space="0" w:color="auto"/>
        <w:right w:val="none" w:sz="0" w:space="0" w:color="auto"/>
      </w:divBdr>
    </w:div>
    <w:div w:id="458451482">
      <w:bodyDiv w:val="1"/>
      <w:marLeft w:val="0"/>
      <w:marRight w:val="0"/>
      <w:marTop w:val="0"/>
      <w:marBottom w:val="0"/>
      <w:divBdr>
        <w:top w:val="none" w:sz="0" w:space="0" w:color="auto"/>
        <w:left w:val="none" w:sz="0" w:space="0" w:color="auto"/>
        <w:bottom w:val="none" w:sz="0" w:space="0" w:color="auto"/>
        <w:right w:val="none" w:sz="0" w:space="0" w:color="auto"/>
      </w:divBdr>
    </w:div>
    <w:div w:id="462040513">
      <w:bodyDiv w:val="1"/>
      <w:marLeft w:val="0"/>
      <w:marRight w:val="0"/>
      <w:marTop w:val="0"/>
      <w:marBottom w:val="0"/>
      <w:divBdr>
        <w:top w:val="none" w:sz="0" w:space="0" w:color="auto"/>
        <w:left w:val="none" w:sz="0" w:space="0" w:color="auto"/>
        <w:bottom w:val="none" w:sz="0" w:space="0" w:color="auto"/>
        <w:right w:val="none" w:sz="0" w:space="0" w:color="auto"/>
      </w:divBdr>
    </w:div>
    <w:div w:id="492989352">
      <w:bodyDiv w:val="1"/>
      <w:marLeft w:val="0"/>
      <w:marRight w:val="0"/>
      <w:marTop w:val="0"/>
      <w:marBottom w:val="0"/>
      <w:divBdr>
        <w:top w:val="none" w:sz="0" w:space="0" w:color="auto"/>
        <w:left w:val="none" w:sz="0" w:space="0" w:color="auto"/>
        <w:bottom w:val="none" w:sz="0" w:space="0" w:color="auto"/>
        <w:right w:val="none" w:sz="0" w:space="0" w:color="auto"/>
      </w:divBdr>
    </w:div>
    <w:div w:id="511459113">
      <w:bodyDiv w:val="1"/>
      <w:marLeft w:val="0"/>
      <w:marRight w:val="0"/>
      <w:marTop w:val="0"/>
      <w:marBottom w:val="0"/>
      <w:divBdr>
        <w:top w:val="none" w:sz="0" w:space="0" w:color="auto"/>
        <w:left w:val="none" w:sz="0" w:space="0" w:color="auto"/>
        <w:bottom w:val="none" w:sz="0" w:space="0" w:color="auto"/>
        <w:right w:val="none" w:sz="0" w:space="0" w:color="auto"/>
      </w:divBdr>
    </w:div>
    <w:div w:id="864096502">
      <w:bodyDiv w:val="1"/>
      <w:marLeft w:val="0"/>
      <w:marRight w:val="0"/>
      <w:marTop w:val="0"/>
      <w:marBottom w:val="0"/>
      <w:divBdr>
        <w:top w:val="none" w:sz="0" w:space="0" w:color="auto"/>
        <w:left w:val="none" w:sz="0" w:space="0" w:color="auto"/>
        <w:bottom w:val="none" w:sz="0" w:space="0" w:color="auto"/>
        <w:right w:val="none" w:sz="0" w:space="0" w:color="auto"/>
      </w:divBdr>
    </w:div>
    <w:div w:id="869949430">
      <w:bodyDiv w:val="1"/>
      <w:marLeft w:val="0"/>
      <w:marRight w:val="0"/>
      <w:marTop w:val="0"/>
      <w:marBottom w:val="0"/>
      <w:divBdr>
        <w:top w:val="none" w:sz="0" w:space="0" w:color="auto"/>
        <w:left w:val="none" w:sz="0" w:space="0" w:color="auto"/>
        <w:bottom w:val="none" w:sz="0" w:space="0" w:color="auto"/>
        <w:right w:val="none" w:sz="0" w:space="0" w:color="auto"/>
      </w:divBdr>
    </w:div>
    <w:div w:id="945501474">
      <w:bodyDiv w:val="1"/>
      <w:marLeft w:val="0"/>
      <w:marRight w:val="0"/>
      <w:marTop w:val="0"/>
      <w:marBottom w:val="0"/>
      <w:divBdr>
        <w:top w:val="none" w:sz="0" w:space="0" w:color="auto"/>
        <w:left w:val="none" w:sz="0" w:space="0" w:color="auto"/>
        <w:bottom w:val="none" w:sz="0" w:space="0" w:color="auto"/>
        <w:right w:val="none" w:sz="0" w:space="0" w:color="auto"/>
      </w:divBdr>
    </w:div>
    <w:div w:id="1038822475">
      <w:bodyDiv w:val="1"/>
      <w:marLeft w:val="0"/>
      <w:marRight w:val="0"/>
      <w:marTop w:val="0"/>
      <w:marBottom w:val="0"/>
      <w:divBdr>
        <w:top w:val="none" w:sz="0" w:space="0" w:color="auto"/>
        <w:left w:val="none" w:sz="0" w:space="0" w:color="auto"/>
        <w:bottom w:val="none" w:sz="0" w:space="0" w:color="auto"/>
        <w:right w:val="none" w:sz="0" w:space="0" w:color="auto"/>
      </w:divBdr>
    </w:div>
    <w:div w:id="1155803099">
      <w:bodyDiv w:val="1"/>
      <w:marLeft w:val="0"/>
      <w:marRight w:val="0"/>
      <w:marTop w:val="0"/>
      <w:marBottom w:val="0"/>
      <w:divBdr>
        <w:top w:val="none" w:sz="0" w:space="0" w:color="auto"/>
        <w:left w:val="none" w:sz="0" w:space="0" w:color="auto"/>
        <w:bottom w:val="none" w:sz="0" w:space="0" w:color="auto"/>
        <w:right w:val="none" w:sz="0" w:space="0" w:color="auto"/>
      </w:divBdr>
    </w:div>
    <w:div w:id="1224566824">
      <w:bodyDiv w:val="1"/>
      <w:marLeft w:val="0"/>
      <w:marRight w:val="0"/>
      <w:marTop w:val="0"/>
      <w:marBottom w:val="0"/>
      <w:divBdr>
        <w:top w:val="none" w:sz="0" w:space="0" w:color="auto"/>
        <w:left w:val="none" w:sz="0" w:space="0" w:color="auto"/>
        <w:bottom w:val="none" w:sz="0" w:space="0" w:color="auto"/>
        <w:right w:val="none" w:sz="0" w:space="0" w:color="auto"/>
      </w:divBdr>
    </w:div>
    <w:div w:id="1271008997">
      <w:bodyDiv w:val="1"/>
      <w:marLeft w:val="0"/>
      <w:marRight w:val="0"/>
      <w:marTop w:val="0"/>
      <w:marBottom w:val="0"/>
      <w:divBdr>
        <w:top w:val="none" w:sz="0" w:space="0" w:color="auto"/>
        <w:left w:val="none" w:sz="0" w:space="0" w:color="auto"/>
        <w:bottom w:val="none" w:sz="0" w:space="0" w:color="auto"/>
        <w:right w:val="none" w:sz="0" w:space="0" w:color="auto"/>
      </w:divBdr>
    </w:div>
    <w:div w:id="1363092201">
      <w:bodyDiv w:val="1"/>
      <w:marLeft w:val="0"/>
      <w:marRight w:val="0"/>
      <w:marTop w:val="0"/>
      <w:marBottom w:val="0"/>
      <w:divBdr>
        <w:top w:val="none" w:sz="0" w:space="0" w:color="auto"/>
        <w:left w:val="none" w:sz="0" w:space="0" w:color="auto"/>
        <w:bottom w:val="none" w:sz="0" w:space="0" w:color="auto"/>
        <w:right w:val="none" w:sz="0" w:space="0" w:color="auto"/>
      </w:divBdr>
    </w:div>
    <w:div w:id="1364593098">
      <w:bodyDiv w:val="1"/>
      <w:marLeft w:val="0"/>
      <w:marRight w:val="0"/>
      <w:marTop w:val="0"/>
      <w:marBottom w:val="0"/>
      <w:divBdr>
        <w:top w:val="none" w:sz="0" w:space="0" w:color="auto"/>
        <w:left w:val="none" w:sz="0" w:space="0" w:color="auto"/>
        <w:bottom w:val="none" w:sz="0" w:space="0" w:color="auto"/>
        <w:right w:val="none" w:sz="0" w:space="0" w:color="auto"/>
      </w:divBdr>
    </w:div>
    <w:div w:id="1412048579">
      <w:bodyDiv w:val="1"/>
      <w:marLeft w:val="0"/>
      <w:marRight w:val="0"/>
      <w:marTop w:val="0"/>
      <w:marBottom w:val="0"/>
      <w:divBdr>
        <w:top w:val="none" w:sz="0" w:space="0" w:color="auto"/>
        <w:left w:val="none" w:sz="0" w:space="0" w:color="auto"/>
        <w:bottom w:val="none" w:sz="0" w:space="0" w:color="auto"/>
        <w:right w:val="none" w:sz="0" w:space="0" w:color="auto"/>
      </w:divBdr>
    </w:div>
    <w:div w:id="1419448571">
      <w:bodyDiv w:val="1"/>
      <w:marLeft w:val="0"/>
      <w:marRight w:val="0"/>
      <w:marTop w:val="0"/>
      <w:marBottom w:val="0"/>
      <w:divBdr>
        <w:top w:val="none" w:sz="0" w:space="0" w:color="auto"/>
        <w:left w:val="none" w:sz="0" w:space="0" w:color="auto"/>
        <w:bottom w:val="none" w:sz="0" w:space="0" w:color="auto"/>
        <w:right w:val="none" w:sz="0" w:space="0" w:color="auto"/>
      </w:divBdr>
    </w:div>
    <w:div w:id="1504469280">
      <w:bodyDiv w:val="1"/>
      <w:marLeft w:val="0"/>
      <w:marRight w:val="0"/>
      <w:marTop w:val="0"/>
      <w:marBottom w:val="0"/>
      <w:divBdr>
        <w:top w:val="none" w:sz="0" w:space="0" w:color="auto"/>
        <w:left w:val="none" w:sz="0" w:space="0" w:color="auto"/>
        <w:bottom w:val="none" w:sz="0" w:space="0" w:color="auto"/>
        <w:right w:val="none" w:sz="0" w:space="0" w:color="auto"/>
      </w:divBdr>
    </w:div>
    <w:div w:id="1507479409">
      <w:bodyDiv w:val="1"/>
      <w:marLeft w:val="0"/>
      <w:marRight w:val="0"/>
      <w:marTop w:val="0"/>
      <w:marBottom w:val="0"/>
      <w:divBdr>
        <w:top w:val="none" w:sz="0" w:space="0" w:color="auto"/>
        <w:left w:val="none" w:sz="0" w:space="0" w:color="auto"/>
        <w:bottom w:val="none" w:sz="0" w:space="0" w:color="auto"/>
        <w:right w:val="none" w:sz="0" w:space="0" w:color="auto"/>
      </w:divBdr>
    </w:div>
    <w:div w:id="1587113513">
      <w:bodyDiv w:val="1"/>
      <w:marLeft w:val="0"/>
      <w:marRight w:val="0"/>
      <w:marTop w:val="0"/>
      <w:marBottom w:val="0"/>
      <w:divBdr>
        <w:top w:val="none" w:sz="0" w:space="0" w:color="auto"/>
        <w:left w:val="none" w:sz="0" w:space="0" w:color="auto"/>
        <w:bottom w:val="none" w:sz="0" w:space="0" w:color="auto"/>
        <w:right w:val="none" w:sz="0" w:space="0" w:color="auto"/>
      </w:divBdr>
    </w:div>
    <w:div w:id="1634558400">
      <w:bodyDiv w:val="1"/>
      <w:marLeft w:val="0"/>
      <w:marRight w:val="0"/>
      <w:marTop w:val="0"/>
      <w:marBottom w:val="0"/>
      <w:divBdr>
        <w:top w:val="none" w:sz="0" w:space="0" w:color="auto"/>
        <w:left w:val="none" w:sz="0" w:space="0" w:color="auto"/>
        <w:bottom w:val="none" w:sz="0" w:space="0" w:color="auto"/>
        <w:right w:val="none" w:sz="0" w:space="0" w:color="auto"/>
      </w:divBdr>
    </w:div>
    <w:div w:id="1776752370">
      <w:bodyDiv w:val="1"/>
      <w:marLeft w:val="0"/>
      <w:marRight w:val="0"/>
      <w:marTop w:val="0"/>
      <w:marBottom w:val="0"/>
      <w:divBdr>
        <w:top w:val="none" w:sz="0" w:space="0" w:color="auto"/>
        <w:left w:val="none" w:sz="0" w:space="0" w:color="auto"/>
        <w:bottom w:val="none" w:sz="0" w:space="0" w:color="auto"/>
        <w:right w:val="none" w:sz="0" w:space="0" w:color="auto"/>
      </w:divBdr>
    </w:div>
    <w:div w:id="1853717844">
      <w:bodyDiv w:val="1"/>
      <w:marLeft w:val="0"/>
      <w:marRight w:val="0"/>
      <w:marTop w:val="0"/>
      <w:marBottom w:val="0"/>
      <w:divBdr>
        <w:top w:val="none" w:sz="0" w:space="0" w:color="auto"/>
        <w:left w:val="none" w:sz="0" w:space="0" w:color="auto"/>
        <w:bottom w:val="none" w:sz="0" w:space="0" w:color="auto"/>
        <w:right w:val="none" w:sz="0" w:space="0" w:color="auto"/>
      </w:divBdr>
    </w:div>
    <w:div w:id="1888759766">
      <w:bodyDiv w:val="1"/>
      <w:marLeft w:val="0"/>
      <w:marRight w:val="0"/>
      <w:marTop w:val="0"/>
      <w:marBottom w:val="0"/>
      <w:divBdr>
        <w:top w:val="none" w:sz="0" w:space="0" w:color="auto"/>
        <w:left w:val="none" w:sz="0" w:space="0" w:color="auto"/>
        <w:bottom w:val="none" w:sz="0" w:space="0" w:color="auto"/>
        <w:right w:val="none" w:sz="0" w:space="0" w:color="auto"/>
      </w:divBdr>
    </w:div>
    <w:div w:id="1908610440">
      <w:bodyDiv w:val="1"/>
      <w:marLeft w:val="0"/>
      <w:marRight w:val="0"/>
      <w:marTop w:val="0"/>
      <w:marBottom w:val="0"/>
      <w:divBdr>
        <w:top w:val="none" w:sz="0" w:space="0" w:color="auto"/>
        <w:left w:val="none" w:sz="0" w:space="0" w:color="auto"/>
        <w:bottom w:val="none" w:sz="0" w:space="0" w:color="auto"/>
        <w:right w:val="none" w:sz="0" w:space="0" w:color="auto"/>
      </w:divBdr>
    </w:div>
    <w:div w:id="1928155198">
      <w:bodyDiv w:val="1"/>
      <w:marLeft w:val="0"/>
      <w:marRight w:val="0"/>
      <w:marTop w:val="0"/>
      <w:marBottom w:val="0"/>
      <w:divBdr>
        <w:top w:val="none" w:sz="0" w:space="0" w:color="auto"/>
        <w:left w:val="none" w:sz="0" w:space="0" w:color="auto"/>
        <w:bottom w:val="none" w:sz="0" w:space="0" w:color="auto"/>
        <w:right w:val="none" w:sz="0" w:space="0" w:color="auto"/>
      </w:divBdr>
    </w:div>
    <w:div w:id="1959993297">
      <w:bodyDiv w:val="1"/>
      <w:marLeft w:val="0"/>
      <w:marRight w:val="0"/>
      <w:marTop w:val="0"/>
      <w:marBottom w:val="0"/>
      <w:divBdr>
        <w:top w:val="none" w:sz="0" w:space="0" w:color="auto"/>
        <w:left w:val="none" w:sz="0" w:space="0" w:color="auto"/>
        <w:bottom w:val="none" w:sz="0" w:space="0" w:color="auto"/>
        <w:right w:val="none" w:sz="0" w:space="0" w:color="auto"/>
      </w:divBdr>
    </w:div>
    <w:div w:id="1980450918">
      <w:bodyDiv w:val="1"/>
      <w:marLeft w:val="0"/>
      <w:marRight w:val="0"/>
      <w:marTop w:val="0"/>
      <w:marBottom w:val="0"/>
      <w:divBdr>
        <w:top w:val="none" w:sz="0" w:space="0" w:color="auto"/>
        <w:left w:val="none" w:sz="0" w:space="0" w:color="auto"/>
        <w:bottom w:val="none" w:sz="0" w:space="0" w:color="auto"/>
        <w:right w:val="none" w:sz="0" w:space="0" w:color="auto"/>
      </w:divBdr>
    </w:div>
    <w:div w:id="2043748369">
      <w:bodyDiv w:val="1"/>
      <w:marLeft w:val="0"/>
      <w:marRight w:val="0"/>
      <w:marTop w:val="0"/>
      <w:marBottom w:val="0"/>
      <w:divBdr>
        <w:top w:val="none" w:sz="0" w:space="0" w:color="auto"/>
        <w:left w:val="none" w:sz="0" w:space="0" w:color="auto"/>
        <w:bottom w:val="none" w:sz="0" w:space="0" w:color="auto"/>
        <w:right w:val="none" w:sz="0" w:space="0" w:color="auto"/>
      </w:divBdr>
    </w:div>
    <w:div w:id="2052463273">
      <w:bodyDiv w:val="1"/>
      <w:marLeft w:val="0"/>
      <w:marRight w:val="0"/>
      <w:marTop w:val="0"/>
      <w:marBottom w:val="0"/>
      <w:divBdr>
        <w:top w:val="none" w:sz="0" w:space="0" w:color="auto"/>
        <w:left w:val="none" w:sz="0" w:space="0" w:color="auto"/>
        <w:bottom w:val="none" w:sz="0" w:space="0" w:color="auto"/>
        <w:right w:val="none" w:sz="0" w:space="0" w:color="auto"/>
      </w:divBdr>
    </w:div>
    <w:div w:id="21293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ovidiana.ag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14C6-D65B-4486-AC8A-B52EBF24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19</Pages>
  <Words>10365</Words>
  <Characters>59083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44</cp:revision>
  <cp:lastPrinted>2020-05-18T10:18:00Z</cp:lastPrinted>
  <dcterms:created xsi:type="dcterms:W3CDTF">2020-04-19T20:09:00Z</dcterms:created>
  <dcterms:modified xsi:type="dcterms:W3CDTF">2020-07-05T19:20:00Z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9b5c6a46-eb91-30c2-a5a8-d2cd919c2de2</vt:lpwstr>
  </property>
  <property fmtid="{D5CDD505-2E9C-101B-9397-08002B2CF9AE}" pid="24" name="Mendeley Citation Style_1">
    <vt:lpwstr>http://www.zotero.org/styles/apa</vt:lpwstr>
  </property>
</Properties>
</file>