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92" w:rsidRPr="009652CD" w:rsidRDefault="00826A71" w:rsidP="00F84F29">
      <w:pPr>
        <w:spacing w:line="240" w:lineRule="auto"/>
        <w:jc w:val="center"/>
        <w:rPr>
          <w:rFonts w:ascii="Arial" w:hAnsi="Arial" w:cs="Arial"/>
          <w:b/>
          <w:color w:val="000000"/>
          <w:sz w:val="24"/>
          <w:szCs w:val="28"/>
          <w:lang w:val="en-US"/>
        </w:rPr>
      </w:pPr>
      <w:r>
        <w:rPr>
          <w:rFonts w:ascii="Arial" w:hAnsi="Arial" w:cs="Arial"/>
          <w:b/>
          <w:color w:val="000000"/>
          <w:sz w:val="24"/>
          <w:szCs w:val="28"/>
          <w:lang w:val="en-US"/>
        </w:rPr>
        <w:t xml:space="preserve">Struktur, Perilaku, dan Kinerja Usaha Ronce Melati </w:t>
      </w:r>
      <w:r w:rsidR="00436030">
        <w:rPr>
          <w:rFonts w:ascii="Arial" w:hAnsi="Arial" w:cs="Arial"/>
          <w:b/>
          <w:i/>
          <w:color w:val="000000"/>
          <w:sz w:val="24"/>
          <w:szCs w:val="28"/>
          <w:lang w:val="en-US"/>
        </w:rPr>
        <w:t>Rato Ebhu</w:t>
      </w:r>
      <w:r w:rsidR="009652CD">
        <w:rPr>
          <w:rFonts w:ascii="Arial" w:hAnsi="Arial" w:cs="Arial"/>
          <w:b/>
          <w:i/>
          <w:color w:val="000000"/>
          <w:sz w:val="24"/>
          <w:szCs w:val="28"/>
          <w:lang w:val="en-US"/>
        </w:rPr>
        <w:t xml:space="preserve"> </w:t>
      </w:r>
      <w:r w:rsidRPr="009652CD">
        <w:rPr>
          <w:rFonts w:ascii="Arial" w:hAnsi="Arial" w:cs="Arial"/>
          <w:b/>
          <w:color w:val="000000"/>
          <w:sz w:val="24"/>
          <w:szCs w:val="28"/>
          <w:lang w:val="en-US"/>
        </w:rPr>
        <w:t>di Desa Tunjung Kecamatan Burneh Kabupaten Bangkalan</w:t>
      </w:r>
    </w:p>
    <w:p w:rsidR="0008047E" w:rsidRDefault="00826A71" w:rsidP="00826A71">
      <w:pPr>
        <w:tabs>
          <w:tab w:val="center" w:pos="3969"/>
          <w:tab w:val="left" w:pos="6184"/>
        </w:tabs>
        <w:spacing w:after="0" w:line="240" w:lineRule="auto"/>
        <w:rPr>
          <w:rFonts w:ascii="Arial" w:hAnsi="Arial" w:cs="Arial"/>
          <w:color w:val="000000"/>
          <w:szCs w:val="28"/>
          <w:lang w:val="en-US"/>
        </w:rPr>
      </w:pPr>
      <w:r>
        <w:rPr>
          <w:rFonts w:ascii="Arial" w:hAnsi="Arial" w:cs="Arial"/>
          <w:color w:val="000000"/>
          <w:szCs w:val="28"/>
          <w:lang w:val="en-US"/>
        </w:rPr>
        <w:tab/>
        <w:t>Meilinda Sari</w:t>
      </w:r>
    </w:p>
    <w:p w:rsidR="00863192" w:rsidRPr="00826A71" w:rsidRDefault="00494349" w:rsidP="0008047E">
      <w:pPr>
        <w:tabs>
          <w:tab w:val="center" w:pos="3969"/>
          <w:tab w:val="left" w:pos="6184"/>
        </w:tabs>
        <w:spacing w:after="0" w:line="240" w:lineRule="auto"/>
        <w:jc w:val="center"/>
        <w:rPr>
          <w:rFonts w:ascii="Arial" w:hAnsi="Arial" w:cs="Arial"/>
          <w:color w:val="000000"/>
          <w:szCs w:val="28"/>
          <w:vertAlign w:val="superscript"/>
          <w:lang w:val="en-US"/>
        </w:rPr>
      </w:pPr>
      <w:r>
        <w:rPr>
          <w:rFonts w:ascii="Arial" w:hAnsi="Arial" w:cs="Arial"/>
          <w:color w:val="000000"/>
          <w:szCs w:val="28"/>
          <w:lang w:val="en-US"/>
        </w:rPr>
        <w:t>Novi DB</w:t>
      </w:r>
      <w:r w:rsidR="0008047E">
        <w:rPr>
          <w:rFonts w:ascii="Arial" w:hAnsi="Arial" w:cs="Arial"/>
          <w:color w:val="000000"/>
          <w:szCs w:val="28"/>
          <w:lang w:val="en-US"/>
        </w:rPr>
        <w:t xml:space="preserve"> Tamami</w:t>
      </w:r>
    </w:p>
    <w:p w:rsidR="00D03194" w:rsidRDefault="00826A71" w:rsidP="00B61D96">
      <w:pPr>
        <w:spacing w:after="0" w:line="240" w:lineRule="auto"/>
        <w:jc w:val="center"/>
        <w:rPr>
          <w:rFonts w:ascii="Arial" w:hAnsi="Arial" w:cs="Arial"/>
          <w:lang w:val="en-US"/>
        </w:rPr>
      </w:pPr>
      <w:r>
        <w:rPr>
          <w:rFonts w:ascii="Arial" w:hAnsi="Arial" w:cs="Arial"/>
          <w:lang w:val="en-US"/>
        </w:rPr>
        <w:t>Program Studi Agribisnis Fakultas Pertanian Universitas Trunojoyo Madura</w:t>
      </w:r>
    </w:p>
    <w:p w:rsidR="00B61D96" w:rsidRDefault="0008047E" w:rsidP="00B61D96">
      <w:pPr>
        <w:spacing w:after="100" w:afterAutospacing="1" w:line="240" w:lineRule="auto"/>
        <w:jc w:val="center"/>
        <w:rPr>
          <w:rFonts w:ascii="Arial" w:hAnsi="Arial" w:cs="Arial"/>
          <w:lang w:val="en-US"/>
        </w:rPr>
      </w:pPr>
      <w:r>
        <w:rPr>
          <w:rFonts w:ascii="Arial" w:hAnsi="Arial" w:cs="Arial"/>
          <w:lang w:val="en-US"/>
        </w:rPr>
        <w:t>Novidiana.agb</w:t>
      </w:r>
      <w:r w:rsidR="00B61D96">
        <w:rPr>
          <w:rFonts w:ascii="Arial" w:hAnsi="Arial" w:cs="Arial"/>
          <w:lang w:val="en-US"/>
        </w:rPr>
        <w:t>@gmail.com</w:t>
      </w:r>
    </w:p>
    <w:p w:rsidR="00863192" w:rsidRDefault="00863192" w:rsidP="002C4239">
      <w:pPr>
        <w:spacing w:after="0" w:line="240" w:lineRule="auto"/>
        <w:jc w:val="both"/>
        <w:rPr>
          <w:rFonts w:ascii="Arial" w:hAnsi="Arial" w:cs="Arial"/>
          <w:b/>
          <w:lang w:val="en-US"/>
        </w:rPr>
      </w:pPr>
      <w:r>
        <w:rPr>
          <w:rFonts w:ascii="Arial" w:hAnsi="Arial" w:cs="Arial"/>
          <w:b/>
        </w:rPr>
        <w:t>ABSTRAK</w:t>
      </w:r>
    </w:p>
    <w:p w:rsidR="009C5977" w:rsidRPr="00FB668A" w:rsidRDefault="009C5977" w:rsidP="00CB6D57">
      <w:pPr>
        <w:spacing w:line="240" w:lineRule="auto"/>
        <w:jc w:val="both"/>
        <w:rPr>
          <w:rFonts w:ascii="Arial" w:hAnsi="Arial" w:cs="Arial"/>
          <w:bCs/>
          <w:i/>
          <w:color w:val="000000"/>
          <w:lang w:val="en-US"/>
        </w:rPr>
      </w:pPr>
      <w:r w:rsidRPr="00FB668A">
        <w:rPr>
          <w:rFonts w:ascii="Arial" w:hAnsi="Arial" w:cs="Arial"/>
          <w:i/>
          <w:lang w:val="en-US"/>
        </w:rPr>
        <w:t>Kab</w:t>
      </w:r>
      <w:r w:rsidR="0009081C">
        <w:rPr>
          <w:rFonts w:ascii="Arial" w:hAnsi="Arial" w:cs="Arial"/>
          <w:i/>
          <w:lang w:val="en-US"/>
        </w:rPr>
        <w:t xml:space="preserve">upaten Bangkalan merupakan sentra bunga melati di Provinsi Jawa Timur dan dikenal dengan melati </w:t>
      </w:r>
      <w:r w:rsidR="00436030" w:rsidRPr="00FB668A">
        <w:rPr>
          <w:rFonts w:ascii="Arial" w:hAnsi="Arial" w:cs="Arial"/>
          <w:i/>
          <w:lang w:val="en-US"/>
        </w:rPr>
        <w:t>Rato Ebhu</w:t>
      </w:r>
      <w:r w:rsidR="00E318FA" w:rsidRPr="00FB668A">
        <w:rPr>
          <w:rFonts w:ascii="Arial" w:hAnsi="Arial" w:cs="Arial"/>
          <w:i/>
          <w:lang w:val="en-US"/>
        </w:rPr>
        <w:t>. K</w:t>
      </w:r>
      <w:r w:rsidRPr="00FB668A">
        <w:rPr>
          <w:rFonts w:ascii="Arial" w:hAnsi="Arial" w:cs="Arial"/>
          <w:i/>
          <w:lang w:val="en-US"/>
        </w:rPr>
        <w:t xml:space="preserve">elestariannya </w:t>
      </w:r>
      <w:r w:rsidR="00E318FA" w:rsidRPr="00FB668A">
        <w:rPr>
          <w:rFonts w:ascii="Arial" w:hAnsi="Arial" w:cs="Arial"/>
          <w:i/>
          <w:lang w:val="en-US"/>
        </w:rPr>
        <w:t>dipertahankan oleh masyarakat dengan merangkainya menjadi sebuah produk yaitu ronce melati</w:t>
      </w:r>
      <w:r w:rsidRPr="00FB668A">
        <w:rPr>
          <w:rFonts w:ascii="Arial" w:hAnsi="Arial" w:cs="Arial"/>
          <w:i/>
          <w:lang w:val="en-US"/>
        </w:rPr>
        <w:t>.</w:t>
      </w:r>
      <w:r w:rsidR="00E318FA" w:rsidRPr="00FB668A">
        <w:rPr>
          <w:rFonts w:ascii="Arial" w:hAnsi="Arial" w:cs="Arial"/>
          <w:i/>
          <w:lang w:val="en-US"/>
        </w:rPr>
        <w:t xml:space="preserve"> Banyaknya produsen ronce melati menimbulkan persaingan, oleh sebab itu pemasaran menjadi ujung tombak bagi masing-masing p</w:t>
      </w:r>
      <w:r w:rsidR="002C4239">
        <w:rPr>
          <w:rFonts w:ascii="Arial" w:hAnsi="Arial" w:cs="Arial"/>
          <w:i/>
          <w:lang w:val="en-US"/>
        </w:rPr>
        <w:t>r</w:t>
      </w:r>
      <w:r w:rsidR="00E318FA" w:rsidRPr="00FB668A">
        <w:rPr>
          <w:rFonts w:ascii="Arial" w:hAnsi="Arial" w:cs="Arial"/>
          <w:i/>
          <w:lang w:val="en-US"/>
        </w:rPr>
        <w:t>odusen.</w:t>
      </w:r>
      <w:r w:rsidRPr="00FB668A">
        <w:rPr>
          <w:rFonts w:ascii="Arial" w:hAnsi="Arial" w:cs="Arial"/>
          <w:i/>
          <w:lang w:val="en-US"/>
        </w:rPr>
        <w:t xml:space="preserve"> </w:t>
      </w:r>
      <w:r w:rsidRPr="0007521A">
        <w:rPr>
          <w:rFonts w:ascii="Arial" w:hAnsi="Arial" w:cs="Arial"/>
          <w:i/>
          <w:lang w:val="en-US"/>
        </w:rPr>
        <w:t>Tujuan penelitian ini adalah</w:t>
      </w:r>
      <w:r w:rsidR="004451D4" w:rsidRPr="00FB668A">
        <w:rPr>
          <w:rFonts w:ascii="Arial" w:hAnsi="Arial" w:cs="Arial"/>
          <w:i/>
          <w:lang w:val="en-US"/>
        </w:rPr>
        <w:t xml:space="preserve"> 1) menganalisis struktur pasar ronce bunga melati Rato Ebhu, 2) menganalisis perilaku pasar ronce bunga melati Rato Ebhu</w:t>
      </w:r>
      <w:r w:rsidR="008A4EAC" w:rsidRPr="00FB668A">
        <w:rPr>
          <w:rFonts w:ascii="Arial" w:hAnsi="Arial" w:cs="Arial"/>
          <w:i/>
          <w:lang w:val="en-US"/>
        </w:rPr>
        <w:t>,</w:t>
      </w:r>
      <w:r w:rsidR="004451D4" w:rsidRPr="00FB668A">
        <w:rPr>
          <w:rFonts w:ascii="Arial" w:hAnsi="Arial" w:cs="Arial"/>
          <w:i/>
          <w:lang w:val="en-US"/>
        </w:rPr>
        <w:t xml:space="preserve"> 3) menganalisis kinerja pasar ronce bunga melati Rato Ebhu </w:t>
      </w:r>
      <w:r w:rsidR="00AA0950" w:rsidRPr="00FB668A">
        <w:rPr>
          <w:rFonts w:ascii="Arial" w:hAnsi="Arial" w:cs="Arial"/>
          <w:i/>
          <w:lang w:val="en-US"/>
        </w:rPr>
        <w:t>dengan jumlah sa</w:t>
      </w:r>
      <w:r w:rsidR="008B5B7A" w:rsidRPr="00FB668A">
        <w:rPr>
          <w:rFonts w:ascii="Arial" w:hAnsi="Arial" w:cs="Arial"/>
          <w:i/>
          <w:lang w:val="en-US"/>
        </w:rPr>
        <w:t>mpel sebanyak delapan belas</w:t>
      </w:r>
      <w:r w:rsidR="00E318FA" w:rsidRPr="00FB668A">
        <w:rPr>
          <w:rFonts w:ascii="Arial" w:hAnsi="Arial" w:cs="Arial"/>
          <w:i/>
          <w:lang w:val="en-US"/>
        </w:rPr>
        <w:t xml:space="preserve"> usaha </w:t>
      </w:r>
      <w:r w:rsidR="00AA0950" w:rsidRPr="00FB668A">
        <w:rPr>
          <w:rFonts w:ascii="Arial" w:hAnsi="Arial" w:cs="Arial"/>
          <w:i/>
          <w:lang w:val="en-US"/>
        </w:rPr>
        <w:t>yang</w:t>
      </w:r>
      <w:r w:rsidR="00E318FA" w:rsidRPr="00FB668A">
        <w:rPr>
          <w:rFonts w:ascii="Arial" w:hAnsi="Arial" w:cs="Arial"/>
          <w:i/>
          <w:lang w:val="en-US"/>
        </w:rPr>
        <w:t xml:space="preserve"> ditentukan dengan metode sampling jenuh</w:t>
      </w:r>
      <w:r w:rsidR="00AA0950" w:rsidRPr="00FB668A">
        <w:rPr>
          <w:rFonts w:ascii="Arial" w:hAnsi="Arial" w:cs="Arial"/>
          <w:i/>
          <w:lang w:val="en-US"/>
        </w:rPr>
        <w:t xml:space="preserve">. </w:t>
      </w:r>
      <w:r w:rsidR="00AA0950" w:rsidRPr="00FB668A">
        <w:rPr>
          <w:rFonts w:ascii="Arial" w:hAnsi="Arial" w:cs="Arial"/>
          <w:i/>
          <w:color w:val="000000"/>
          <w:lang w:val="en-US"/>
        </w:rPr>
        <w:t xml:space="preserve">Teknik analisis yang digunakan adalah pendekatan SCP </w:t>
      </w:r>
      <w:r w:rsidR="00AA0950" w:rsidRPr="00FB668A">
        <w:rPr>
          <w:rFonts w:ascii="Arial" w:hAnsi="Arial" w:cs="Arial"/>
          <w:i/>
          <w:lang w:val="en-US"/>
        </w:rPr>
        <w:t>(Structure, conduct, Perfo</w:t>
      </w:r>
      <w:r w:rsidR="002C4239">
        <w:rPr>
          <w:rFonts w:ascii="Arial" w:hAnsi="Arial" w:cs="Arial"/>
          <w:i/>
          <w:lang w:val="en-US"/>
        </w:rPr>
        <w:t>r</w:t>
      </w:r>
      <w:r w:rsidR="00AA0950" w:rsidRPr="00FB668A">
        <w:rPr>
          <w:rFonts w:ascii="Arial" w:hAnsi="Arial" w:cs="Arial"/>
          <w:i/>
          <w:lang w:val="en-US"/>
        </w:rPr>
        <w:t xml:space="preserve">mance). </w:t>
      </w:r>
      <w:r w:rsidR="00E16822" w:rsidRPr="00FB668A">
        <w:rPr>
          <w:rFonts w:ascii="Arial" w:hAnsi="Arial" w:cs="Arial"/>
          <w:i/>
          <w:color w:val="000000"/>
          <w:lang w:val="en-US"/>
        </w:rPr>
        <w:t>Metode yang di</w:t>
      </w:r>
      <w:r w:rsidR="00AA0950" w:rsidRPr="00FB668A">
        <w:rPr>
          <w:rFonts w:ascii="Arial" w:hAnsi="Arial" w:cs="Arial"/>
          <w:i/>
          <w:color w:val="000000"/>
          <w:lang w:val="en-US"/>
        </w:rPr>
        <w:t xml:space="preserve">gunakan dalam penelitian ini yaitu metode deskriptif dan metode kuantitatif. Hasil penelitian menunjukkan bahwa </w:t>
      </w:r>
      <w:r w:rsidR="00436030" w:rsidRPr="00FB668A">
        <w:rPr>
          <w:rFonts w:ascii="Arial" w:hAnsi="Arial" w:cs="Arial"/>
          <w:i/>
          <w:color w:val="000000"/>
          <w:lang w:val="en-US"/>
        </w:rPr>
        <w:t xml:space="preserve">: </w:t>
      </w:r>
      <w:r w:rsidR="00E318FA" w:rsidRPr="00FB668A">
        <w:rPr>
          <w:rFonts w:ascii="Arial" w:hAnsi="Arial" w:cs="Arial"/>
          <w:bCs/>
          <w:i/>
          <w:color w:val="000000"/>
          <w:lang w:val="en-US"/>
        </w:rPr>
        <w:t>1)</w:t>
      </w:r>
      <w:r w:rsidR="00436030" w:rsidRPr="00FB668A">
        <w:rPr>
          <w:rFonts w:ascii="Arial" w:hAnsi="Arial" w:cs="Arial"/>
          <w:bCs/>
          <w:i/>
          <w:color w:val="000000"/>
          <w:lang w:val="en-US"/>
        </w:rPr>
        <w:t xml:space="preserve"> s</w:t>
      </w:r>
      <w:r w:rsidR="00AA0950" w:rsidRPr="00FB668A">
        <w:rPr>
          <w:rFonts w:ascii="Arial" w:hAnsi="Arial" w:cs="Arial"/>
          <w:bCs/>
          <w:i/>
          <w:color w:val="000000"/>
          <w:lang w:val="en-US"/>
        </w:rPr>
        <w:t xml:space="preserve">truktur </w:t>
      </w:r>
      <w:r w:rsidR="00AA0950" w:rsidRPr="00FB668A">
        <w:rPr>
          <w:rFonts w:ascii="Arial" w:hAnsi="Arial" w:cs="Arial"/>
          <w:bCs/>
          <w:i/>
          <w:color w:val="000000"/>
        </w:rPr>
        <w:t xml:space="preserve">pasar ronce melati </w:t>
      </w:r>
      <w:r w:rsidR="00436030" w:rsidRPr="00FB668A">
        <w:rPr>
          <w:rFonts w:ascii="Arial" w:hAnsi="Arial" w:cs="Arial"/>
          <w:i/>
          <w:lang w:val="en-US"/>
        </w:rPr>
        <w:t xml:space="preserve">Rato Ebhu </w:t>
      </w:r>
      <w:r w:rsidR="00AA0950" w:rsidRPr="00FB668A">
        <w:rPr>
          <w:rFonts w:ascii="Arial" w:hAnsi="Arial" w:cs="Arial"/>
          <w:bCs/>
          <w:i/>
          <w:color w:val="000000"/>
        </w:rPr>
        <w:t>mengarah kepada pasar persa</w:t>
      </w:r>
      <w:r w:rsidR="00AA18B3" w:rsidRPr="00FB668A">
        <w:rPr>
          <w:rFonts w:ascii="Arial" w:hAnsi="Arial" w:cs="Arial"/>
          <w:bCs/>
          <w:i/>
          <w:color w:val="000000"/>
          <w:lang w:val="en-US"/>
        </w:rPr>
        <w:t>i</w:t>
      </w:r>
      <w:r w:rsidR="00AA0950" w:rsidRPr="00FB668A">
        <w:rPr>
          <w:rFonts w:ascii="Arial" w:hAnsi="Arial" w:cs="Arial"/>
          <w:bCs/>
          <w:i/>
          <w:color w:val="000000"/>
        </w:rPr>
        <w:t>ngan tidak s</w:t>
      </w:r>
      <w:r w:rsidR="00436030" w:rsidRPr="00FB668A">
        <w:rPr>
          <w:rFonts w:ascii="Arial" w:hAnsi="Arial" w:cs="Arial"/>
          <w:bCs/>
          <w:i/>
          <w:color w:val="000000"/>
        </w:rPr>
        <w:t xml:space="preserve">empurna yaitu pasar oligopoli. </w:t>
      </w:r>
      <w:r w:rsidR="00E318FA" w:rsidRPr="00FB668A">
        <w:rPr>
          <w:rFonts w:ascii="Arial" w:hAnsi="Arial" w:cs="Arial"/>
          <w:bCs/>
          <w:i/>
          <w:color w:val="000000"/>
          <w:lang w:val="en-US"/>
        </w:rPr>
        <w:t>2)</w:t>
      </w:r>
      <w:r w:rsidR="000D1A5D" w:rsidRPr="00FB668A">
        <w:rPr>
          <w:rFonts w:ascii="Arial" w:hAnsi="Arial" w:cs="Arial"/>
          <w:bCs/>
          <w:i/>
          <w:color w:val="000000"/>
          <w:lang w:val="en-US"/>
        </w:rPr>
        <w:t xml:space="preserve"> </w:t>
      </w:r>
      <w:r w:rsidR="00E318FA" w:rsidRPr="00FB668A">
        <w:rPr>
          <w:rFonts w:ascii="Arial" w:hAnsi="Arial" w:cs="Arial"/>
          <w:bCs/>
          <w:i/>
          <w:color w:val="000000"/>
          <w:lang w:val="en-US"/>
        </w:rPr>
        <w:t>B</w:t>
      </w:r>
      <w:r w:rsidR="00F63473" w:rsidRPr="00FB668A">
        <w:rPr>
          <w:rFonts w:ascii="Arial" w:hAnsi="Arial" w:cs="Arial"/>
          <w:bCs/>
          <w:i/>
          <w:color w:val="000000"/>
        </w:rPr>
        <w:t xml:space="preserve">erdasarkan </w:t>
      </w:r>
      <w:r w:rsidR="00F63473" w:rsidRPr="00FB668A">
        <w:rPr>
          <w:rFonts w:ascii="Arial" w:hAnsi="Arial" w:cs="Arial"/>
          <w:bCs/>
          <w:i/>
          <w:color w:val="000000"/>
          <w:lang w:val="en-US"/>
        </w:rPr>
        <w:t xml:space="preserve">analisis </w:t>
      </w:r>
      <w:r w:rsidR="00F63473" w:rsidRPr="00FB668A">
        <w:rPr>
          <w:rFonts w:ascii="Arial" w:hAnsi="Arial" w:cs="Arial"/>
          <w:bCs/>
          <w:i/>
          <w:color w:val="000000"/>
        </w:rPr>
        <w:t xml:space="preserve">perilaku pasar ronce melati </w:t>
      </w:r>
      <w:r w:rsidR="00436030" w:rsidRPr="00FB668A">
        <w:rPr>
          <w:rFonts w:ascii="Arial" w:hAnsi="Arial" w:cs="Arial"/>
          <w:i/>
          <w:lang w:val="en-US"/>
        </w:rPr>
        <w:t xml:space="preserve">Rato Ebhu </w:t>
      </w:r>
      <w:r w:rsidR="00F63473" w:rsidRPr="00FB668A">
        <w:rPr>
          <w:rFonts w:ascii="Arial" w:hAnsi="Arial" w:cs="Arial"/>
          <w:bCs/>
          <w:i/>
          <w:color w:val="000000"/>
        </w:rPr>
        <w:t>harga ya</w:t>
      </w:r>
      <w:r w:rsidR="00F63473" w:rsidRPr="00FB668A">
        <w:rPr>
          <w:rFonts w:ascii="Arial" w:hAnsi="Arial" w:cs="Arial"/>
          <w:bCs/>
          <w:i/>
          <w:color w:val="000000"/>
          <w:lang w:val="en-US"/>
        </w:rPr>
        <w:t>n</w:t>
      </w:r>
      <w:r w:rsidR="00F63473" w:rsidRPr="00FB668A">
        <w:rPr>
          <w:rFonts w:ascii="Arial" w:hAnsi="Arial" w:cs="Arial"/>
          <w:bCs/>
          <w:i/>
          <w:color w:val="000000"/>
        </w:rPr>
        <w:t>g d</w:t>
      </w:r>
      <w:r w:rsidR="00F63473" w:rsidRPr="00FB668A">
        <w:rPr>
          <w:rFonts w:ascii="Arial" w:hAnsi="Arial" w:cs="Arial"/>
          <w:bCs/>
          <w:i/>
          <w:color w:val="000000"/>
          <w:lang w:val="en-US"/>
        </w:rPr>
        <w:t>i</w:t>
      </w:r>
      <w:r w:rsidR="00F63473" w:rsidRPr="00FB668A">
        <w:rPr>
          <w:rFonts w:ascii="Arial" w:hAnsi="Arial" w:cs="Arial"/>
          <w:bCs/>
          <w:i/>
          <w:color w:val="000000"/>
        </w:rPr>
        <w:t>tawarkan ditentukan oleh pemilik usaha masing-masing serta produsen melakukan promosi guna meyakinkan konsumen bahwa pelayanan y</w:t>
      </w:r>
      <w:r w:rsidR="002C4239">
        <w:rPr>
          <w:rFonts w:ascii="Arial" w:hAnsi="Arial" w:cs="Arial"/>
          <w:bCs/>
          <w:i/>
          <w:color w:val="000000"/>
        </w:rPr>
        <w:t>ang diberikan dapat bersaing di</w:t>
      </w:r>
      <w:r w:rsidR="00F63473" w:rsidRPr="00FB668A">
        <w:rPr>
          <w:rFonts w:ascii="Arial" w:hAnsi="Arial" w:cs="Arial"/>
          <w:bCs/>
          <w:i/>
          <w:color w:val="000000"/>
        </w:rPr>
        <w:t>pasa</w:t>
      </w:r>
      <w:r w:rsidR="00F63473" w:rsidRPr="00FB668A">
        <w:rPr>
          <w:rFonts w:ascii="Arial" w:hAnsi="Arial" w:cs="Arial"/>
          <w:bCs/>
          <w:i/>
          <w:color w:val="000000"/>
          <w:lang w:val="en-US"/>
        </w:rPr>
        <w:t>r</w:t>
      </w:r>
      <w:r w:rsidR="00AA0950" w:rsidRPr="00FB668A">
        <w:rPr>
          <w:rFonts w:ascii="Arial" w:hAnsi="Arial" w:cs="Arial"/>
          <w:bCs/>
          <w:i/>
          <w:color w:val="000000"/>
          <w:lang w:val="en-US"/>
        </w:rPr>
        <w:t xml:space="preserve">. </w:t>
      </w:r>
      <w:r w:rsidR="00E318FA" w:rsidRPr="00FB668A">
        <w:rPr>
          <w:rFonts w:ascii="Arial" w:hAnsi="Arial" w:cs="Arial"/>
          <w:bCs/>
          <w:i/>
          <w:color w:val="000000"/>
          <w:lang w:val="en-US"/>
        </w:rPr>
        <w:t>3)</w:t>
      </w:r>
      <w:r w:rsidR="00AA0950" w:rsidRPr="00FB668A">
        <w:rPr>
          <w:rFonts w:ascii="Arial" w:hAnsi="Arial" w:cs="Arial"/>
          <w:bCs/>
          <w:i/>
          <w:color w:val="000000"/>
        </w:rPr>
        <w:t xml:space="preserve"> </w:t>
      </w:r>
      <w:r w:rsidR="00AA0950" w:rsidRPr="00FB668A">
        <w:rPr>
          <w:rFonts w:ascii="Arial" w:hAnsi="Arial" w:cs="Arial"/>
          <w:bCs/>
          <w:i/>
          <w:color w:val="000000"/>
          <w:lang w:val="en-US"/>
        </w:rPr>
        <w:t>Kinerja</w:t>
      </w:r>
      <w:r w:rsidR="00AA0950" w:rsidRPr="00FB668A">
        <w:rPr>
          <w:rFonts w:ascii="Arial" w:hAnsi="Arial" w:cs="Arial"/>
          <w:bCs/>
          <w:i/>
          <w:color w:val="000000"/>
        </w:rPr>
        <w:t xml:space="preserve"> pasar ronce melati </w:t>
      </w:r>
      <w:r w:rsidR="00436030" w:rsidRPr="00FB668A">
        <w:rPr>
          <w:rFonts w:ascii="Arial" w:hAnsi="Arial" w:cs="Arial"/>
          <w:i/>
          <w:lang w:val="en-US"/>
        </w:rPr>
        <w:t xml:space="preserve">Rato Ebhu </w:t>
      </w:r>
      <w:r w:rsidR="00AA0950" w:rsidRPr="00FB668A">
        <w:rPr>
          <w:rFonts w:ascii="Arial" w:hAnsi="Arial" w:cs="Arial"/>
          <w:bCs/>
          <w:i/>
          <w:color w:val="000000"/>
        </w:rPr>
        <w:t>dilihat dari tingkat keuntungan berada pada level tinggi karena nilai rata-rata keuntungan yang d</w:t>
      </w:r>
      <w:r w:rsidR="00AA0950" w:rsidRPr="00FB668A">
        <w:rPr>
          <w:rFonts w:ascii="Arial" w:hAnsi="Arial" w:cs="Arial"/>
          <w:bCs/>
          <w:i/>
          <w:color w:val="000000"/>
          <w:lang w:val="en-US"/>
        </w:rPr>
        <w:t>i</w:t>
      </w:r>
      <w:r w:rsidR="00AA0950" w:rsidRPr="00FB668A">
        <w:rPr>
          <w:rFonts w:ascii="Arial" w:hAnsi="Arial" w:cs="Arial"/>
          <w:bCs/>
          <w:i/>
          <w:color w:val="000000"/>
        </w:rPr>
        <w:t>peroleh lebih dari 50%.</w:t>
      </w:r>
    </w:p>
    <w:p w:rsidR="00863192" w:rsidRPr="00FB668A" w:rsidRDefault="00863192" w:rsidP="00CB6D57">
      <w:pPr>
        <w:spacing w:line="240" w:lineRule="auto"/>
        <w:rPr>
          <w:rFonts w:ascii="Arial" w:hAnsi="Arial" w:cs="Arial"/>
          <w:i/>
          <w:color w:val="000000"/>
          <w:lang w:val="sv-SE"/>
        </w:rPr>
      </w:pPr>
      <w:r w:rsidRPr="00FB668A">
        <w:rPr>
          <w:rFonts w:ascii="Arial" w:hAnsi="Arial" w:cs="Arial"/>
          <w:i/>
          <w:color w:val="000000"/>
          <w:lang w:val="sv-SE"/>
        </w:rPr>
        <w:t>Kata kunci:</w:t>
      </w:r>
      <w:r w:rsidRPr="00FB668A">
        <w:rPr>
          <w:rFonts w:ascii="Arial" w:hAnsi="Arial" w:cs="Arial"/>
          <w:b/>
          <w:i/>
          <w:color w:val="000000"/>
          <w:lang w:val="sv-SE"/>
        </w:rPr>
        <w:t xml:space="preserve"> </w:t>
      </w:r>
      <w:r w:rsidR="00AA0950" w:rsidRPr="00FB668A">
        <w:rPr>
          <w:rFonts w:ascii="Arial" w:hAnsi="Arial" w:cs="Arial"/>
          <w:i/>
          <w:color w:val="000000"/>
          <w:lang w:val="sv-SE"/>
        </w:rPr>
        <w:t>Ronce Melati, Srtuktur Pasar, Perilaku Pasar, Kinerja Pasar</w:t>
      </w:r>
    </w:p>
    <w:p w:rsidR="000B30D5" w:rsidRPr="000B30D5" w:rsidRDefault="000B30D5" w:rsidP="00436030">
      <w:pPr>
        <w:pStyle w:val="normal0"/>
        <w:spacing w:line="240" w:lineRule="auto"/>
        <w:jc w:val="center"/>
        <w:rPr>
          <w:rFonts w:ascii="Arial" w:hAnsi="Arial" w:cs="Arial"/>
        </w:rPr>
      </w:pPr>
      <w:r>
        <w:rPr>
          <w:rFonts w:ascii="Arial" w:hAnsi="Arial" w:cs="Arial"/>
        </w:rPr>
        <w:t>The structure, Conduct</w:t>
      </w:r>
      <w:r w:rsidRPr="000B30D5">
        <w:rPr>
          <w:rFonts w:ascii="Arial" w:hAnsi="Arial" w:cs="Arial"/>
        </w:rPr>
        <w:t xml:space="preserve">, and Business Performance </w:t>
      </w:r>
      <w:r w:rsidR="00436030">
        <w:rPr>
          <w:rFonts w:ascii="Arial" w:hAnsi="Arial" w:cs="Arial"/>
        </w:rPr>
        <w:t>of Jasmine Arrangement Rato Ebhu</w:t>
      </w:r>
      <w:r w:rsidRPr="000B30D5">
        <w:rPr>
          <w:rFonts w:ascii="Arial" w:hAnsi="Arial" w:cs="Arial"/>
        </w:rPr>
        <w:t xml:space="preserve"> in Tunjung Village, Burneh District, Bangkalan Regency</w:t>
      </w:r>
    </w:p>
    <w:p w:rsidR="000B30D5" w:rsidRPr="00CB6D57" w:rsidRDefault="000B30D5" w:rsidP="00CB6D57">
      <w:pPr>
        <w:pStyle w:val="normal0"/>
        <w:spacing w:after="0" w:line="240" w:lineRule="auto"/>
        <w:jc w:val="both"/>
        <w:rPr>
          <w:rFonts w:ascii="Arial" w:hAnsi="Arial" w:cs="Arial"/>
          <w:b/>
        </w:rPr>
      </w:pPr>
      <w:r w:rsidRPr="00CB6D57">
        <w:rPr>
          <w:rFonts w:ascii="Arial" w:hAnsi="Arial" w:cs="Arial"/>
          <w:b/>
        </w:rPr>
        <w:t>ABSTRACT</w:t>
      </w:r>
    </w:p>
    <w:p w:rsidR="0030742D" w:rsidRDefault="0030742D" w:rsidP="0030742D">
      <w:pPr>
        <w:spacing w:line="240" w:lineRule="auto"/>
        <w:jc w:val="both"/>
        <w:rPr>
          <w:rFonts w:ascii="Arial" w:hAnsi="Arial" w:cs="Arial"/>
          <w:bCs/>
          <w:i/>
          <w:color w:val="000000"/>
          <w:lang w:val="en-US"/>
        </w:rPr>
      </w:pPr>
      <w:r>
        <w:rPr>
          <w:rFonts w:ascii="Arial" w:hAnsi="Arial" w:cs="Arial" w:hint="eastAsia"/>
          <w:bCs/>
          <w:i/>
          <w:color w:val="000000"/>
          <w:lang w:val="en-US" w:eastAsia="zh-CN"/>
        </w:rPr>
        <w:t xml:space="preserve">Bangkalan Regency is a center of jasmine flowers in East Java Province and is known as Jasmine Rato Ebhu.  Its sustainability is maintained by the community by assembling it into a product that is ronce jasmine.  The more number of ronce jasmine producers raises competition, therefore marketing is the spearhead for each producer.  The purpose of this study is 1) analyzing the market structure of the ronce jasmine Rato Ebhu, 2) analyzing the market behavior of the ronce jasmine Rato Ebhu, 3) analyzing the market performance of the ronce jasmine flower with sample eighteen businesses determined by the saturated sampling method.  The analysis technique used is the SCP (Structure, conduct, Performance) approach.  The method used in this research is descriptive and quantitative methods.  The results of the study show that: 1) the structure of the ronce jasmine Rato Ebhu market leads to imperfect competition, namely the oligopoly market.  2) Based on an analysis of the market behavior of the ronce jasmine Rato Ebhu, the price offered is determined by the respective business owner and the manufacturer conducts promotions to convince consumers that the services provided can compete in the market.  3) The market performance of </w:t>
      </w:r>
      <w:r>
        <w:rPr>
          <w:rFonts w:ascii="Arial" w:hAnsi="Arial" w:cs="Arial" w:hint="eastAsia"/>
          <w:bCs/>
          <w:i/>
          <w:color w:val="000000"/>
          <w:lang w:val="en-US" w:eastAsia="zh-CN"/>
        </w:rPr>
        <w:lastRenderedPageBreak/>
        <w:t>ronce jasmine Rato Ebhu can be seen from the level of profits being at a high level because the average value of the profits obtained is more than 50%.</w:t>
      </w:r>
    </w:p>
    <w:p w:rsidR="0059768D" w:rsidRPr="0059768D" w:rsidRDefault="0059768D" w:rsidP="0059768D">
      <w:pPr>
        <w:pStyle w:val="normal0"/>
        <w:spacing w:line="240" w:lineRule="auto"/>
        <w:jc w:val="both"/>
        <w:rPr>
          <w:rFonts w:ascii="Arial" w:eastAsia="Arial" w:hAnsi="Arial" w:cs="Arial"/>
          <w:i/>
        </w:rPr>
      </w:pPr>
      <w:r w:rsidRPr="0059768D">
        <w:rPr>
          <w:rFonts w:ascii="Arial" w:hAnsi="Arial" w:cs="Arial"/>
          <w:i/>
        </w:rPr>
        <w:t>Keywords: Jasmine arrangement, Market Structure, Market Conduct, Market Performance</w:t>
      </w:r>
    </w:p>
    <w:p w:rsidR="0027611A" w:rsidRDefault="0027611A" w:rsidP="00F84F29">
      <w:pPr>
        <w:spacing w:after="0" w:line="240" w:lineRule="auto"/>
        <w:rPr>
          <w:rFonts w:ascii="Arial" w:hAnsi="Arial" w:cs="Arial"/>
          <w:b/>
          <w:lang w:val="en-US"/>
        </w:rPr>
      </w:pPr>
      <w:r>
        <w:rPr>
          <w:rFonts w:ascii="Arial" w:hAnsi="Arial" w:cs="Arial"/>
          <w:b/>
        </w:rPr>
        <w:t>PENDAHULUAN</w:t>
      </w:r>
    </w:p>
    <w:p w:rsidR="006E0259" w:rsidRDefault="008B3C81" w:rsidP="00F84F29">
      <w:pPr>
        <w:spacing w:after="0" w:line="240" w:lineRule="auto"/>
        <w:ind w:firstLine="720"/>
        <w:jc w:val="both"/>
        <w:rPr>
          <w:rFonts w:ascii="Arial" w:hAnsi="Arial" w:cs="Arial"/>
          <w:lang w:val="en-US"/>
        </w:rPr>
      </w:pPr>
      <w:r>
        <w:rPr>
          <w:rFonts w:ascii="Arial" w:hAnsi="Arial" w:cs="Arial"/>
          <w:lang w:val="en-US"/>
        </w:rPr>
        <w:t>M</w:t>
      </w:r>
      <w:r w:rsidR="006E0259">
        <w:rPr>
          <w:rFonts w:ascii="Arial" w:hAnsi="Arial" w:cs="Arial"/>
          <w:lang w:val="en-US"/>
        </w:rPr>
        <w:t>elati (</w:t>
      </w:r>
      <w:r w:rsidR="006E0259">
        <w:rPr>
          <w:rFonts w:ascii="Arial" w:hAnsi="Arial" w:cs="Arial"/>
          <w:i/>
          <w:lang w:val="en-US"/>
        </w:rPr>
        <w:t xml:space="preserve">jasminum sambac) </w:t>
      </w:r>
      <w:r w:rsidR="006E0259">
        <w:rPr>
          <w:rFonts w:ascii="Arial" w:hAnsi="Arial" w:cs="Arial"/>
          <w:lang w:val="en-US"/>
        </w:rPr>
        <w:t>mer</w:t>
      </w:r>
      <w:r w:rsidR="00CE1474">
        <w:rPr>
          <w:rFonts w:ascii="Arial" w:hAnsi="Arial" w:cs="Arial"/>
          <w:lang w:val="en-US"/>
        </w:rPr>
        <w:t>u</w:t>
      </w:r>
      <w:r w:rsidR="006E0259">
        <w:rPr>
          <w:rFonts w:ascii="Arial" w:hAnsi="Arial" w:cs="Arial"/>
          <w:lang w:val="en-US"/>
        </w:rPr>
        <w:t xml:space="preserve">pakan jenis tanaman </w:t>
      </w:r>
      <w:r w:rsidR="006E0259" w:rsidRPr="002C4239">
        <w:rPr>
          <w:rFonts w:ascii="Arial" w:hAnsi="Arial" w:cs="Arial"/>
          <w:i/>
          <w:lang w:val="en-US"/>
        </w:rPr>
        <w:t>Florikultura</w:t>
      </w:r>
      <w:r w:rsidR="006E0259">
        <w:rPr>
          <w:rFonts w:ascii="Arial" w:hAnsi="Arial" w:cs="Arial"/>
          <w:lang w:val="en-US"/>
        </w:rPr>
        <w:t xml:space="preserve"> </w:t>
      </w:r>
      <w:r w:rsidR="00F44A2B">
        <w:rPr>
          <w:rFonts w:ascii="Arial" w:hAnsi="Arial" w:cs="Arial"/>
          <w:lang w:val="en-US"/>
        </w:rPr>
        <w:t>yang mempunyai potensi untuk di</w:t>
      </w:r>
      <w:r w:rsidR="006E0259">
        <w:rPr>
          <w:rFonts w:ascii="Arial" w:hAnsi="Arial" w:cs="Arial"/>
          <w:lang w:val="en-US"/>
        </w:rPr>
        <w:t>kem</w:t>
      </w:r>
      <w:r w:rsidR="0000784B">
        <w:rPr>
          <w:rFonts w:ascii="Arial" w:hAnsi="Arial" w:cs="Arial"/>
          <w:lang w:val="en-US"/>
        </w:rPr>
        <w:t xml:space="preserve">bangkan. </w:t>
      </w:r>
      <w:r w:rsidR="00966C56">
        <w:rPr>
          <w:rFonts w:ascii="Arial" w:hAnsi="Arial" w:cs="Arial"/>
          <w:lang w:val="en-US"/>
        </w:rPr>
        <w:t xml:space="preserve">Bunga </w:t>
      </w:r>
      <w:r w:rsidR="0000784B">
        <w:rPr>
          <w:rFonts w:ascii="Arial" w:hAnsi="Arial" w:cs="Arial"/>
          <w:lang w:val="en-US"/>
        </w:rPr>
        <w:t xml:space="preserve">melati </w:t>
      </w:r>
      <w:r w:rsidR="00966C56">
        <w:rPr>
          <w:rFonts w:ascii="Arial" w:hAnsi="Arial" w:cs="Arial"/>
          <w:lang w:val="en-US"/>
        </w:rPr>
        <w:t xml:space="preserve">di Indonesia </w:t>
      </w:r>
      <w:r w:rsidR="0000784B">
        <w:rPr>
          <w:rFonts w:ascii="Arial" w:hAnsi="Arial" w:cs="Arial"/>
          <w:lang w:val="en-US"/>
        </w:rPr>
        <w:t>di</w:t>
      </w:r>
      <w:r w:rsidR="006E0259">
        <w:rPr>
          <w:rFonts w:ascii="Arial" w:hAnsi="Arial" w:cs="Arial"/>
          <w:lang w:val="en-US"/>
        </w:rPr>
        <w:t>kenal sebagai bunga Nasiona</w:t>
      </w:r>
      <w:r w:rsidR="00523273">
        <w:rPr>
          <w:rFonts w:ascii="Arial" w:hAnsi="Arial" w:cs="Arial"/>
          <w:lang w:val="en-US"/>
        </w:rPr>
        <w:t>l dengan sebutan “Puspa Bangsa”</w:t>
      </w:r>
      <w:r w:rsidR="006E0259">
        <w:rPr>
          <w:rFonts w:ascii="Arial" w:hAnsi="Arial" w:cs="Arial"/>
          <w:lang w:val="en-US"/>
        </w:rPr>
        <w:t xml:space="preserve"> karena bunganya yang berwa</w:t>
      </w:r>
      <w:r w:rsidR="00CE1474">
        <w:rPr>
          <w:rFonts w:ascii="Arial" w:hAnsi="Arial" w:cs="Arial"/>
          <w:lang w:val="en-US"/>
        </w:rPr>
        <w:t>r</w:t>
      </w:r>
      <w:r w:rsidR="006E0259">
        <w:rPr>
          <w:rFonts w:ascii="Arial" w:hAnsi="Arial" w:cs="Arial"/>
          <w:lang w:val="en-US"/>
        </w:rPr>
        <w:t xml:space="preserve">na putih bersih </w:t>
      </w:r>
      <w:r>
        <w:rPr>
          <w:rFonts w:ascii="Arial" w:hAnsi="Arial" w:cs="Arial"/>
          <w:lang w:val="en-US"/>
        </w:rPr>
        <w:t>dan mempunyai aroma khas yang sangat harum sehingga menjadikan bunga melati sebagai komoditas spesial.</w:t>
      </w:r>
      <w:r w:rsidR="00F76283">
        <w:rPr>
          <w:rFonts w:ascii="Arial" w:hAnsi="Arial" w:cs="Arial"/>
          <w:lang w:val="en-US"/>
        </w:rPr>
        <w:t xml:space="preserve"> </w:t>
      </w:r>
      <w:r w:rsidR="0057576F">
        <w:rPr>
          <w:rFonts w:ascii="Arial" w:hAnsi="Arial" w:cs="Arial"/>
          <w:lang w:val="en-US"/>
        </w:rPr>
        <w:t xml:space="preserve">Provinsi Jawa Timur menjadi </w:t>
      </w:r>
      <w:r w:rsidR="00D03A76" w:rsidRPr="0057576F">
        <w:rPr>
          <w:rFonts w:ascii="Arial" w:hAnsi="Arial" w:cs="Arial"/>
          <w:lang w:val="en-US"/>
        </w:rPr>
        <w:t>Salah satu</w:t>
      </w:r>
      <w:r w:rsidR="00CE1474" w:rsidRPr="0057576F">
        <w:rPr>
          <w:rFonts w:ascii="Arial" w:hAnsi="Arial" w:cs="Arial"/>
          <w:lang w:val="en-US"/>
        </w:rPr>
        <w:t xml:space="preserve"> </w:t>
      </w:r>
      <w:r w:rsidRPr="0057576F">
        <w:rPr>
          <w:rFonts w:ascii="Arial" w:hAnsi="Arial" w:cs="Arial"/>
          <w:lang w:val="en-US"/>
        </w:rPr>
        <w:t>p</w:t>
      </w:r>
      <w:r w:rsidR="004A3814">
        <w:rPr>
          <w:rFonts w:ascii="Arial" w:hAnsi="Arial" w:cs="Arial"/>
          <w:lang w:val="en-US"/>
        </w:rPr>
        <w:t>enyuplai</w:t>
      </w:r>
      <w:r w:rsidR="00A81DB1" w:rsidRPr="0057576F">
        <w:rPr>
          <w:rFonts w:ascii="Arial" w:hAnsi="Arial" w:cs="Arial"/>
          <w:lang w:val="en-US"/>
        </w:rPr>
        <w:t xml:space="preserve"> bibit melati</w:t>
      </w:r>
      <w:r w:rsidR="00A81DB1" w:rsidRPr="00C93175">
        <w:rPr>
          <w:rFonts w:ascii="Arial" w:hAnsi="Arial" w:cs="Arial"/>
          <w:lang w:val="en-US"/>
        </w:rPr>
        <w:t xml:space="preserve"> </w:t>
      </w:r>
      <w:r w:rsidR="0057576F">
        <w:rPr>
          <w:rFonts w:ascii="Arial" w:hAnsi="Arial" w:cs="Arial"/>
          <w:lang w:val="en-US"/>
        </w:rPr>
        <w:t>d</w:t>
      </w:r>
      <w:r w:rsidR="0057576F" w:rsidRPr="00C93175">
        <w:rPr>
          <w:rFonts w:ascii="Arial" w:hAnsi="Arial" w:cs="Arial"/>
          <w:lang w:val="en-US"/>
        </w:rPr>
        <w:t>i Indonesia</w:t>
      </w:r>
      <w:r w:rsidRPr="00C93175">
        <w:rPr>
          <w:rFonts w:ascii="Arial" w:hAnsi="Arial" w:cs="Arial"/>
          <w:lang w:val="en-US"/>
        </w:rPr>
        <w:t>.</w:t>
      </w:r>
      <w:r>
        <w:rPr>
          <w:rFonts w:ascii="Arial" w:hAnsi="Arial" w:cs="Arial"/>
          <w:lang w:val="en-US"/>
        </w:rPr>
        <w:t xml:space="preserve"> Kabupaten Bangkalan memiliki areal lahan terluas dibandingkan Kabupaten lain yang ada di Jawa Timur (Direktorat Holtikultura, 2017).</w:t>
      </w:r>
    </w:p>
    <w:p w:rsidR="008B3C81" w:rsidRPr="00AD32CC" w:rsidRDefault="008B3C81" w:rsidP="00F84F29">
      <w:pPr>
        <w:spacing w:after="0" w:line="240" w:lineRule="auto"/>
        <w:jc w:val="center"/>
        <w:rPr>
          <w:rFonts w:ascii="Arial" w:hAnsi="Arial" w:cs="Arial"/>
          <w:b/>
          <w:lang w:val="en-US"/>
        </w:rPr>
      </w:pPr>
      <w:r w:rsidRPr="00AD32CC">
        <w:rPr>
          <w:rFonts w:ascii="Arial" w:hAnsi="Arial" w:cs="Arial"/>
          <w:b/>
          <w:lang w:val="en-US"/>
        </w:rPr>
        <w:t>Tabel 1</w:t>
      </w:r>
    </w:p>
    <w:p w:rsidR="008B3C81" w:rsidRPr="00AD32CC" w:rsidRDefault="008B3C81" w:rsidP="00F84F29">
      <w:pPr>
        <w:spacing w:after="0" w:line="240" w:lineRule="auto"/>
        <w:jc w:val="center"/>
        <w:rPr>
          <w:rFonts w:ascii="Arial" w:hAnsi="Arial" w:cs="Arial"/>
          <w:b/>
          <w:lang w:val="en-US"/>
        </w:rPr>
      </w:pPr>
      <w:r w:rsidRPr="00AD32CC">
        <w:rPr>
          <w:rFonts w:ascii="Arial" w:hAnsi="Arial" w:cs="Arial"/>
          <w:b/>
          <w:lang w:val="en-US"/>
        </w:rPr>
        <w:t xml:space="preserve">Jumlah </w:t>
      </w:r>
      <w:r w:rsidR="00AD32CC" w:rsidRPr="00AD32CC">
        <w:rPr>
          <w:rFonts w:ascii="Arial" w:hAnsi="Arial" w:cs="Arial"/>
          <w:b/>
          <w:lang w:val="en-US"/>
        </w:rPr>
        <w:t>Tanaman, Total Produksi dan P</w:t>
      </w:r>
      <w:r w:rsidRPr="00AD32CC">
        <w:rPr>
          <w:rFonts w:ascii="Arial" w:hAnsi="Arial" w:cs="Arial"/>
          <w:b/>
          <w:lang w:val="en-US"/>
        </w:rPr>
        <w:t xml:space="preserve">roduktivitas </w:t>
      </w:r>
      <w:r w:rsidR="00AD32CC" w:rsidRPr="00AD32CC">
        <w:rPr>
          <w:rFonts w:ascii="Arial" w:hAnsi="Arial" w:cs="Arial"/>
          <w:b/>
          <w:lang w:val="en-US"/>
        </w:rPr>
        <w:t xml:space="preserve">Bunga Melati </w:t>
      </w:r>
    </w:p>
    <w:p w:rsidR="00AD32CC" w:rsidRDefault="00AD32CC" w:rsidP="00F84F29">
      <w:pPr>
        <w:spacing w:after="0" w:line="240" w:lineRule="auto"/>
        <w:jc w:val="center"/>
        <w:rPr>
          <w:rFonts w:ascii="Arial" w:hAnsi="Arial" w:cs="Arial"/>
          <w:b/>
          <w:lang w:val="en-US"/>
        </w:rPr>
      </w:pPr>
      <w:r w:rsidRPr="00AD32CC">
        <w:rPr>
          <w:rFonts w:ascii="Arial" w:hAnsi="Arial" w:cs="Arial"/>
          <w:b/>
          <w:lang w:val="en-US"/>
        </w:rPr>
        <w:t xml:space="preserve">di Kabupaten Bangkalan </w:t>
      </w:r>
    </w:p>
    <w:tbl>
      <w:tblPr>
        <w:tblW w:w="0" w:type="auto"/>
        <w:tblInd w:w="198" w:type="dxa"/>
        <w:tblBorders>
          <w:top w:val="single" w:sz="4" w:space="0" w:color="000000"/>
          <w:left w:val="single" w:sz="4" w:space="0" w:color="auto"/>
          <w:bottom w:val="single" w:sz="4" w:space="0" w:color="000000"/>
          <w:insideH w:val="single" w:sz="4" w:space="0" w:color="000000"/>
          <w:insideV w:val="single" w:sz="4" w:space="0" w:color="000000"/>
        </w:tblBorders>
        <w:tblLook w:val="04A0"/>
      </w:tblPr>
      <w:tblGrid>
        <w:gridCol w:w="1710"/>
        <w:gridCol w:w="2142"/>
        <w:gridCol w:w="2026"/>
        <w:gridCol w:w="2026"/>
      </w:tblGrid>
      <w:tr w:rsidR="00AD32CC" w:rsidRPr="00B61A00" w:rsidTr="00B61A00">
        <w:trPr>
          <w:trHeight w:val="366"/>
        </w:trPr>
        <w:tc>
          <w:tcPr>
            <w:tcW w:w="1710" w:type="dxa"/>
            <w:tcBorders>
              <w:left w:val="nil"/>
              <w:right w:val="nil"/>
            </w:tcBorders>
          </w:tcPr>
          <w:p w:rsidR="00AD32CC" w:rsidRPr="00B61A00" w:rsidRDefault="00AD32CC" w:rsidP="00F84F29">
            <w:pPr>
              <w:spacing w:after="0" w:line="240" w:lineRule="auto"/>
              <w:jc w:val="center"/>
              <w:rPr>
                <w:rFonts w:ascii="Arial" w:hAnsi="Arial" w:cs="Arial"/>
                <w:lang w:val="en-US"/>
              </w:rPr>
            </w:pPr>
            <w:r w:rsidRPr="00B61A00">
              <w:rPr>
                <w:rFonts w:ascii="Arial" w:hAnsi="Arial" w:cs="Arial"/>
                <w:lang w:val="en-US"/>
              </w:rPr>
              <w:t>Kecamatan</w:t>
            </w:r>
          </w:p>
        </w:tc>
        <w:tc>
          <w:tcPr>
            <w:tcW w:w="2142" w:type="dxa"/>
            <w:tcBorders>
              <w:left w:val="nil"/>
              <w:right w:val="nil"/>
            </w:tcBorders>
          </w:tcPr>
          <w:p w:rsidR="00AD32CC" w:rsidRPr="00B61A00" w:rsidRDefault="00AD32CC" w:rsidP="00F84F29">
            <w:pPr>
              <w:spacing w:after="0" w:line="240" w:lineRule="auto"/>
              <w:jc w:val="center"/>
              <w:rPr>
                <w:rFonts w:ascii="Arial" w:hAnsi="Arial" w:cs="Arial"/>
                <w:lang w:val="en-US"/>
              </w:rPr>
            </w:pPr>
            <w:r w:rsidRPr="00B61A00">
              <w:rPr>
                <w:rFonts w:ascii="Arial" w:hAnsi="Arial" w:cs="Arial"/>
                <w:lang w:val="en-US"/>
              </w:rPr>
              <w:t>Jumlah Tanaman</w:t>
            </w:r>
          </w:p>
          <w:p w:rsidR="00AD32CC" w:rsidRPr="00B61A00" w:rsidRDefault="00AD32CC" w:rsidP="00F84F29">
            <w:pPr>
              <w:spacing w:after="0" w:line="240" w:lineRule="auto"/>
              <w:jc w:val="center"/>
              <w:rPr>
                <w:rFonts w:ascii="Arial" w:hAnsi="Arial" w:cs="Arial"/>
                <w:lang w:val="en-US"/>
              </w:rPr>
            </w:pPr>
            <w:r w:rsidRPr="00B61A00">
              <w:rPr>
                <w:rFonts w:ascii="Arial" w:hAnsi="Arial" w:cs="Arial"/>
                <w:lang w:val="en-US"/>
              </w:rPr>
              <w:t>(pohon)</w:t>
            </w:r>
          </w:p>
        </w:tc>
        <w:tc>
          <w:tcPr>
            <w:tcW w:w="2026" w:type="dxa"/>
            <w:tcBorders>
              <w:left w:val="nil"/>
              <w:right w:val="nil"/>
            </w:tcBorders>
          </w:tcPr>
          <w:p w:rsidR="00AD32CC" w:rsidRPr="00B61A00" w:rsidRDefault="00AD32CC" w:rsidP="00F84F29">
            <w:pPr>
              <w:spacing w:after="0" w:line="240" w:lineRule="auto"/>
              <w:jc w:val="center"/>
              <w:rPr>
                <w:rFonts w:ascii="Arial" w:hAnsi="Arial" w:cs="Arial"/>
                <w:lang w:val="en-US"/>
              </w:rPr>
            </w:pPr>
            <w:r w:rsidRPr="00B61A00">
              <w:rPr>
                <w:rFonts w:ascii="Arial" w:hAnsi="Arial" w:cs="Arial"/>
                <w:lang w:val="en-US"/>
              </w:rPr>
              <w:t>Total produksi</w:t>
            </w:r>
          </w:p>
          <w:p w:rsidR="00AD32CC" w:rsidRPr="00B61A00" w:rsidRDefault="00AD32CC" w:rsidP="00F84F29">
            <w:pPr>
              <w:spacing w:after="0" w:line="240" w:lineRule="auto"/>
              <w:jc w:val="center"/>
              <w:rPr>
                <w:rFonts w:ascii="Arial" w:hAnsi="Arial" w:cs="Arial"/>
                <w:lang w:val="en-US"/>
              </w:rPr>
            </w:pPr>
            <w:r w:rsidRPr="00B61A00">
              <w:rPr>
                <w:rFonts w:ascii="Arial" w:hAnsi="Arial" w:cs="Arial"/>
                <w:lang w:val="en-US"/>
              </w:rPr>
              <w:t>(kg)</w:t>
            </w:r>
          </w:p>
        </w:tc>
        <w:tc>
          <w:tcPr>
            <w:tcW w:w="2026" w:type="dxa"/>
            <w:tcBorders>
              <w:left w:val="nil"/>
            </w:tcBorders>
          </w:tcPr>
          <w:p w:rsidR="00AD32CC" w:rsidRPr="00B61A00" w:rsidRDefault="00AD32CC" w:rsidP="00F84F29">
            <w:pPr>
              <w:spacing w:after="0" w:line="240" w:lineRule="auto"/>
              <w:jc w:val="center"/>
              <w:rPr>
                <w:rFonts w:ascii="Arial" w:hAnsi="Arial" w:cs="Arial"/>
                <w:lang w:val="en-US"/>
              </w:rPr>
            </w:pPr>
            <w:r w:rsidRPr="00B61A00">
              <w:rPr>
                <w:rFonts w:ascii="Arial" w:hAnsi="Arial" w:cs="Arial"/>
                <w:lang w:val="en-US"/>
              </w:rPr>
              <w:t>Produktivitas</w:t>
            </w:r>
          </w:p>
          <w:p w:rsidR="00AD32CC" w:rsidRPr="00B61A00" w:rsidRDefault="00AD32CC" w:rsidP="00F84F29">
            <w:pPr>
              <w:spacing w:after="0" w:line="240" w:lineRule="auto"/>
              <w:jc w:val="center"/>
              <w:rPr>
                <w:rFonts w:ascii="Arial" w:hAnsi="Arial" w:cs="Arial"/>
                <w:lang w:val="en-US"/>
              </w:rPr>
            </w:pPr>
            <w:r w:rsidRPr="00B61A00">
              <w:rPr>
                <w:rFonts w:ascii="Arial" w:hAnsi="Arial" w:cs="Arial"/>
                <w:lang w:val="en-US"/>
              </w:rPr>
              <w:t>(kg/pohon)</w:t>
            </w:r>
          </w:p>
        </w:tc>
      </w:tr>
      <w:tr w:rsidR="00AD32CC" w:rsidRPr="00B61A00" w:rsidTr="00B61A00">
        <w:trPr>
          <w:trHeight w:val="366"/>
        </w:trPr>
        <w:tc>
          <w:tcPr>
            <w:tcW w:w="1710" w:type="dxa"/>
            <w:tcBorders>
              <w:left w:val="nil"/>
              <w:bottom w:val="nil"/>
              <w:right w:val="nil"/>
            </w:tcBorders>
          </w:tcPr>
          <w:p w:rsidR="00AD32CC" w:rsidRPr="00B61A00" w:rsidRDefault="00AD32CC" w:rsidP="00F84F29">
            <w:pPr>
              <w:spacing w:after="0" w:line="240" w:lineRule="auto"/>
              <w:rPr>
                <w:rFonts w:ascii="Arial" w:hAnsi="Arial" w:cs="Arial"/>
                <w:lang w:val="en-US"/>
              </w:rPr>
            </w:pPr>
            <w:r w:rsidRPr="00B61A00">
              <w:rPr>
                <w:rFonts w:ascii="Arial" w:hAnsi="Arial" w:cs="Arial"/>
                <w:lang w:val="en-US"/>
              </w:rPr>
              <w:t xml:space="preserve">1. Burneh </w:t>
            </w:r>
          </w:p>
          <w:p w:rsidR="00AD32CC" w:rsidRPr="00B61A00" w:rsidRDefault="00AD32CC" w:rsidP="00F84F29">
            <w:pPr>
              <w:spacing w:after="0" w:line="240" w:lineRule="auto"/>
              <w:rPr>
                <w:rFonts w:ascii="Arial" w:hAnsi="Arial" w:cs="Arial"/>
                <w:lang w:val="en-US"/>
              </w:rPr>
            </w:pPr>
            <w:r w:rsidRPr="00B61A00">
              <w:rPr>
                <w:rFonts w:ascii="Arial" w:hAnsi="Arial" w:cs="Arial"/>
                <w:lang w:val="en-US"/>
              </w:rPr>
              <w:t>2. Bangkalan</w:t>
            </w:r>
          </w:p>
        </w:tc>
        <w:tc>
          <w:tcPr>
            <w:tcW w:w="2142" w:type="dxa"/>
            <w:tcBorders>
              <w:left w:val="nil"/>
              <w:bottom w:val="nil"/>
              <w:right w:val="nil"/>
            </w:tcBorders>
          </w:tcPr>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2.016.780</w:t>
            </w:r>
          </w:p>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606</w:t>
            </w:r>
          </w:p>
        </w:tc>
        <w:tc>
          <w:tcPr>
            <w:tcW w:w="2026" w:type="dxa"/>
            <w:tcBorders>
              <w:left w:val="nil"/>
              <w:bottom w:val="nil"/>
              <w:right w:val="nil"/>
            </w:tcBorders>
          </w:tcPr>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20.212.800</w:t>
            </w:r>
          </w:p>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30.300</w:t>
            </w:r>
          </w:p>
        </w:tc>
        <w:tc>
          <w:tcPr>
            <w:tcW w:w="2026" w:type="dxa"/>
            <w:tcBorders>
              <w:left w:val="nil"/>
              <w:bottom w:val="nil"/>
            </w:tcBorders>
          </w:tcPr>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0,60</w:t>
            </w:r>
          </w:p>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0,21</w:t>
            </w:r>
          </w:p>
        </w:tc>
      </w:tr>
      <w:tr w:rsidR="00AD32CC" w:rsidRPr="00B61A00" w:rsidTr="00B61A00">
        <w:trPr>
          <w:trHeight w:val="386"/>
        </w:trPr>
        <w:tc>
          <w:tcPr>
            <w:tcW w:w="1710" w:type="dxa"/>
            <w:tcBorders>
              <w:top w:val="nil"/>
              <w:left w:val="nil"/>
              <w:right w:val="nil"/>
            </w:tcBorders>
          </w:tcPr>
          <w:p w:rsidR="00AD32CC" w:rsidRPr="00B61A00" w:rsidRDefault="00AD32CC" w:rsidP="00F84F29">
            <w:pPr>
              <w:spacing w:after="0" w:line="240" w:lineRule="auto"/>
              <w:rPr>
                <w:rFonts w:ascii="Arial" w:hAnsi="Arial" w:cs="Arial"/>
                <w:lang w:val="en-US"/>
              </w:rPr>
            </w:pPr>
            <w:r w:rsidRPr="00B61A00">
              <w:rPr>
                <w:rFonts w:ascii="Arial" w:hAnsi="Arial" w:cs="Arial"/>
                <w:lang w:val="en-US"/>
              </w:rPr>
              <w:t xml:space="preserve">Total </w:t>
            </w:r>
          </w:p>
        </w:tc>
        <w:tc>
          <w:tcPr>
            <w:tcW w:w="2142" w:type="dxa"/>
            <w:tcBorders>
              <w:top w:val="nil"/>
              <w:left w:val="nil"/>
              <w:right w:val="nil"/>
            </w:tcBorders>
          </w:tcPr>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2.017.386</w:t>
            </w:r>
          </w:p>
        </w:tc>
        <w:tc>
          <w:tcPr>
            <w:tcW w:w="2026" w:type="dxa"/>
            <w:tcBorders>
              <w:top w:val="nil"/>
              <w:left w:val="nil"/>
              <w:right w:val="nil"/>
            </w:tcBorders>
          </w:tcPr>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20.152.100</w:t>
            </w:r>
          </w:p>
        </w:tc>
        <w:tc>
          <w:tcPr>
            <w:tcW w:w="2026" w:type="dxa"/>
            <w:tcBorders>
              <w:top w:val="nil"/>
              <w:left w:val="nil"/>
            </w:tcBorders>
          </w:tcPr>
          <w:p w:rsidR="00AD32CC" w:rsidRPr="00B61A00" w:rsidRDefault="00AD32CC" w:rsidP="00F84F29">
            <w:pPr>
              <w:spacing w:after="0" w:line="240" w:lineRule="auto"/>
              <w:jc w:val="right"/>
              <w:rPr>
                <w:rFonts w:ascii="Arial" w:hAnsi="Arial" w:cs="Arial"/>
                <w:lang w:val="en-US"/>
              </w:rPr>
            </w:pPr>
            <w:r w:rsidRPr="00B61A00">
              <w:rPr>
                <w:rFonts w:ascii="Arial" w:hAnsi="Arial" w:cs="Arial"/>
                <w:lang w:val="en-US"/>
              </w:rPr>
              <w:t>0,83</w:t>
            </w:r>
          </w:p>
        </w:tc>
      </w:tr>
    </w:tbl>
    <w:p w:rsidR="00AD32CC" w:rsidRDefault="00AD32CC" w:rsidP="00F84F29">
      <w:pPr>
        <w:spacing w:after="0" w:line="240" w:lineRule="auto"/>
        <w:jc w:val="both"/>
        <w:rPr>
          <w:rFonts w:ascii="Arial" w:hAnsi="Arial" w:cs="Arial"/>
          <w:i/>
          <w:lang w:val="en-US"/>
        </w:rPr>
      </w:pPr>
      <w:r>
        <w:rPr>
          <w:rFonts w:ascii="Arial" w:hAnsi="Arial" w:cs="Arial"/>
          <w:i/>
          <w:lang w:val="en-US"/>
        </w:rPr>
        <w:t>Sumber : Statistik Daerah Bangkalan,2017</w:t>
      </w:r>
    </w:p>
    <w:p w:rsidR="00AD32CC" w:rsidRDefault="00D276EC" w:rsidP="00F84F29">
      <w:pPr>
        <w:spacing w:after="0" w:line="240" w:lineRule="auto"/>
        <w:ind w:firstLine="720"/>
        <w:jc w:val="both"/>
        <w:rPr>
          <w:rFonts w:ascii="Arial" w:hAnsi="Arial" w:cs="Arial"/>
          <w:lang w:val="en-US"/>
        </w:rPr>
      </w:pPr>
      <w:r>
        <w:rPr>
          <w:rFonts w:ascii="Arial" w:hAnsi="Arial" w:cs="Arial"/>
          <w:lang w:val="en-US"/>
        </w:rPr>
        <w:t xml:space="preserve">Tabel 1 menunjukkan bahwa Kecamatan Burneh merupakan sentra bunga melati yang ada di Kabupaten Bangkalan. </w:t>
      </w:r>
      <w:r w:rsidR="008B5B7A">
        <w:rPr>
          <w:rFonts w:ascii="Arial" w:hAnsi="Arial" w:cs="Arial"/>
          <w:lang w:val="en-US"/>
        </w:rPr>
        <w:t>Jumlah tanama</w:t>
      </w:r>
      <w:r w:rsidR="004451D4">
        <w:rPr>
          <w:rFonts w:ascii="Arial" w:hAnsi="Arial" w:cs="Arial"/>
          <w:lang w:val="en-US"/>
        </w:rPr>
        <w:t>n melati yang ada di kecamatan B</w:t>
      </w:r>
      <w:r w:rsidR="008B5B7A">
        <w:rPr>
          <w:rFonts w:ascii="Arial" w:hAnsi="Arial" w:cs="Arial"/>
          <w:lang w:val="en-US"/>
        </w:rPr>
        <w:t>urneh sebanyak 2.016.780 pohon, dengan total produksi sebesar 20.212.800 kg dan jumlah produktivit</w:t>
      </w:r>
      <w:r w:rsidR="00523273">
        <w:rPr>
          <w:rFonts w:ascii="Arial" w:hAnsi="Arial" w:cs="Arial"/>
          <w:lang w:val="en-US"/>
        </w:rPr>
        <w:t>as sebesar 0,60 setiap pohonnya.</w:t>
      </w:r>
      <w:r w:rsidR="008B5B7A">
        <w:rPr>
          <w:rFonts w:ascii="Arial" w:hAnsi="Arial" w:cs="Arial"/>
          <w:lang w:val="en-US"/>
        </w:rPr>
        <w:t xml:space="preserve"> </w:t>
      </w:r>
      <w:r>
        <w:rPr>
          <w:rFonts w:ascii="Arial" w:hAnsi="Arial" w:cs="Arial"/>
          <w:lang w:val="en-US"/>
        </w:rPr>
        <w:t xml:space="preserve">Melati </w:t>
      </w:r>
      <w:r w:rsidR="00AA3D84">
        <w:rPr>
          <w:rFonts w:ascii="Arial" w:hAnsi="Arial" w:cs="Arial"/>
          <w:i/>
          <w:lang w:val="en-US"/>
        </w:rPr>
        <w:t xml:space="preserve">Rato Ebhu </w:t>
      </w:r>
      <w:r>
        <w:rPr>
          <w:rFonts w:ascii="Arial" w:hAnsi="Arial" w:cs="Arial"/>
          <w:lang w:val="en-US"/>
        </w:rPr>
        <w:t xml:space="preserve">merupakan sebutan dari varietas bunga melati yang ada di Kabupaten Bangkalan. Melati </w:t>
      </w:r>
      <w:r w:rsidR="00AA3D84">
        <w:rPr>
          <w:rFonts w:ascii="Arial" w:hAnsi="Arial" w:cs="Arial"/>
          <w:i/>
          <w:lang w:val="en-US"/>
        </w:rPr>
        <w:t xml:space="preserve">Rato Ebhu </w:t>
      </w:r>
      <w:r>
        <w:rPr>
          <w:rFonts w:ascii="Arial" w:hAnsi="Arial" w:cs="Arial"/>
          <w:lang w:val="en-US"/>
        </w:rPr>
        <w:t>mempun</w:t>
      </w:r>
      <w:r w:rsidR="005A49FC">
        <w:rPr>
          <w:rFonts w:ascii="Arial" w:hAnsi="Arial" w:cs="Arial"/>
          <w:lang w:val="en-US"/>
        </w:rPr>
        <w:t>yai keunggulan tersendiri di</w:t>
      </w:r>
      <w:r>
        <w:rPr>
          <w:rFonts w:ascii="Arial" w:hAnsi="Arial" w:cs="Arial"/>
          <w:lang w:val="en-US"/>
        </w:rPr>
        <w:t xml:space="preserve">bandingkan varietas melati lainnya yaitu keharuman empat kali </w:t>
      </w:r>
      <w:r w:rsidR="00F76283">
        <w:rPr>
          <w:rFonts w:ascii="Arial" w:hAnsi="Arial" w:cs="Arial"/>
          <w:lang w:val="en-US"/>
        </w:rPr>
        <w:t xml:space="preserve">lebih harum </w:t>
      </w:r>
      <w:r>
        <w:rPr>
          <w:rFonts w:ascii="Arial" w:hAnsi="Arial" w:cs="Arial"/>
          <w:lang w:val="en-US"/>
        </w:rPr>
        <w:t>dari varietas melati lainnya, ta</w:t>
      </w:r>
      <w:r w:rsidR="00523273">
        <w:rPr>
          <w:rFonts w:ascii="Arial" w:hAnsi="Arial" w:cs="Arial"/>
          <w:lang w:val="en-US"/>
        </w:rPr>
        <w:t>n</w:t>
      </w:r>
      <w:r>
        <w:rPr>
          <w:rFonts w:ascii="Arial" w:hAnsi="Arial" w:cs="Arial"/>
          <w:lang w:val="en-US"/>
        </w:rPr>
        <w:t>gkai yang lebih besar sehingga mudah di rangkai dan mahkota bunga yang lebih besar. Areal hamparan pe</w:t>
      </w:r>
      <w:r w:rsidR="00523273">
        <w:rPr>
          <w:rFonts w:ascii="Arial" w:hAnsi="Arial" w:cs="Arial"/>
          <w:lang w:val="en-US"/>
        </w:rPr>
        <w:t>r</w:t>
      </w:r>
      <w:r>
        <w:rPr>
          <w:rFonts w:ascii="Arial" w:hAnsi="Arial" w:cs="Arial"/>
          <w:lang w:val="en-US"/>
        </w:rPr>
        <w:t xml:space="preserve">tanaman melati </w:t>
      </w:r>
      <w:r w:rsidR="00AA3D84">
        <w:rPr>
          <w:rFonts w:ascii="Arial" w:hAnsi="Arial" w:cs="Arial"/>
          <w:i/>
          <w:lang w:val="en-US"/>
        </w:rPr>
        <w:t xml:space="preserve">Rato Ebhu </w:t>
      </w:r>
      <w:r w:rsidR="00CE1474">
        <w:rPr>
          <w:rFonts w:ascii="Arial" w:hAnsi="Arial" w:cs="Arial"/>
          <w:lang w:val="en-US"/>
        </w:rPr>
        <w:t>terletak</w:t>
      </w:r>
      <w:r>
        <w:rPr>
          <w:rFonts w:ascii="Arial" w:hAnsi="Arial" w:cs="Arial"/>
          <w:lang w:val="en-US"/>
        </w:rPr>
        <w:t xml:space="preserve"> di Desa Tunjung, Kecamatan Burneh, Kabupaten Bangkalan (Statistik Daerah Bangkalan, 2017).</w:t>
      </w:r>
    </w:p>
    <w:p w:rsidR="00523273" w:rsidRPr="002C4239" w:rsidRDefault="00D9416D" w:rsidP="002C4239">
      <w:pPr>
        <w:spacing w:after="0" w:line="240" w:lineRule="auto"/>
        <w:ind w:firstLine="720"/>
        <w:jc w:val="both"/>
        <w:rPr>
          <w:rFonts w:ascii="Arial" w:hAnsi="Arial" w:cs="Arial"/>
          <w:i/>
          <w:lang w:val="en-US"/>
        </w:rPr>
      </w:pPr>
      <w:r>
        <w:rPr>
          <w:rFonts w:ascii="Arial" w:hAnsi="Arial" w:cs="Arial"/>
          <w:lang w:val="en-US"/>
        </w:rPr>
        <w:t>Bentuk produk melati yang ada</w:t>
      </w:r>
      <w:r w:rsidR="00CE1474">
        <w:rPr>
          <w:rFonts w:ascii="Arial" w:hAnsi="Arial" w:cs="Arial"/>
          <w:lang w:val="en-US"/>
        </w:rPr>
        <w:t xml:space="preserve"> di Desa Tunjung di</w:t>
      </w:r>
      <w:r>
        <w:rPr>
          <w:rFonts w:ascii="Arial" w:hAnsi="Arial" w:cs="Arial"/>
          <w:lang w:val="en-US"/>
        </w:rPr>
        <w:t xml:space="preserve">bedakan menjadi dua yaitu sebagai bunga tabur dan sebagai ronce bunga melati untuk </w:t>
      </w:r>
      <w:r w:rsidR="002C4239">
        <w:rPr>
          <w:rFonts w:ascii="Arial" w:hAnsi="Arial" w:cs="Arial"/>
          <w:lang w:val="en-US"/>
        </w:rPr>
        <w:t>acara adat. Bunga tabur yang di</w:t>
      </w:r>
      <w:r>
        <w:rPr>
          <w:rFonts w:ascii="Arial" w:hAnsi="Arial" w:cs="Arial"/>
          <w:lang w:val="en-US"/>
        </w:rPr>
        <w:t xml:space="preserve">pasarkan yaitu bunga melati campuran, sedangkan bunga ronce merupakan jenis melati yang </w:t>
      </w:r>
      <w:r w:rsidR="005A49FC">
        <w:rPr>
          <w:rFonts w:ascii="Arial" w:hAnsi="Arial" w:cs="Arial"/>
          <w:lang w:val="en-US"/>
        </w:rPr>
        <w:t>masih kuncup dan seg</w:t>
      </w:r>
      <w:r>
        <w:rPr>
          <w:rFonts w:ascii="Arial" w:hAnsi="Arial" w:cs="Arial"/>
          <w:lang w:val="en-US"/>
        </w:rPr>
        <w:t>ar sehingga mempunyai perlakuan khusus</w:t>
      </w:r>
      <w:r w:rsidR="005A49FC">
        <w:rPr>
          <w:rFonts w:ascii="Arial" w:hAnsi="Arial" w:cs="Arial"/>
          <w:lang w:val="en-US"/>
        </w:rPr>
        <w:t xml:space="preserve"> dalam proses pemanenannya</w:t>
      </w:r>
      <w:r>
        <w:rPr>
          <w:rFonts w:ascii="Arial" w:hAnsi="Arial" w:cs="Arial"/>
          <w:lang w:val="en-US"/>
        </w:rPr>
        <w:t>.</w:t>
      </w:r>
      <w:r w:rsidR="005A49FC">
        <w:rPr>
          <w:rFonts w:ascii="Arial" w:hAnsi="Arial" w:cs="Arial"/>
          <w:lang w:val="en-US"/>
        </w:rPr>
        <w:t xml:space="preserve"> </w:t>
      </w:r>
      <w:r w:rsidR="00966C56">
        <w:rPr>
          <w:rFonts w:ascii="Arial" w:hAnsi="Arial" w:cs="Arial"/>
          <w:lang w:val="en-US"/>
        </w:rPr>
        <w:t xml:space="preserve">Menurut balai pertanian kecamatan Burneh, terdapat 18 usaha ronce melati yang mempunyai pelanggan tetap setiap harinya. </w:t>
      </w:r>
      <w:r w:rsidR="005A49FC">
        <w:rPr>
          <w:rFonts w:ascii="Arial" w:hAnsi="Arial" w:cs="Arial"/>
          <w:lang w:val="en-US"/>
        </w:rPr>
        <w:t xml:space="preserve">Banyaknya produsen ronce melati menimbulkan persaingan, </w:t>
      </w:r>
      <w:r w:rsidR="005A49FC" w:rsidRPr="007F504D">
        <w:rPr>
          <w:rFonts w:ascii="Arial" w:hAnsi="Arial" w:cs="Arial"/>
          <w:lang w:val="en-US"/>
        </w:rPr>
        <w:t>oleh sebab it</w:t>
      </w:r>
      <w:r w:rsidR="00171D5B" w:rsidRPr="007F504D">
        <w:rPr>
          <w:rFonts w:ascii="Arial" w:hAnsi="Arial" w:cs="Arial"/>
          <w:lang w:val="en-US"/>
        </w:rPr>
        <w:t xml:space="preserve">u pemasaran </w:t>
      </w:r>
      <w:r w:rsidR="007F504D" w:rsidRPr="007F504D">
        <w:rPr>
          <w:rFonts w:ascii="Arial" w:hAnsi="Arial" w:cs="Arial"/>
          <w:lang w:val="en-US"/>
        </w:rPr>
        <w:t xml:space="preserve">dilakukan dengan sangat gencar oleh </w:t>
      </w:r>
      <w:r w:rsidR="005A49FC" w:rsidRPr="007F504D">
        <w:rPr>
          <w:rFonts w:ascii="Arial" w:hAnsi="Arial" w:cs="Arial"/>
          <w:lang w:val="en-US"/>
        </w:rPr>
        <w:t>masing-masing produsen.</w:t>
      </w:r>
      <w:r w:rsidR="004C1B1F">
        <w:rPr>
          <w:rFonts w:ascii="Arial" w:hAnsi="Arial" w:cs="Arial"/>
          <w:lang w:val="en-US"/>
        </w:rPr>
        <w:t xml:space="preserve"> </w:t>
      </w:r>
      <w:r w:rsidR="00FE38EE" w:rsidRPr="00FE38EE">
        <w:rPr>
          <w:rFonts w:ascii="Arial" w:hAnsi="Arial" w:cs="Arial"/>
          <w:lang w:val="en-US"/>
        </w:rPr>
        <w:t>S</w:t>
      </w:r>
      <w:r w:rsidR="00523273" w:rsidRPr="00FE38EE">
        <w:rPr>
          <w:rFonts w:ascii="Arial" w:hAnsi="Arial" w:cs="Arial"/>
          <w:lang w:val="en-US"/>
        </w:rPr>
        <w:t>t</w:t>
      </w:r>
      <w:r w:rsidR="005A49FC" w:rsidRPr="00FE38EE">
        <w:rPr>
          <w:rFonts w:ascii="Arial" w:hAnsi="Arial" w:cs="Arial"/>
          <w:lang w:val="en-US"/>
        </w:rPr>
        <w:t>rategi yang digunakan untuk merebut pangsa pasar</w:t>
      </w:r>
      <w:r w:rsidR="00FE38EE" w:rsidRPr="00FE38EE">
        <w:rPr>
          <w:rFonts w:ascii="Arial" w:hAnsi="Arial" w:cs="Arial"/>
          <w:lang w:val="en-US"/>
        </w:rPr>
        <w:t xml:space="preserve"> dapat berasal dari Persaingan harga dan perbedaa</w:t>
      </w:r>
      <w:r w:rsidR="00EF18D2">
        <w:rPr>
          <w:rFonts w:ascii="Arial" w:hAnsi="Arial" w:cs="Arial"/>
          <w:lang w:val="en-US"/>
        </w:rPr>
        <w:t>n bentuk</w:t>
      </w:r>
      <w:r w:rsidR="005A49FC" w:rsidRPr="00FE38EE">
        <w:rPr>
          <w:rFonts w:ascii="Arial" w:hAnsi="Arial" w:cs="Arial"/>
          <w:lang w:val="en-US"/>
        </w:rPr>
        <w:t xml:space="preserve">. </w:t>
      </w:r>
      <w:r w:rsidR="005A49FC" w:rsidRPr="00607EF7">
        <w:rPr>
          <w:rFonts w:ascii="Arial" w:hAnsi="Arial" w:cs="Arial"/>
          <w:lang w:val="en-US"/>
        </w:rPr>
        <w:t>Sa</w:t>
      </w:r>
      <w:r w:rsidR="00523273" w:rsidRPr="00607EF7">
        <w:rPr>
          <w:rFonts w:ascii="Arial" w:hAnsi="Arial" w:cs="Arial"/>
          <w:lang w:val="en-US"/>
        </w:rPr>
        <w:t>lah satu analisis yang dapat di</w:t>
      </w:r>
      <w:r w:rsidR="005A49FC" w:rsidRPr="00607EF7">
        <w:rPr>
          <w:rFonts w:ascii="Arial" w:hAnsi="Arial" w:cs="Arial"/>
          <w:lang w:val="en-US"/>
        </w:rPr>
        <w:t>gunakan u</w:t>
      </w:r>
      <w:r w:rsidR="00F44A2B" w:rsidRPr="00607EF7">
        <w:rPr>
          <w:rFonts w:ascii="Arial" w:hAnsi="Arial" w:cs="Arial"/>
          <w:lang w:val="en-US"/>
        </w:rPr>
        <w:t>n</w:t>
      </w:r>
      <w:r w:rsidR="005A49FC" w:rsidRPr="00607EF7">
        <w:rPr>
          <w:rFonts w:ascii="Arial" w:hAnsi="Arial" w:cs="Arial"/>
          <w:lang w:val="en-US"/>
        </w:rPr>
        <w:t>tuk mengetahui pemasaran</w:t>
      </w:r>
      <w:r w:rsidR="004451D4">
        <w:rPr>
          <w:rFonts w:ascii="Arial" w:hAnsi="Arial" w:cs="Arial"/>
          <w:lang w:val="en-US"/>
        </w:rPr>
        <w:t xml:space="preserve"> ronce</w:t>
      </w:r>
      <w:r w:rsidR="005A49FC">
        <w:rPr>
          <w:rFonts w:ascii="Arial" w:hAnsi="Arial" w:cs="Arial"/>
          <w:lang w:val="en-US"/>
        </w:rPr>
        <w:t xml:space="preserve"> </w:t>
      </w:r>
      <w:r w:rsidR="00966C56">
        <w:rPr>
          <w:rFonts w:ascii="Arial" w:hAnsi="Arial" w:cs="Arial"/>
          <w:lang w:val="en-US"/>
        </w:rPr>
        <w:t xml:space="preserve">bunga melati </w:t>
      </w:r>
      <w:r w:rsidR="00966C56">
        <w:rPr>
          <w:rFonts w:ascii="Arial" w:hAnsi="Arial" w:cs="Arial"/>
          <w:i/>
          <w:lang w:val="en-US"/>
        </w:rPr>
        <w:t xml:space="preserve">rato ebhu </w:t>
      </w:r>
      <w:r w:rsidR="005A49FC">
        <w:rPr>
          <w:rFonts w:ascii="Arial" w:hAnsi="Arial" w:cs="Arial"/>
          <w:lang w:val="en-US"/>
        </w:rPr>
        <w:t>adalah analisis SCP (</w:t>
      </w:r>
      <w:r w:rsidR="005A49FC">
        <w:rPr>
          <w:rFonts w:ascii="Arial" w:hAnsi="Arial" w:cs="Arial"/>
          <w:i/>
          <w:lang w:val="en-US"/>
        </w:rPr>
        <w:t>Structure, conduct, Perfo</w:t>
      </w:r>
      <w:r w:rsidR="002C4239">
        <w:rPr>
          <w:rFonts w:ascii="Arial" w:hAnsi="Arial" w:cs="Arial"/>
          <w:i/>
          <w:lang w:val="en-US"/>
        </w:rPr>
        <w:t>r</w:t>
      </w:r>
      <w:r w:rsidR="005A49FC">
        <w:rPr>
          <w:rFonts w:ascii="Arial" w:hAnsi="Arial" w:cs="Arial"/>
          <w:i/>
          <w:lang w:val="en-US"/>
        </w:rPr>
        <w:t>mance).</w:t>
      </w:r>
      <w:r w:rsidR="006450FB" w:rsidRPr="006450FB">
        <w:t xml:space="preserve"> </w:t>
      </w:r>
      <w:r w:rsidR="005A49FC">
        <w:rPr>
          <w:rFonts w:ascii="Arial" w:hAnsi="Arial" w:cs="Arial"/>
          <w:lang w:val="en-US"/>
        </w:rPr>
        <w:t xml:space="preserve">Berdasarkan penjelasan tersebut, penelitian ini bertujuan untuk : </w:t>
      </w:r>
      <w:r w:rsidR="00401F57">
        <w:rPr>
          <w:rFonts w:ascii="Arial" w:hAnsi="Arial" w:cs="Arial"/>
          <w:lang w:val="en-US"/>
        </w:rPr>
        <w:t>(</w:t>
      </w:r>
      <w:r w:rsidR="005A49FC">
        <w:rPr>
          <w:rFonts w:ascii="Arial" w:hAnsi="Arial" w:cs="Arial"/>
          <w:lang w:val="en-US"/>
        </w:rPr>
        <w:t xml:space="preserve">1) menganalisis </w:t>
      </w:r>
      <w:r w:rsidR="00CE1474">
        <w:rPr>
          <w:rFonts w:ascii="Arial" w:hAnsi="Arial" w:cs="Arial"/>
          <w:lang w:val="en-US"/>
        </w:rPr>
        <w:t xml:space="preserve">struktur pasar ronce bunga </w:t>
      </w:r>
      <w:r w:rsidR="00401F57">
        <w:rPr>
          <w:rFonts w:ascii="Arial" w:hAnsi="Arial" w:cs="Arial"/>
          <w:lang w:val="en-US"/>
        </w:rPr>
        <w:t xml:space="preserve">melati </w:t>
      </w:r>
      <w:r w:rsidR="00AA3D84">
        <w:rPr>
          <w:rFonts w:ascii="Arial" w:hAnsi="Arial" w:cs="Arial"/>
          <w:i/>
          <w:lang w:val="en-US"/>
        </w:rPr>
        <w:t>Rato Ebhu</w:t>
      </w:r>
      <w:r w:rsidR="00401F57">
        <w:rPr>
          <w:rFonts w:ascii="Arial" w:hAnsi="Arial" w:cs="Arial"/>
          <w:lang w:val="en-US"/>
        </w:rPr>
        <w:t>, (2)</w:t>
      </w:r>
      <w:r w:rsidR="00401F57" w:rsidRPr="00401F57">
        <w:rPr>
          <w:rFonts w:ascii="Arial" w:hAnsi="Arial" w:cs="Arial"/>
          <w:lang w:val="en-US"/>
        </w:rPr>
        <w:t xml:space="preserve"> </w:t>
      </w:r>
      <w:r w:rsidR="00401F57">
        <w:rPr>
          <w:rFonts w:ascii="Arial" w:hAnsi="Arial" w:cs="Arial"/>
          <w:lang w:val="en-US"/>
        </w:rPr>
        <w:t>mengana</w:t>
      </w:r>
      <w:r w:rsidR="00CE1474">
        <w:rPr>
          <w:rFonts w:ascii="Arial" w:hAnsi="Arial" w:cs="Arial"/>
          <w:lang w:val="en-US"/>
        </w:rPr>
        <w:t xml:space="preserve">lisis perilaku pasar ronce </w:t>
      </w:r>
      <w:r w:rsidR="00CE1474">
        <w:rPr>
          <w:rFonts w:ascii="Arial" w:hAnsi="Arial" w:cs="Arial"/>
          <w:lang w:val="en-US"/>
        </w:rPr>
        <w:lastRenderedPageBreak/>
        <w:t>bunga</w:t>
      </w:r>
      <w:r w:rsidR="00401F57">
        <w:rPr>
          <w:rFonts w:ascii="Arial" w:hAnsi="Arial" w:cs="Arial"/>
          <w:lang w:val="en-US"/>
        </w:rPr>
        <w:t xml:space="preserve"> melati </w:t>
      </w:r>
      <w:r w:rsidR="00AA3D84">
        <w:rPr>
          <w:rFonts w:ascii="Arial" w:hAnsi="Arial" w:cs="Arial"/>
          <w:i/>
          <w:lang w:val="en-US"/>
        </w:rPr>
        <w:t>Rato Ebhu</w:t>
      </w:r>
      <w:r w:rsidR="00401F57">
        <w:rPr>
          <w:rFonts w:ascii="Arial" w:hAnsi="Arial" w:cs="Arial"/>
          <w:lang w:val="en-US"/>
        </w:rPr>
        <w:t>, (3) mengan</w:t>
      </w:r>
      <w:r w:rsidR="00CE1474">
        <w:rPr>
          <w:rFonts w:ascii="Arial" w:hAnsi="Arial" w:cs="Arial"/>
          <w:lang w:val="en-US"/>
        </w:rPr>
        <w:t>alisis kinerja pasar ronce bunga</w:t>
      </w:r>
      <w:r w:rsidR="00401F57">
        <w:rPr>
          <w:rFonts w:ascii="Arial" w:hAnsi="Arial" w:cs="Arial"/>
          <w:lang w:val="en-US"/>
        </w:rPr>
        <w:t xml:space="preserve"> melati </w:t>
      </w:r>
      <w:r w:rsidR="00AA3D84">
        <w:rPr>
          <w:rFonts w:ascii="Arial" w:hAnsi="Arial" w:cs="Arial"/>
          <w:i/>
          <w:lang w:val="en-US"/>
        </w:rPr>
        <w:t>Rato Ebhu</w:t>
      </w:r>
      <w:r w:rsidR="00401F57">
        <w:rPr>
          <w:rFonts w:ascii="Arial" w:hAnsi="Arial" w:cs="Arial"/>
          <w:i/>
          <w:lang w:val="en-US"/>
        </w:rPr>
        <w:t>.</w:t>
      </w:r>
    </w:p>
    <w:p w:rsidR="00401F57" w:rsidRDefault="00401F57" w:rsidP="00F84F29">
      <w:pPr>
        <w:spacing w:after="0" w:line="240" w:lineRule="auto"/>
        <w:jc w:val="both"/>
        <w:rPr>
          <w:rFonts w:ascii="Arial" w:hAnsi="Arial" w:cs="Arial"/>
          <w:b/>
          <w:color w:val="000000"/>
          <w:lang w:val="en-US"/>
        </w:rPr>
      </w:pPr>
      <w:r>
        <w:rPr>
          <w:rFonts w:ascii="Arial" w:hAnsi="Arial" w:cs="Arial"/>
          <w:b/>
          <w:color w:val="000000"/>
          <w:lang w:val="en-US"/>
        </w:rPr>
        <w:t xml:space="preserve">TINJAUAN PUSTAKA </w:t>
      </w:r>
    </w:p>
    <w:p w:rsidR="00CE6894" w:rsidRDefault="00401F57" w:rsidP="00F84F29">
      <w:pPr>
        <w:spacing w:after="0" w:line="240" w:lineRule="auto"/>
        <w:ind w:firstLine="720"/>
        <w:jc w:val="both"/>
        <w:rPr>
          <w:rFonts w:ascii="Arial" w:hAnsi="Arial" w:cs="Arial"/>
          <w:color w:val="000000"/>
          <w:lang w:val="en-US"/>
        </w:rPr>
      </w:pPr>
      <w:r>
        <w:rPr>
          <w:rFonts w:ascii="Arial" w:hAnsi="Arial" w:cs="Arial"/>
          <w:color w:val="000000"/>
          <w:lang w:val="en-US"/>
        </w:rPr>
        <w:t>Pemasaran merupakan kegiatan ekonomi yang berfungsi membawa atau menyampaikan barang dan jasa dari produsen ketangan konsumen. Pemasaran meliputi berbagai k</w:t>
      </w:r>
      <w:r w:rsidR="00CE6894">
        <w:rPr>
          <w:rFonts w:ascii="Arial" w:hAnsi="Arial" w:cs="Arial"/>
          <w:color w:val="000000"/>
          <w:lang w:val="en-US"/>
        </w:rPr>
        <w:t>einginan dan kebutuhan konsumen.</w:t>
      </w:r>
      <w:r>
        <w:rPr>
          <w:rFonts w:ascii="Arial" w:hAnsi="Arial" w:cs="Arial"/>
          <w:color w:val="000000"/>
          <w:lang w:val="en-US"/>
        </w:rPr>
        <w:t xml:space="preserve"> </w:t>
      </w:r>
      <w:r w:rsidR="00CE6894">
        <w:rPr>
          <w:rFonts w:ascii="Arial" w:hAnsi="Arial" w:cs="Arial"/>
          <w:color w:val="000000"/>
          <w:lang w:val="en-US"/>
        </w:rPr>
        <w:t>Pemasara</w:t>
      </w:r>
      <w:r w:rsidR="004451D4">
        <w:rPr>
          <w:rFonts w:ascii="Arial" w:hAnsi="Arial" w:cs="Arial"/>
          <w:color w:val="000000"/>
          <w:lang w:val="en-US"/>
        </w:rPr>
        <w:t>n juga dapat di</w:t>
      </w:r>
      <w:r w:rsidR="00CE6894">
        <w:rPr>
          <w:rFonts w:ascii="Arial" w:hAnsi="Arial" w:cs="Arial"/>
          <w:color w:val="000000"/>
          <w:lang w:val="en-US"/>
        </w:rPr>
        <w:t>artikan sebagai proses sosial dan manajerial individu atau kelompok untuk mendapatkan kebutuhan dan keinginan dengan menciptakan, menawarkan, dan menularkan produk yang bernilai satu sama lain. Pemasaran juga dipandang sebagai aspek keingin</w:t>
      </w:r>
      <w:r w:rsidR="004451D4">
        <w:rPr>
          <w:rFonts w:ascii="Arial" w:hAnsi="Arial" w:cs="Arial"/>
          <w:color w:val="000000"/>
          <w:lang w:val="en-US"/>
        </w:rPr>
        <w:t>an dan kebutuhan konsumen</w:t>
      </w:r>
      <w:r w:rsidR="00CE6894">
        <w:rPr>
          <w:rFonts w:ascii="Arial" w:hAnsi="Arial" w:cs="Arial"/>
          <w:color w:val="000000"/>
          <w:lang w:val="en-US"/>
        </w:rPr>
        <w:t xml:space="preserve"> dan untuk menghasilkan keuntungan bagi produsen</w:t>
      </w:r>
      <w:r>
        <w:rPr>
          <w:rFonts w:ascii="Arial" w:hAnsi="Arial" w:cs="Arial"/>
          <w:color w:val="000000"/>
          <w:lang w:val="en-US"/>
        </w:rPr>
        <w:t xml:space="preserve"> (Hanafie, 2010). </w:t>
      </w:r>
      <w:r w:rsidR="009B6B7A">
        <w:rPr>
          <w:rFonts w:ascii="Arial" w:hAnsi="Arial" w:cs="Arial"/>
          <w:color w:val="000000"/>
          <w:lang w:val="en-US"/>
        </w:rPr>
        <w:t>Pemasaran dalam penelitian Maftuhah dan Amanatuz (2012)</w:t>
      </w:r>
      <w:r w:rsidR="00FD4F82">
        <w:rPr>
          <w:rFonts w:ascii="Arial" w:hAnsi="Arial" w:cs="Arial"/>
          <w:color w:val="000000"/>
          <w:lang w:val="en-US"/>
        </w:rPr>
        <w:t xml:space="preserve"> m</w:t>
      </w:r>
      <w:r w:rsidR="00FE38EE">
        <w:rPr>
          <w:rFonts w:ascii="Arial" w:hAnsi="Arial" w:cs="Arial"/>
          <w:color w:val="000000"/>
          <w:lang w:val="en-US"/>
        </w:rPr>
        <w:t>yaitu suatu</w:t>
      </w:r>
      <w:r w:rsidR="00FD4F82">
        <w:rPr>
          <w:rFonts w:ascii="Arial" w:hAnsi="Arial" w:cs="Arial"/>
          <w:color w:val="000000"/>
          <w:lang w:val="en-US"/>
        </w:rPr>
        <w:t xml:space="preserve"> </w:t>
      </w:r>
      <w:r w:rsidR="000C20EF" w:rsidRPr="00FE38EE">
        <w:rPr>
          <w:rFonts w:ascii="Arial" w:hAnsi="Arial" w:cs="Arial"/>
          <w:color w:val="000000"/>
          <w:lang w:val="en-US"/>
        </w:rPr>
        <w:t>kegiatan yan</w:t>
      </w:r>
      <w:r w:rsidR="00FE38EE" w:rsidRPr="00FE38EE">
        <w:rPr>
          <w:rFonts w:ascii="Arial" w:hAnsi="Arial" w:cs="Arial"/>
          <w:color w:val="000000"/>
          <w:lang w:val="en-US"/>
        </w:rPr>
        <w:t>g dikerjakan</w:t>
      </w:r>
      <w:r w:rsidR="002C4239" w:rsidRPr="00FE38EE">
        <w:rPr>
          <w:rFonts w:ascii="Arial" w:hAnsi="Arial" w:cs="Arial"/>
          <w:color w:val="000000"/>
          <w:lang w:val="en-US"/>
        </w:rPr>
        <w:t xml:space="preserve"> oleh</w:t>
      </w:r>
      <w:r w:rsidR="002C4239">
        <w:rPr>
          <w:rFonts w:ascii="Arial" w:hAnsi="Arial" w:cs="Arial"/>
          <w:color w:val="000000"/>
          <w:lang w:val="en-US"/>
        </w:rPr>
        <w:t xml:space="preserve"> petani dan lem</w:t>
      </w:r>
      <w:r w:rsidR="000C20EF">
        <w:rPr>
          <w:rFonts w:ascii="Arial" w:hAnsi="Arial" w:cs="Arial"/>
          <w:color w:val="000000"/>
          <w:lang w:val="en-US"/>
        </w:rPr>
        <w:t xml:space="preserve">baga pemasaran dalam rangka menyampaikan komoditi dari produsen ke tagan konsumen. </w:t>
      </w:r>
    </w:p>
    <w:p w:rsidR="00C744C2" w:rsidRPr="007E4F4C" w:rsidRDefault="00401F57" w:rsidP="007E4F4C">
      <w:pPr>
        <w:spacing w:after="0" w:line="240" w:lineRule="auto"/>
        <w:ind w:firstLine="720"/>
        <w:jc w:val="both"/>
        <w:rPr>
          <w:rFonts w:ascii="Arial" w:hAnsi="Arial" w:cs="Arial"/>
          <w:i/>
          <w:color w:val="000000"/>
          <w:lang w:val="en-US"/>
        </w:rPr>
      </w:pPr>
      <w:r>
        <w:rPr>
          <w:rFonts w:ascii="Arial" w:hAnsi="Arial" w:cs="Arial"/>
          <w:color w:val="000000"/>
          <w:lang w:val="en-US"/>
        </w:rPr>
        <w:t xml:space="preserve">Anindita (2004) mengemukakan bahwa pemasaran merupakan suatu </w:t>
      </w:r>
      <w:r w:rsidR="00C744C2">
        <w:rPr>
          <w:rFonts w:ascii="Arial" w:hAnsi="Arial" w:cs="Arial"/>
          <w:color w:val="000000"/>
          <w:lang w:val="en-US"/>
        </w:rPr>
        <w:t>runtutan kegiatan dan jasa yang di</w:t>
      </w:r>
      <w:r w:rsidR="00CE6894">
        <w:rPr>
          <w:rFonts w:ascii="Arial" w:hAnsi="Arial" w:cs="Arial"/>
          <w:color w:val="000000"/>
          <w:lang w:val="en-US"/>
        </w:rPr>
        <w:t>lakukan untuk memindahkan suatu</w:t>
      </w:r>
      <w:r w:rsidR="00C744C2">
        <w:rPr>
          <w:rFonts w:ascii="Arial" w:hAnsi="Arial" w:cs="Arial"/>
          <w:color w:val="000000"/>
          <w:lang w:val="en-US"/>
        </w:rPr>
        <w:t xml:space="preserve"> produk dari produsen ke</w:t>
      </w:r>
      <w:r w:rsidR="00B245C2">
        <w:rPr>
          <w:rFonts w:ascii="Arial" w:hAnsi="Arial" w:cs="Arial"/>
          <w:color w:val="000000"/>
          <w:lang w:val="en-US"/>
        </w:rPr>
        <w:t xml:space="preserve"> </w:t>
      </w:r>
      <w:r w:rsidR="00C744C2">
        <w:rPr>
          <w:rFonts w:ascii="Arial" w:hAnsi="Arial" w:cs="Arial"/>
          <w:color w:val="000000"/>
          <w:lang w:val="en-US"/>
        </w:rPr>
        <w:t>tangan konsumen.</w:t>
      </w:r>
      <w:r w:rsidR="00196970">
        <w:rPr>
          <w:rFonts w:ascii="Arial" w:hAnsi="Arial" w:cs="Arial"/>
          <w:color w:val="000000"/>
          <w:lang w:val="en-US"/>
        </w:rPr>
        <w:t xml:space="preserve"> </w:t>
      </w:r>
      <w:r w:rsidR="00196970" w:rsidRPr="004E276D">
        <w:rPr>
          <w:rFonts w:ascii="Arial" w:hAnsi="Arial" w:cs="Arial"/>
          <w:color w:val="000000"/>
          <w:lang w:val="en-US"/>
        </w:rPr>
        <w:t>K</w:t>
      </w:r>
      <w:r w:rsidR="00CE6894" w:rsidRPr="004E276D">
        <w:rPr>
          <w:rFonts w:ascii="Arial" w:hAnsi="Arial" w:cs="Arial"/>
          <w:color w:val="000000"/>
          <w:lang w:val="en-US"/>
        </w:rPr>
        <w:t>egiatan yang disebut sebagai jasa adalah suatu fungsi yang dilakukan dalam kegiatan pemasaran yang tujuannya mengubah produk berdasarkan bentuk</w:t>
      </w:r>
      <w:r w:rsidR="00CE6894" w:rsidRPr="004E276D">
        <w:rPr>
          <w:rFonts w:ascii="Arial" w:hAnsi="Arial" w:cs="Arial"/>
          <w:i/>
          <w:color w:val="000000"/>
          <w:lang w:val="en-US"/>
        </w:rPr>
        <w:t xml:space="preserve">, </w:t>
      </w:r>
      <w:r w:rsidR="00CE6894" w:rsidRPr="004E276D">
        <w:rPr>
          <w:rFonts w:ascii="Arial" w:hAnsi="Arial" w:cs="Arial"/>
          <w:color w:val="000000"/>
          <w:lang w:val="en-US"/>
        </w:rPr>
        <w:t>waktu</w:t>
      </w:r>
      <w:r w:rsidR="00CE6894" w:rsidRPr="004E276D">
        <w:rPr>
          <w:rFonts w:ascii="Arial" w:hAnsi="Arial" w:cs="Arial"/>
          <w:i/>
          <w:color w:val="000000"/>
          <w:lang w:val="en-US"/>
        </w:rPr>
        <w:t>,</w:t>
      </w:r>
      <w:r w:rsidR="00CE6894" w:rsidRPr="004E276D">
        <w:rPr>
          <w:rFonts w:ascii="Arial" w:hAnsi="Arial" w:cs="Arial"/>
          <w:color w:val="000000"/>
          <w:lang w:val="en-US"/>
        </w:rPr>
        <w:t xml:space="preserve"> tempat</w:t>
      </w:r>
      <w:r w:rsidR="00CE6894" w:rsidRPr="004E276D">
        <w:rPr>
          <w:rFonts w:ascii="Arial" w:hAnsi="Arial" w:cs="Arial"/>
          <w:i/>
          <w:color w:val="000000"/>
          <w:lang w:val="en-US"/>
        </w:rPr>
        <w:t xml:space="preserve">, </w:t>
      </w:r>
      <w:r w:rsidR="00CE6894" w:rsidRPr="004E276D">
        <w:rPr>
          <w:rFonts w:ascii="Arial" w:hAnsi="Arial" w:cs="Arial"/>
          <w:color w:val="000000"/>
          <w:lang w:val="en-US"/>
        </w:rPr>
        <w:t>atau kepemilikan</w:t>
      </w:r>
      <w:r w:rsidR="00CE6894" w:rsidRPr="004E276D">
        <w:rPr>
          <w:rFonts w:ascii="Arial" w:hAnsi="Arial" w:cs="Arial"/>
          <w:i/>
          <w:color w:val="000000"/>
          <w:lang w:val="en-US"/>
        </w:rPr>
        <w:t>.</w:t>
      </w:r>
      <w:r w:rsidR="00196970" w:rsidRPr="004E276D">
        <w:rPr>
          <w:rFonts w:ascii="Arial" w:hAnsi="Arial" w:cs="Arial"/>
          <w:i/>
          <w:color w:val="000000"/>
          <w:lang w:val="en-US"/>
        </w:rPr>
        <w:t xml:space="preserve"> </w:t>
      </w:r>
      <w:r w:rsidR="00196970" w:rsidRPr="004E276D">
        <w:rPr>
          <w:rFonts w:ascii="Arial" w:hAnsi="Arial" w:cs="Arial"/>
          <w:color w:val="000000"/>
          <w:lang w:val="en-US"/>
        </w:rPr>
        <w:t>P</w:t>
      </w:r>
      <w:r w:rsidR="00CE6894" w:rsidRPr="004E276D">
        <w:rPr>
          <w:rFonts w:ascii="Arial" w:hAnsi="Arial" w:cs="Arial"/>
          <w:color w:val="000000"/>
          <w:lang w:val="en-US"/>
        </w:rPr>
        <w:t xml:space="preserve">rodusen berarti </w:t>
      </w:r>
      <w:r w:rsidR="00196970" w:rsidRPr="004E276D">
        <w:rPr>
          <w:rFonts w:ascii="Arial" w:hAnsi="Arial" w:cs="Arial"/>
          <w:color w:val="000000"/>
          <w:lang w:val="en-US"/>
        </w:rPr>
        <w:t xml:space="preserve">penghasil atau </w:t>
      </w:r>
      <w:r w:rsidR="00CE6894" w:rsidRPr="004E276D">
        <w:rPr>
          <w:rFonts w:ascii="Arial" w:hAnsi="Arial" w:cs="Arial"/>
          <w:color w:val="000000"/>
          <w:lang w:val="en-US"/>
        </w:rPr>
        <w:t>asal dari</w:t>
      </w:r>
      <w:r w:rsidR="00196970" w:rsidRPr="004E276D">
        <w:rPr>
          <w:rFonts w:ascii="Arial" w:hAnsi="Arial" w:cs="Arial"/>
          <w:color w:val="000000"/>
          <w:lang w:val="en-US"/>
        </w:rPr>
        <w:t xml:space="preserve"> produk berupa barang atau jasa yang </w:t>
      </w:r>
      <w:r w:rsidR="00A81DB1" w:rsidRPr="004E276D">
        <w:rPr>
          <w:rFonts w:ascii="Arial" w:hAnsi="Arial" w:cs="Arial"/>
          <w:color w:val="000000"/>
          <w:lang w:val="en-US"/>
        </w:rPr>
        <w:t xml:space="preserve">akan </w:t>
      </w:r>
      <w:r w:rsidR="00196970" w:rsidRPr="004E276D">
        <w:rPr>
          <w:rFonts w:ascii="Arial" w:hAnsi="Arial" w:cs="Arial"/>
          <w:color w:val="000000"/>
          <w:lang w:val="en-US"/>
        </w:rPr>
        <w:t>dijual. K</w:t>
      </w:r>
      <w:r w:rsidR="004E276D" w:rsidRPr="004E276D">
        <w:rPr>
          <w:rFonts w:ascii="Arial" w:hAnsi="Arial" w:cs="Arial"/>
          <w:color w:val="000000"/>
          <w:lang w:val="en-US"/>
        </w:rPr>
        <w:t xml:space="preserve">onsumen </w:t>
      </w:r>
      <w:r w:rsidR="00A81DB1" w:rsidRPr="004E276D">
        <w:rPr>
          <w:rFonts w:ascii="Arial" w:hAnsi="Arial" w:cs="Arial"/>
          <w:color w:val="000000"/>
          <w:lang w:val="en-US"/>
        </w:rPr>
        <w:t>merupakan</w:t>
      </w:r>
      <w:r w:rsidR="00B245C2" w:rsidRPr="004E276D">
        <w:rPr>
          <w:rFonts w:ascii="Arial" w:hAnsi="Arial" w:cs="Arial"/>
          <w:color w:val="000000"/>
          <w:lang w:val="en-US"/>
        </w:rPr>
        <w:t xml:space="preserve"> tujuan dari suatu </w:t>
      </w:r>
      <w:r w:rsidR="00196970" w:rsidRPr="004E276D">
        <w:rPr>
          <w:rFonts w:ascii="Arial" w:hAnsi="Arial" w:cs="Arial"/>
          <w:color w:val="000000"/>
          <w:lang w:val="en-US"/>
        </w:rPr>
        <w:t xml:space="preserve">pemasaran </w:t>
      </w:r>
      <w:r w:rsidR="00CE6894" w:rsidRPr="004E276D">
        <w:rPr>
          <w:rFonts w:ascii="Arial" w:hAnsi="Arial" w:cs="Arial"/>
          <w:color w:val="000000"/>
          <w:lang w:val="en-US"/>
        </w:rPr>
        <w:t>sebagai transaksi terakhir.</w:t>
      </w:r>
      <w:r w:rsidR="00CE6894">
        <w:rPr>
          <w:rFonts w:ascii="Arial" w:hAnsi="Arial" w:cs="Arial"/>
          <w:color w:val="000000"/>
          <w:lang w:val="en-US"/>
        </w:rPr>
        <w:t xml:space="preserve"> </w:t>
      </w:r>
    </w:p>
    <w:p w:rsidR="00F559F1" w:rsidRPr="001677E3" w:rsidRDefault="00C744C2" w:rsidP="00F559F1">
      <w:pPr>
        <w:spacing w:after="0" w:line="240" w:lineRule="auto"/>
        <w:ind w:firstLine="720"/>
        <w:jc w:val="both"/>
        <w:rPr>
          <w:rFonts w:ascii="Arial" w:hAnsi="Arial" w:cs="Arial"/>
          <w:lang w:val="en-US"/>
        </w:rPr>
      </w:pPr>
      <w:r>
        <w:rPr>
          <w:rFonts w:ascii="Arial" w:hAnsi="Arial" w:cs="Arial"/>
          <w:color w:val="000000"/>
          <w:lang w:val="en-US"/>
        </w:rPr>
        <w:t xml:space="preserve">Pendekatan </w:t>
      </w:r>
      <w:r>
        <w:rPr>
          <w:rFonts w:ascii="Arial" w:hAnsi="Arial" w:cs="Arial"/>
          <w:lang w:val="en-US"/>
        </w:rPr>
        <w:t>SCP (</w:t>
      </w:r>
      <w:r>
        <w:rPr>
          <w:rFonts w:ascii="Arial" w:hAnsi="Arial" w:cs="Arial"/>
          <w:i/>
          <w:lang w:val="en-US"/>
        </w:rPr>
        <w:t>Structure, conduct, Perfo</w:t>
      </w:r>
      <w:r w:rsidR="002C4239">
        <w:rPr>
          <w:rFonts w:ascii="Arial" w:hAnsi="Arial" w:cs="Arial"/>
          <w:i/>
          <w:lang w:val="en-US"/>
        </w:rPr>
        <w:t>r</w:t>
      </w:r>
      <w:r>
        <w:rPr>
          <w:rFonts w:ascii="Arial" w:hAnsi="Arial" w:cs="Arial"/>
          <w:i/>
          <w:lang w:val="en-US"/>
        </w:rPr>
        <w:t xml:space="preserve">mance) </w:t>
      </w:r>
      <w:r>
        <w:rPr>
          <w:rFonts w:ascii="Arial" w:hAnsi="Arial" w:cs="Arial"/>
          <w:lang w:val="en-US"/>
        </w:rPr>
        <w:t>dilakukan untuk mengawasi persai</w:t>
      </w:r>
      <w:r w:rsidR="00F76283">
        <w:rPr>
          <w:rFonts w:ascii="Arial" w:hAnsi="Arial" w:cs="Arial"/>
          <w:lang w:val="en-US"/>
        </w:rPr>
        <w:t>n</w:t>
      </w:r>
      <w:r>
        <w:rPr>
          <w:rFonts w:ascii="Arial" w:hAnsi="Arial" w:cs="Arial"/>
          <w:lang w:val="en-US"/>
        </w:rPr>
        <w:t>gan antara perusah</w:t>
      </w:r>
      <w:r w:rsidR="00B245C2">
        <w:rPr>
          <w:rFonts w:ascii="Arial" w:hAnsi="Arial" w:cs="Arial"/>
          <w:lang w:val="en-US"/>
        </w:rPr>
        <w:t>aan diberbagai pasar. P</w:t>
      </w:r>
      <w:r>
        <w:rPr>
          <w:rFonts w:ascii="Arial" w:hAnsi="Arial" w:cs="Arial"/>
          <w:lang w:val="en-US"/>
        </w:rPr>
        <w:t xml:space="preserve">erusahaan melakukan tindakan akibat struktur pasar yang ada dan lebih lanjut terhadap penampilan pasar. Apabila pasar berjalan tidak sesuai dengan harapan maka akan berdampak terhadap </w:t>
      </w:r>
      <w:r w:rsidR="00B245C2">
        <w:rPr>
          <w:rFonts w:ascii="Arial" w:hAnsi="Arial" w:cs="Arial"/>
          <w:i/>
          <w:lang w:val="en-US"/>
        </w:rPr>
        <w:t>fairn</w:t>
      </w:r>
      <w:r>
        <w:rPr>
          <w:rFonts w:ascii="Arial" w:hAnsi="Arial" w:cs="Arial"/>
          <w:i/>
          <w:lang w:val="en-US"/>
        </w:rPr>
        <w:t xml:space="preserve">ess </w:t>
      </w:r>
      <w:r>
        <w:rPr>
          <w:rFonts w:ascii="Arial" w:hAnsi="Arial" w:cs="Arial"/>
          <w:lang w:val="en-US"/>
        </w:rPr>
        <w:t>dan efisiensi pemasaran (Anindita, 2004).</w:t>
      </w:r>
      <w:r w:rsidR="00836B32">
        <w:rPr>
          <w:rFonts w:ascii="Arial" w:hAnsi="Arial" w:cs="Arial"/>
          <w:lang w:val="en-US"/>
        </w:rPr>
        <w:t xml:space="preserve"> Teori menyatakan bahwa struktur pasar akan mempengaruhi kinerja suatu </w:t>
      </w:r>
      <w:r w:rsidR="0000784B">
        <w:rPr>
          <w:rFonts w:ascii="Arial" w:hAnsi="Arial" w:cs="Arial"/>
          <w:lang w:val="en-US"/>
        </w:rPr>
        <w:t>industri, hal tersebut di</w:t>
      </w:r>
      <w:r w:rsidR="00836B32">
        <w:rPr>
          <w:rFonts w:ascii="Arial" w:hAnsi="Arial" w:cs="Arial"/>
          <w:lang w:val="en-US"/>
        </w:rPr>
        <w:t xml:space="preserve">dasarkan pada asumsi bahwa struktur pasar akan mempengaruhi perilaku pasar dan pada akhirnya akan mempengaruhi kinerja. </w:t>
      </w:r>
      <w:r w:rsidR="007F2824">
        <w:rPr>
          <w:rFonts w:ascii="Arial" w:hAnsi="Arial" w:cs="Arial"/>
          <w:lang w:val="en-US"/>
        </w:rPr>
        <w:t xml:space="preserve">Struktur pasar yang terkonsentrasi berpotensi untuk menguasai pasar dan menimbulkan persaingan usaha yang tidak sehat dengan melakukan meingkatan keuntungan. </w:t>
      </w:r>
      <w:r w:rsidR="00BD671E" w:rsidRPr="001677E3">
        <w:rPr>
          <w:rFonts w:ascii="Arial" w:hAnsi="Arial" w:cs="Arial"/>
          <w:lang w:val="en-US"/>
        </w:rPr>
        <w:t>(Pratama, 2017).</w:t>
      </w:r>
    </w:p>
    <w:p w:rsidR="00992112" w:rsidRDefault="00C744C2" w:rsidP="00F84F29">
      <w:pPr>
        <w:spacing w:after="0" w:line="240" w:lineRule="auto"/>
        <w:ind w:firstLine="720"/>
        <w:jc w:val="both"/>
        <w:rPr>
          <w:rFonts w:ascii="Arial" w:hAnsi="Arial" w:cs="Arial"/>
          <w:i/>
          <w:lang w:val="en-US"/>
        </w:rPr>
      </w:pPr>
      <w:r w:rsidRPr="001677E3">
        <w:rPr>
          <w:rFonts w:ascii="Arial" w:hAnsi="Arial" w:cs="Arial"/>
          <w:lang w:val="en-US"/>
        </w:rPr>
        <w:t>Mengukur s</w:t>
      </w:r>
      <w:r w:rsidR="00FB668A" w:rsidRPr="001677E3">
        <w:rPr>
          <w:rFonts w:ascii="Arial" w:hAnsi="Arial" w:cs="Arial"/>
          <w:lang w:val="en-US"/>
        </w:rPr>
        <w:t>truktur pasar dalam penelitian D</w:t>
      </w:r>
      <w:r w:rsidRPr="001677E3">
        <w:rPr>
          <w:rFonts w:ascii="Arial" w:hAnsi="Arial" w:cs="Arial"/>
          <w:lang w:val="en-US"/>
        </w:rPr>
        <w:t>ewi</w:t>
      </w:r>
      <w:r>
        <w:rPr>
          <w:rFonts w:ascii="Arial" w:hAnsi="Arial" w:cs="Arial"/>
          <w:lang w:val="en-US"/>
        </w:rPr>
        <w:t xml:space="preserve"> </w:t>
      </w:r>
      <w:r w:rsidRPr="00B245C2">
        <w:rPr>
          <w:rFonts w:ascii="Arial" w:hAnsi="Arial" w:cs="Arial"/>
          <w:i/>
          <w:lang w:val="en-US"/>
        </w:rPr>
        <w:t xml:space="preserve">et al </w:t>
      </w:r>
      <w:r>
        <w:rPr>
          <w:rFonts w:ascii="Arial" w:hAnsi="Arial" w:cs="Arial"/>
          <w:lang w:val="en-US"/>
        </w:rPr>
        <w:t>(2012) dapat dianalisis secara de</w:t>
      </w:r>
      <w:r w:rsidR="001677E3">
        <w:rPr>
          <w:rFonts w:ascii="Arial" w:hAnsi="Arial" w:cs="Arial"/>
          <w:lang w:val="en-US"/>
        </w:rPr>
        <w:t xml:space="preserve">skriptif dan kuantitatif. </w:t>
      </w:r>
      <w:r w:rsidR="004A3814">
        <w:rPr>
          <w:rFonts w:ascii="Arial" w:hAnsi="Arial" w:cs="Arial"/>
          <w:lang w:val="en-US"/>
        </w:rPr>
        <w:t xml:space="preserve">Pengukuran secara  deskriptif </w:t>
      </w:r>
      <w:r w:rsidR="00960357">
        <w:rPr>
          <w:rFonts w:ascii="Arial" w:hAnsi="Arial" w:cs="Arial"/>
          <w:lang w:val="en-US"/>
        </w:rPr>
        <w:t>dilakukan dengan m</w:t>
      </w:r>
      <w:r w:rsidR="001677E3" w:rsidRPr="007F2824">
        <w:rPr>
          <w:rFonts w:ascii="Arial" w:hAnsi="Arial" w:cs="Arial"/>
          <w:lang w:val="en-US"/>
        </w:rPr>
        <w:t>enganalisis struktur pasar dengan menjelaskan</w:t>
      </w:r>
      <w:r w:rsidR="00960357">
        <w:rPr>
          <w:rFonts w:ascii="Arial" w:hAnsi="Arial" w:cs="Arial"/>
          <w:lang w:val="en-US"/>
        </w:rPr>
        <w:t xml:space="preserve"> hambatan keluar masuk pasar dan jumlah perilaku pasar. Pengukuran secara kuantitaif dilakukan dengan m</w:t>
      </w:r>
      <w:r w:rsidR="00B331A2" w:rsidRPr="007F2824">
        <w:rPr>
          <w:rFonts w:ascii="Arial" w:hAnsi="Arial" w:cs="Arial"/>
          <w:lang w:val="en-US"/>
        </w:rPr>
        <w:t>enganalisis jumlah dan ukuran lembag</w:t>
      </w:r>
      <w:r w:rsidR="00CE1474" w:rsidRPr="007F2824">
        <w:rPr>
          <w:rFonts w:ascii="Arial" w:hAnsi="Arial" w:cs="Arial"/>
          <w:lang w:val="en-US"/>
        </w:rPr>
        <w:t>a</w:t>
      </w:r>
      <w:r w:rsidR="00B331A2" w:rsidRPr="007F2824">
        <w:rPr>
          <w:rFonts w:ascii="Arial" w:hAnsi="Arial" w:cs="Arial"/>
          <w:lang w:val="en-US"/>
        </w:rPr>
        <w:t xml:space="preserve"> pemasaran de</w:t>
      </w:r>
      <w:r w:rsidR="00CE1474" w:rsidRPr="007F2824">
        <w:rPr>
          <w:rFonts w:ascii="Arial" w:hAnsi="Arial" w:cs="Arial"/>
          <w:lang w:val="en-US"/>
        </w:rPr>
        <w:t>n</w:t>
      </w:r>
      <w:r w:rsidR="00B331A2" w:rsidRPr="007F2824">
        <w:rPr>
          <w:rFonts w:ascii="Arial" w:hAnsi="Arial" w:cs="Arial"/>
          <w:lang w:val="en-US"/>
        </w:rPr>
        <w:t>gan menghitung pangsa pasar (</w:t>
      </w:r>
      <w:r w:rsidR="00B331A2" w:rsidRPr="007F2824">
        <w:rPr>
          <w:rFonts w:ascii="Arial" w:hAnsi="Arial" w:cs="Arial"/>
          <w:i/>
          <w:lang w:val="en-US"/>
        </w:rPr>
        <w:t>Market Share),</w:t>
      </w:r>
      <w:r w:rsidR="00B331A2">
        <w:rPr>
          <w:rFonts w:ascii="Arial" w:hAnsi="Arial" w:cs="Arial"/>
          <w:i/>
          <w:lang w:val="en-US"/>
        </w:rPr>
        <w:t xml:space="preserve"> </w:t>
      </w:r>
      <w:r w:rsidR="00F76283">
        <w:rPr>
          <w:rFonts w:ascii="Arial" w:hAnsi="Arial" w:cs="Arial"/>
          <w:i/>
          <w:color w:val="000000"/>
          <w:lang w:val="en-US"/>
        </w:rPr>
        <w:t xml:space="preserve">Concentration ratio-4 </w:t>
      </w:r>
      <w:r w:rsidR="00F76283">
        <w:rPr>
          <w:rFonts w:ascii="Arial" w:hAnsi="Arial" w:cs="Arial"/>
          <w:color w:val="000000"/>
          <w:lang w:val="en-US"/>
        </w:rPr>
        <w:t>(CR4)</w:t>
      </w:r>
      <w:r w:rsidR="00B331A2">
        <w:rPr>
          <w:rFonts w:ascii="Arial" w:hAnsi="Arial" w:cs="Arial"/>
          <w:lang w:val="en-US"/>
        </w:rPr>
        <w:t xml:space="preserve"> dan </w:t>
      </w:r>
      <w:r w:rsidR="00E65185">
        <w:rPr>
          <w:rFonts w:ascii="Arial" w:hAnsi="Arial" w:cs="Arial"/>
          <w:i/>
          <w:lang w:val="en-US"/>
        </w:rPr>
        <w:t>Indeks Hirschman Herfindah</w:t>
      </w:r>
      <w:r w:rsidR="00B331A2">
        <w:rPr>
          <w:rFonts w:ascii="Arial" w:hAnsi="Arial" w:cs="Arial"/>
          <w:i/>
          <w:lang w:val="en-US"/>
        </w:rPr>
        <w:t>l (IHH)</w:t>
      </w:r>
      <w:r w:rsidR="00960357">
        <w:rPr>
          <w:rFonts w:ascii="Arial" w:hAnsi="Arial" w:cs="Arial"/>
          <w:lang w:val="en-US"/>
        </w:rPr>
        <w:t xml:space="preserve">. </w:t>
      </w:r>
    </w:p>
    <w:p w:rsidR="00992112" w:rsidRPr="00992112" w:rsidRDefault="00992112" w:rsidP="00992112">
      <w:pPr>
        <w:spacing w:after="0" w:line="240" w:lineRule="auto"/>
        <w:ind w:firstLine="720"/>
        <w:jc w:val="both"/>
        <w:rPr>
          <w:rFonts w:ascii="Arial" w:hAnsi="Arial" w:cs="Arial"/>
          <w:lang w:val="en-US"/>
        </w:rPr>
      </w:pPr>
      <w:r>
        <w:rPr>
          <w:rFonts w:ascii="Arial" w:hAnsi="Arial" w:cs="Arial"/>
          <w:lang w:val="en-US"/>
        </w:rPr>
        <w:t>Mengukur struktur pasar dimana suatu pasar memberikan petunjuk te</w:t>
      </w:r>
      <w:r w:rsidR="0010284B">
        <w:rPr>
          <w:rFonts w:ascii="Arial" w:hAnsi="Arial" w:cs="Arial"/>
          <w:lang w:val="en-US"/>
        </w:rPr>
        <w:t>n</w:t>
      </w:r>
      <w:r>
        <w:rPr>
          <w:rFonts w:ascii="Arial" w:hAnsi="Arial" w:cs="Arial"/>
          <w:lang w:val="en-US"/>
        </w:rPr>
        <w:t>tang aspek yang memiliki pengaruh penting terhadap perilaku usaha dan kinerja pasa</w:t>
      </w:r>
      <w:r w:rsidR="0000784B">
        <w:rPr>
          <w:rFonts w:ascii="Arial" w:hAnsi="Arial" w:cs="Arial"/>
          <w:lang w:val="en-US"/>
        </w:rPr>
        <w:t>r</w:t>
      </w:r>
      <w:r>
        <w:rPr>
          <w:rFonts w:ascii="Arial" w:hAnsi="Arial" w:cs="Arial"/>
          <w:lang w:val="en-US"/>
        </w:rPr>
        <w:t xml:space="preserve"> antara lain, jumlah penjual dan pembeli, hambatan masuk dan keluar pasar, struktur pasar dapat diketahui  dengan mengklasifikasikan suatu bentuk pasar apakah mendekati pasar persaingan sempurna, monopoli, persaingan monopol</w:t>
      </w:r>
      <w:r w:rsidR="00523273">
        <w:rPr>
          <w:rFonts w:ascii="Arial" w:hAnsi="Arial" w:cs="Arial"/>
          <w:lang w:val="en-US"/>
        </w:rPr>
        <w:t>istik, atau persaingan oligopoli</w:t>
      </w:r>
      <w:r>
        <w:rPr>
          <w:rFonts w:ascii="Arial" w:hAnsi="Arial" w:cs="Arial"/>
          <w:lang w:val="en-US"/>
        </w:rPr>
        <w:t xml:space="preserve"> (</w:t>
      </w:r>
      <w:r w:rsidRPr="008B5B7A">
        <w:rPr>
          <w:rFonts w:ascii="Arial" w:hAnsi="Arial" w:cs="Arial"/>
          <w:lang w:val="en-US"/>
        </w:rPr>
        <w:t>Rizkiya</w:t>
      </w:r>
      <w:r w:rsidR="008B5B7A" w:rsidRPr="008B5B7A">
        <w:rPr>
          <w:rFonts w:ascii="Arial" w:hAnsi="Arial" w:cs="Arial"/>
          <w:lang w:val="en-US"/>
        </w:rPr>
        <w:t>n</w:t>
      </w:r>
      <w:r w:rsidRPr="008B5B7A">
        <w:rPr>
          <w:rFonts w:ascii="Arial" w:hAnsi="Arial" w:cs="Arial"/>
          <w:lang w:val="en-US"/>
        </w:rPr>
        <w:t>ti,2010</w:t>
      </w:r>
      <w:r>
        <w:rPr>
          <w:rFonts w:ascii="Arial" w:hAnsi="Arial" w:cs="Arial"/>
          <w:lang w:val="en-US"/>
        </w:rPr>
        <w:t>). Menurut Seputra dan Joko (2016) analisa ekonomi struktur pasar ada empat jenis yaitu : pasar persaingan sempurna, pasar monopoli, pa</w:t>
      </w:r>
      <w:r w:rsidR="00F76283">
        <w:rPr>
          <w:rFonts w:ascii="Arial" w:hAnsi="Arial" w:cs="Arial"/>
          <w:lang w:val="en-US"/>
        </w:rPr>
        <w:t>sar monopolisti</w:t>
      </w:r>
      <w:r w:rsidR="006438D2">
        <w:rPr>
          <w:rFonts w:ascii="Arial" w:hAnsi="Arial" w:cs="Arial"/>
          <w:lang w:val="en-US"/>
        </w:rPr>
        <w:t>k</w:t>
      </w:r>
      <w:r>
        <w:rPr>
          <w:rFonts w:ascii="Arial" w:hAnsi="Arial" w:cs="Arial"/>
          <w:lang w:val="en-US"/>
        </w:rPr>
        <w:t>, dan pasar oligopoli.</w:t>
      </w:r>
    </w:p>
    <w:p w:rsidR="00B331A2" w:rsidRDefault="00B331A2" w:rsidP="00F84F29">
      <w:pPr>
        <w:spacing w:after="0" w:line="240" w:lineRule="auto"/>
        <w:ind w:firstLine="720"/>
        <w:jc w:val="both"/>
        <w:rPr>
          <w:rFonts w:ascii="Arial" w:hAnsi="Arial" w:cs="Arial"/>
          <w:lang w:val="en-US"/>
        </w:rPr>
      </w:pPr>
      <w:r>
        <w:rPr>
          <w:rFonts w:ascii="Arial" w:hAnsi="Arial" w:cs="Arial"/>
          <w:lang w:val="en-US"/>
        </w:rPr>
        <w:lastRenderedPageBreak/>
        <w:t>Perilaku pasar merupakan cara perusahaan menyesuaikan situasi pasar dimana perusahaan tersebut ikut sebagai pembeli dan penjual. Perilaku pasar adalah cerminan dari struktur pasar yang dapat menggambark</w:t>
      </w:r>
      <w:r w:rsidR="00E65185">
        <w:rPr>
          <w:rFonts w:ascii="Arial" w:hAnsi="Arial" w:cs="Arial"/>
          <w:lang w:val="en-US"/>
        </w:rPr>
        <w:t>an tingkat efisiensi ekonomi di</w:t>
      </w:r>
      <w:r>
        <w:rPr>
          <w:rFonts w:ascii="Arial" w:hAnsi="Arial" w:cs="Arial"/>
          <w:lang w:val="en-US"/>
        </w:rPr>
        <w:t>pasar (Anindita,</w:t>
      </w:r>
      <w:r w:rsidR="00523273">
        <w:rPr>
          <w:rFonts w:ascii="Arial" w:hAnsi="Arial" w:cs="Arial"/>
          <w:lang w:val="en-US"/>
        </w:rPr>
        <w:t xml:space="preserve"> </w:t>
      </w:r>
      <w:r>
        <w:rPr>
          <w:rFonts w:ascii="Arial" w:hAnsi="Arial" w:cs="Arial"/>
          <w:lang w:val="en-US"/>
        </w:rPr>
        <w:t>2004). P</w:t>
      </w:r>
      <w:r w:rsidR="007F2824">
        <w:rPr>
          <w:rFonts w:ascii="Arial" w:hAnsi="Arial" w:cs="Arial"/>
          <w:lang w:val="en-US"/>
        </w:rPr>
        <w:t>erilaku pasar</w:t>
      </w:r>
      <w:r w:rsidR="00FB668A">
        <w:rPr>
          <w:rFonts w:ascii="Arial" w:hAnsi="Arial" w:cs="Arial"/>
          <w:lang w:val="en-US"/>
        </w:rPr>
        <w:t xml:space="preserve"> </w:t>
      </w:r>
      <w:r w:rsidR="000B2F8C">
        <w:rPr>
          <w:rFonts w:ascii="Arial" w:hAnsi="Arial" w:cs="Arial"/>
          <w:lang w:val="en-US"/>
        </w:rPr>
        <w:t xml:space="preserve">dapat di </w:t>
      </w:r>
      <w:r w:rsidR="000B2F8C" w:rsidRPr="007F2824">
        <w:rPr>
          <w:rFonts w:ascii="Arial" w:hAnsi="Arial" w:cs="Arial"/>
          <w:lang w:val="en-US"/>
        </w:rPr>
        <w:t>analisis secara deskript</w:t>
      </w:r>
      <w:r w:rsidR="00EB481C" w:rsidRPr="007F2824">
        <w:rPr>
          <w:rFonts w:ascii="Arial" w:hAnsi="Arial" w:cs="Arial"/>
          <w:lang w:val="en-US"/>
        </w:rPr>
        <w:t xml:space="preserve">if </w:t>
      </w:r>
      <w:r w:rsidR="000B2F8C" w:rsidRPr="007F2824">
        <w:rPr>
          <w:rFonts w:ascii="Arial" w:hAnsi="Arial" w:cs="Arial"/>
          <w:lang w:val="en-US"/>
        </w:rPr>
        <w:t>yaitu</w:t>
      </w:r>
      <w:r w:rsidR="00EB481C" w:rsidRPr="007F2824">
        <w:rPr>
          <w:rFonts w:ascii="Arial" w:hAnsi="Arial" w:cs="Arial"/>
          <w:lang w:val="en-US"/>
        </w:rPr>
        <w:t xml:space="preserve"> dengan</w:t>
      </w:r>
      <w:r w:rsidR="000B2F8C" w:rsidRPr="007F2824">
        <w:rPr>
          <w:rFonts w:ascii="Arial" w:hAnsi="Arial" w:cs="Arial"/>
          <w:lang w:val="en-US"/>
        </w:rPr>
        <w:t xml:space="preserve"> menjelaskan praktik penentuan harga dan bentuk hubungan </w:t>
      </w:r>
      <w:r w:rsidR="00CE1474" w:rsidRPr="007F2824">
        <w:rPr>
          <w:rFonts w:ascii="Arial" w:hAnsi="Arial" w:cs="Arial"/>
          <w:lang w:val="en-US"/>
        </w:rPr>
        <w:t>yang terjadi antara sesama</w:t>
      </w:r>
      <w:r w:rsidR="000B2F8C" w:rsidRPr="007F2824">
        <w:rPr>
          <w:rFonts w:ascii="Arial" w:hAnsi="Arial" w:cs="Arial"/>
          <w:lang w:val="en-US"/>
        </w:rPr>
        <w:t xml:space="preserve"> lembaga pemasaran</w:t>
      </w:r>
      <w:r w:rsidR="007F2824" w:rsidRPr="007F2824">
        <w:rPr>
          <w:rFonts w:ascii="Arial" w:hAnsi="Arial" w:cs="Arial"/>
          <w:lang w:val="en-US"/>
        </w:rPr>
        <w:t xml:space="preserve"> </w:t>
      </w:r>
      <w:r w:rsidR="007F2824">
        <w:rPr>
          <w:rFonts w:ascii="Arial" w:hAnsi="Arial" w:cs="Arial"/>
          <w:lang w:val="en-US"/>
        </w:rPr>
        <w:t xml:space="preserve">(Dewi </w:t>
      </w:r>
      <w:r w:rsidR="007F2824" w:rsidRPr="0010284B">
        <w:rPr>
          <w:rFonts w:ascii="Arial" w:hAnsi="Arial" w:cs="Arial"/>
          <w:i/>
          <w:lang w:val="en-US"/>
        </w:rPr>
        <w:t>et al</w:t>
      </w:r>
      <w:r w:rsidR="007F2824">
        <w:rPr>
          <w:rFonts w:ascii="Arial" w:hAnsi="Arial" w:cs="Arial"/>
          <w:lang w:val="en-US"/>
        </w:rPr>
        <w:t xml:space="preserve"> 2017)</w:t>
      </w:r>
      <w:r w:rsidR="000B2F8C" w:rsidRPr="007F2824">
        <w:rPr>
          <w:rFonts w:ascii="Arial" w:hAnsi="Arial" w:cs="Arial"/>
          <w:lang w:val="en-US"/>
        </w:rPr>
        <w:t>.</w:t>
      </w:r>
    </w:p>
    <w:p w:rsidR="00C66BDC" w:rsidRDefault="00345764" w:rsidP="00E65185">
      <w:pPr>
        <w:spacing w:after="0" w:line="240" w:lineRule="auto"/>
        <w:ind w:firstLine="720"/>
        <w:jc w:val="both"/>
        <w:rPr>
          <w:rFonts w:ascii="Arial" w:hAnsi="Arial" w:cs="Arial"/>
          <w:lang w:val="en-US"/>
        </w:rPr>
      </w:pPr>
      <w:r>
        <w:rPr>
          <w:rFonts w:ascii="Arial" w:hAnsi="Arial" w:cs="Arial"/>
          <w:lang w:val="en-US"/>
        </w:rPr>
        <w:t>Setiawan (2019) perilaku pasar merupakan cerminan dari kondisi struktur pasar yang ada. Perilaku pasar terfokus kepada strategi perusahaan dalam meningkatkan dan mempertahankan perusahaan. Terdapat beberapa variabel dalam mengukur perilaku pasar diantaranya, kebijakan penentuan harga, tujuan perusahaan, tingkat promos</w:t>
      </w:r>
      <w:r w:rsidR="00E65185">
        <w:rPr>
          <w:rFonts w:ascii="Arial" w:hAnsi="Arial" w:cs="Arial"/>
          <w:lang w:val="en-US"/>
        </w:rPr>
        <w:t>i dan iklan, perilaku kolusi, me</w:t>
      </w:r>
      <w:r>
        <w:rPr>
          <w:rFonts w:ascii="Arial" w:hAnsi="Arial" w:cs="Arial"/>
          <w:lang w:val="en-US"/>
        </w:rPr>
        <w:t>rger dan akuisi</w:t>
      </w:r>
      <w:r w:rsidR="004848F2">
        <w:rPr>
          <w:rFonts w:ascii="Arial" w:hAnsi="Arial" w:cs="Arial"/>
          <w:lang w:val="en-US"/>
        </w:rPr>
        <w:t>si</w:t>
      </w:r>
      <w:r>
        <w:rPr>
          <w:rFonts w:ascii="Arial" w:hAnsi="Arial" w:cs="Arial"/>
          <w:lang w:val="en-US"/>
        </w:rPr>
        <w:t>, dan pe</w:t>
      </w:r>
      <w:r w:rsidR="00B44F67">
        <w:rPr>
          <w:rFonts w:ascii="Arial" w:hAnsi="Arial" w:cs="Arial"/>
          <w:lang w:val="en-US"/>
        </w:rPr>
        <w:t>n</w:t>
      </w:r>
      <w:r>
        <w:rPr>
          <w:rFonts w:ascii="Arial" w:hAnsi="Arial" w:cs="Arial"/>
          <w:lang w:val="en-US"/>
        </w:rPr>
        <w:t xml:space="preserve">gembangan. Laporan keuangan perusahaan digunakan untuk mengetahui </w:t>
      </w:r>
      <w:r w:rsidR="00B44F67" w:rsidRPr="007F2824">
        <w:rPr>
          <w:rFonts w:ascii="Arial" w:hAnsi="Arial" w:cs="Arial"/>
          <w:lang w:val="en-US"/>
        </w:rPr>
        <w:t>variabel</w:t>
      </w:r>
      <w:r w:rsidR="004848F2" w:rsidRPr="007F2824">
        <w:rPr>
          <w:rFonts w:ascii="Arial" w:hAnsi="Arial" w:cs="Arial"/>
          <w:lang w:val="en-US"/>
        </w:rPr>
        <w:t>-variabel</w:t>
      </w:r>
      <w:r w:rsidR="00B44F67" w:rsidRPr="007F2824">
        <w:rPr>
          <w:rFonts w:ascii="Arial" w:hAnsi="Arial" w:cs="Arial"/>
          <w:lang w:val="en-US"/>
        </w:rPr>
        <w:t xml:space="preserve"> </w:t>
      </w:r>
      <w:r w:rsidRPr="007F2824">
        <w:rPr>
          <w:rFonts w:ascii="Arial" w:hAnsi="Arial" w:cs="Arial"/>
          <w:lang w:val="en-US"/>
        </w:rPr>
        <w:t xml:space="preserve">tersebut. </w:t>
      </w:r>
      <w:r w:rsidR="007D15EC" w:rsidRPr="00352D86">
        <w:rPr>
          <w:rFonts w:ascii="Arial" w:hAnsi="Arial" w:cs="Arial"/>
          <w:lang w:val="en-US"/>
        </w:rPr>
        <w:t>Menurut Nurhasanah (2019) menjelaskan bahwa perilaku pasar</w:t>
      </w:r>
      <w:r w:rsidR="00352D86" w:rsidRPr="00352D86">
        <w:rPr>
          <w:rFonts w:ascii="Arial" w:hAnsi="Arial" w:cs="Arial"/>
          <w:lang w:val="en-US"/>
        </w:rPr>
        <w:t xml:space="preserve"> berupa praktek penentuan harga, seragaman biaya pemasaran, praktek persaingan harga dan kebijakan harga merupakan</w:t>
      </w:r>
      <w:r w:rsidR="007D15EC" w:rsidRPr="00352D86">
        <w:rPr>
          <w:rFonts w:ascii="Arial" w:hAnsi="Arial" w:cs="Arial"/>
          <w:lang w:val="en-US"/>
        </w:rPr>
        <w:t xml:space="preserve"> pola tingkah laku para pelaku pasar dalam melakukan penyesuaia</w:t>
      </w:r>
      <w:r w:rsidR="00352D86" w:rsidRPr="00352D86">
        <w:rPr>
          <w:rFonts w:ascii="Arial" w:hAnsi="Arial" w:cs="Arial"/>
          <w:lang w:val="en-US"/>
        </w:rPr>
        <w:t>n dengan struktur pasar.</w:t>
      </w:r>
    </w:p>
    <w:p w:rsidR="00CE5732" w:rsidRDefault="00960357" w:rsidP="00CE5732">
      <w:pPr>
        <w:spacing w:after="0" w:line="240" w:lineRule="auto"/>
        <w:ind w:firstLine="720"/>
        <w:jc w:val="both"/>
        <w:rPr>
          <w:rFonts w:ascii="Arial" w:hAnsi="Arial" w:cs="Arial"/>
          <w:lang w:val="en-US"/>
        </w:rPr>
      </w:pPr>
      <w:r>
        <w:rPr>
          <w:rFonts w:ascii="Arial" w:hAnsi="Arial" w:cs="Arial"/>
          <w:lang w:val="en-US"/>
        </w:rPr>
        <w:t>P</w:t>
      </w:r>
      <w:r w:rsidR="000B2F8C">
        <w:rPr>
          <w:rFonts w:ascii="Arial" w:hAnsi="Arial" w:cs="Arial"/>
          <w:lang w:val="en-US"/>
        </w:rPr>
        <w:t>enilaian terhadap sumber</w:t>
      </w:r>
      <w:r w:rsidR="004848F2">
        <w:rPr>
          <w:rFonts w:ascii="Arial" w:hAnsi="Arial" w:cs="Arial"/>
          <w:lang w:val="en-US"/>
        </w:rPr>
        <w:t xml:space="preserve"> </w:t>
      </w:r>
      <w:r w:rsidR="00815FFC">
        <w:rPr>
          <w:rFonts w:ascii="Arial" w:hAnsi="Arial" w:cs="Arial"/>
          <w:lang w:val="en-US"/>
        </w:rPr>
        <w:t>daya ekonomi dengan mengukur</w:t>
      </w:r>
      <w:r w:rsidR="000B2F8C">
        <w:rPr>
          <w:rFonts w:ascii="Arial" w:hAnsi="Arial" w:cs="Arial"/>
          <w:lang w:val="en-US"/>
        </w:rPr>
        <w:t xml:space="preserve"> sampai seberapa jauh </w:t>
      </w:r>
      <w:r w:rsidR="00CE1474">
        <w:rPr>
          <w:rFonts w:ascii="Arial" w:hAnsi="Arial" w:cs="Arial"/>
          <w:lang w:val="en-US"/>
        </w:rPr>
        <w:t xml:space="preserve">perilaku industri </w:t>
      </w:r>
      <w:r w:rsidR="00815FFC">
        <w:rPr>
          <w:rFonts w:ascii="Arial" w:hAnsi="Arial" w:cs="Arial"/>
          <w:lang w:val="en-US"/>
        </w:rPr>
        <w:t>untuk</w:t>
      </w:r>
      <w:r w:rsidR="00CE1474" w:rsidRPr="00352D86">
        <w:rPr>
          <w:rFonts w:ascii="Arial" w:hAnsi="Arial" w:cs="Arial"/>
          <w:lang w:val="en-US"/>
        </w:rPr>
        <w:t xml:space="preserve"> di</w:t>
      </w:r>
      <w:r w:rsidR="000B2F8C" w:rsidRPr="00352D86">
        <w:rPr>
          <w:rFonts w:ascii="Arial" w:hAnsi="Arial" w:cs="Arial"/>
          <w:lang w:val="en-US"/>
        </w:rPr>
        <w:t>capai tujuan sosial ekonomi masyarakat</w:t>
      </w:r>
      <w:r w:rsidR="00815FFC">
        <w:rPr>
          <w:rFonts w:ascii="Arial" w:hAnsi="Arial" w:cs="Arial"/>
          <w:lang w:val="en-US"/>
        </w:rPr>
        <w:t xml:space="preserve"> merupakan bentuk dari kinerja</w:t>
      </w:r>
      <w:r w:rsidR="000B2F8C">
        <w:rPr>
          <w:rFonts w:ascii="Arial" w:hAnsi="Arial" w:cs="Arial"/>
          <w:lang w:val="en-US"/>
        </w:rPr>
        <w:t xml:space="preserve"> (Anindita,2004)</w:t>
      </w:r>
      <w:r w:rsidR="00AC63BB">
        <w:rPr>
          <w:rFonts w:ascii="Arial" w:hAnsi="Arial" w:cs="Arial"/>
          <w:lang w:val="en-US"/>
        </w:rPr>
        <w:t xml:space="preserve">. </w:t>
      </w:r>
      <w:r w:rsidR="000B2F8C">
        <w:rPr>
          <w:rFonts w:ascii="Arial" w:hAnsi="Arial" w:cs="Arial"/>
          <w:lang w:val="en-US"/>
        </w:rPr>
        <w:t>Menurut Kotler dan Amstrong (2008) kinerja adalah hasil akhir dari keseluruhan bentuk struktur pasar dan dampak perilaku industri berdasarkan pendekatan SCP. Kinerja perusahaan merupakan kemampuan produsen dalam menciptakan tingkat kemampuan dalam menciptakan pendapatan.</w:t>
      </w:r>
      <w:r w:rsidR="00CE5732">
        <w:rPr>
          <w:rFonts w:ascii="Arial" w:hAnsi="Arial" w:cs="Arial"/>
          <w:lang w:val="en-US"/>
        </w:rPr>
        <w:t xml:space="preserve"> Kinerja pasar dalam penelitian Yuliawati (2017) menjelaskan bahwa kinerja adalah hasil kerja </w:t>
      </w:r>
      <w:r w:rsidR="00632847">
        <w:rPr>
          <w:rFonts w:ascii="Arial" w:hAnsi="Arial" w:cs="Arial"/>
          <w:lang w:val="en-US"/>
        </w:rPr>
        <w:t>yang di</w:t>
      </w:r>
      <w:r w:rsidR="00CE5732">
        <w:rPr>
          <w:rFonts w:ascii="Arial" w:hAnsi="Arial" w:cs="Arial"/>
          <w:lang w:val="en-US"/>
        </w:rPr>
        <w:t xml:space="preserve">pengaruhi oleh struktur dan perilaku pasar. </w:t>
      </w:r>
      <w:r w:rsidR="000C20EF">
        <w:rPr>
          <w:rFonts w:ascii="Arial" w:hAnsi="Arial" w:cs="Arial"/>
          <w:lang w:val="en-US"/>
        </w:rPr>
        <w:t xml:space="preserve">Besarnya </w:t>
      </w:r>
      <w:r w:rsidR="00CE5732">
        <w:rPr>
          <w:rFonts w:ascii="Arial" w:hAnsi="Arial" w:cs="Arial"/>
          <w:lang w:val="en-US"/>
        </w:rPr>
        <w:t>penguasaa</w:t>
      </w:r>
      <w:r w:rsidR="0000784B">
        <w:rPr>
          <w:rFonts w:ascii="Arial" w:hAnsi="Arial" w:cs="Arial"/>
          <w:lang w:val="en-US"/>
        </w:rPr>
        <w:t>n</w:t>
      </w:r>
      <w:r w:rsidR="00CE5732">
        <w:rPr>
          <w:rFonts w:ascii="Arial" w:hAnsi="Arial" w:cs="Arial"/>
          <w:lang w:val="en-US"/>
        </w:rPr>
        <w:t xml:space="preserve"> pasar dan besarnya keuntungan</w:t>
      </w:r>
      <w:r w:rsidR="000C20EF">
        <w:rPr>
          <w:rFonts w:ascii="Arial" w:hAnsi="Arial" w:cs="Arial"/>
          <w:lang w:val="en-US"/>
        </w:rPr>
        <w:t xml:space="preserve"> dapat menyimpulkan hasil dari kinerja pasar </w:t>
      </w:r>
      <w:r w:rsidR="00CE5732">
        <w:rPr>
          <w:rFonts w:ascii="Arial" w:hAnsi="Arial" w:cs="Arial"/>
          <w:lang w:val="en-US"/>
        </w:rPr>
        <w:t>.</w:t>
      </w:r>
    </w:p>
    <w:p w:rsidR="0027611A" w:rsidRPr="00401F57" w:rsidRDefault="0027611A" w:rsidP="00F84F29">
      <w:pPr>
        <w:spacing w:after="0" w:line="240" w:lineRule="auto"/>
        <w:jc w:val="both"/>
        <w:rPr>
          <w:rFonts w:ascii="Arial" w:hAnsi="Arial" w:cs="Arial"/>
          <w:color w:val="000000"/>
          <w:lang w:val="en-US"/>
        </w:rPr>
      </w:pPr>
    </w:p>
    <w:p w:rsidR="00401F57" w:rsidRDefault="0027611A" w:rsidP="00F84F29">
      <w:pPr>
        <w:spacing w:after="0" w:line="240" w:lineRule="auto"/>
        <w:jc w:val="both"/>
        <w:rPr>
          <w:rFonts w:ascii="Arial" w:hAnsi="Arial" w:cs="Arial"/>
          <w:b/>
          <w:color w:val="000000"/>
          <w:lang w:val="en-US"/>
        </w:rPr>
      </w:pPr>
      <w:r>
        <w:rPr>
          <w:rFonts w:ascii="Arial" w:hAnsi="Arial" w:cs="Arial"/>
          <w:b/>
          <w:color w:val="000000"/>
        </w:rPr>
        <w:t>METODE PENELITIAN</w:t>
      </w:r>
    </w:p>
    <w:p w:rsidR="00870B63" w:rsidRPr="00505AE2" w:rsidRDefault="00CF1B16" w:rsidP="00505AE2">
      <w:pPr>
        <w:spacing w:after="0" w:line="240" w:lineRule="auto"/>
        <w:ind w:firstLine="720"/>
        <w:jc w:val="both"/>
        <w:rPr>
          <w:rFonts w:ascii="Arial" w:hAnsi="Arial" w:cs="Arial"/>
          <w:lang w:val="en-US"/>
        </w:rPr>
      </w:pPr>
      <w:r>
        <w:rPr>
          <w:rFonts w:ascii="Arial" w:hAnsi="Arial" w:cs="Arial"/>
          <w:color w:val="000000"/>
          <w:lang w:val="en-US"/>
        </w:rPr>
        <w:t>Penelitia</w:t>
      </w:r>
      <w:r w:rsidR="00870B63">
        <w:rPr>
          <w:rFonts w:ascii="Arial" w:hAnsi="Arial" w:cs="Arial"/>
          <w:color w:val="000000"/>
          <w:lang w:val="en-US"/>
        </w:rPr>
        <w:t>n ini di</w:t>
      </w:r>
      <w:r>
        <w:rPr>
          <w:rFonts w:ascii="Arial" w:hAnsi="Arial" w:cs="Arial"/>
          <w:color w:val="000000"/>
          <w:lang w:val="en-US"/>
        </w:rPr>
        <w:t>lakuka</w:t>
      </w:r>
      <w:r w:rsidR="00870B63">
        <w:rPr>
          <w:rFonts w:ascii="Arial" w:hAnsi="Arial" w:cs="Arial"/>
          <w:color w:val="000000"/>
          <w:lang w:val="en-US"/>
        </w:rPr>
        <w:t>n</w:t>
      </w:r>
      <w:r>
        <w:rPr>
          <w:rFonts w:ascii="Arial" w:hAnsi="Arial" w:cs="Arial"/>
          <w:color w:val="000000"/>
          <w:lang w:val="en-US"/>
        </w:rPr>
        <w:t xml:space="preserve"> pada b</w:t>
      </w:r>
      <w:r w:rsidR="00870B63">
        <w:rPr>
          <w:rFonts w:ascii="Arial" w:hAnsi="Arial" w:cs="Arial"/>
          <w:color w:val="000000"/>
          <w:lang w:val="en-US"/>
        </w:rPr>
        <w:t>ulan Januari 2020</w:t>
      </w:r>
      <w:r>
        <w:rPr>
          <w:rFonts w:ascii="Arial" w:hAnsi="Arial" w:cs="Arial"/>
          <w:color w:val="000000"/>
          <w:lang w:val="en-US"/>
        </w:rPr>
        <w:t>. Penentuan lokasi penelitian dilakuka</w:t>
      </w:r>
      <w:r w:rsidR="00870B63">
        <w:rPr>
          <w:rFonts w:ascii="Arial" w:hAnsi="Arial" w:cs="Arial"/>
          <w:color w:val="000000"/>
          <w:lang w:val="en-US"/>
        </w:rPr>
        <w:t>n</w:t>
      </w:r>
      <w:r>
        <w:rPr>
          <w:rFonts w:ascii="Arial" w:hAnsi="Arial" w:cs="Arial"/>
          <w:color w:val="000000"/>
          <w:lang w:val="en-US"/>
        </w:rPr>
        <w:t xml:space="preserve"> secara </w:t>
      </w:r>
      <w:r w:rsidR="00870B63" w:rsidRPr="00870B63">
        <w:rPr>
          <w:rFonts w:ascii="Arial" w:hAnsi="Arial" w:cs="Arial"/>
          <w:i/>
          <w:color w:val="000000"/>
          <w:lang w:val="en-US"/>
        </w:rPr>
        <w:t xml:space="preserve">Purposive </w:t>
      </w:r>
      <w:r>
        <w:rPr>
          <w:rFonts w:ascii="Arial" w:hAnsi="Arial" w:cs="Arial"/>
          <w:color w:val="000000"/>
          <w:lang w:val="en-US"/>
        </w:rPr>
        <w:t>(</w:t>
      </w:r>
      <w:r w:rsidR="00870B63">
        <w:rPr>
          <w:rFonts w:ascii="Arial" w:hAnsi="Arial" w:cs="Arial"/>
          <w:color w:val="000000"/>
          <w:lang w:val="en-US"/>
        </w:rPr>
        <w:t>sengaja</w:t>
      </w:r>
      <w:r>
        <w:rPr>
          <w:rFonts w:ascii="Arial" w:hAnsi="Arial" w:cs="Arial"/>
          <w:color w:val="000000"/>
          <w:lang w:val="en-US"/>
        </w:rPr>
        <w:t>) yaitu di Desa Tunjung Kecamata</w:t>
      </w:r>
      <w:r w:rsidR="00870B63">
        <w:rPr>
          <w:rFonts w:ascii="Arial" w:hAnsi="Arial" w:cs="Arial"/>
          <w:color w:val="000000"/>
          <w:lang w:val="en-US"/>
        </w:rPr>
        <w:t>n</w:t>
      </w:r>
      <w:r>
        <w:rPr>
          <w:rFonts w:ascii="Arial" w:hAnsi="Arial" w:cs="Arial"/>
          <w:color w:val="000000"/>
          <w:lang w:val="en-US"/>
        </w:rPr>
        <w:t xml:space="preserve"> Burneh Kabupaten Bangkalan. Metode penentuan sampel penelitia</w:t>
      </w:r>
      <w:r w:rsidR="00870B63">
        <w:rPr>
          <w:rFonts w:ascii="Arial" w:hAnsi="Arial" w:cs="Arial"/>
          <w:color w:val="000000"/>
          <w:lang w:val="en-US"/>
        </w:rPr>
        <w:t>n berup</w:t>
      </w:r>
      <w:r>
        <w:rPr>
          <w:rFonts w:ascii="Arial" w:hAnsi="Arial" w:cs="Arial"/>
          <w:color w:val="000000"/>
          <w:lang w:val="en-US"/>
        </w:rPr>
        <w:t xml:space="preserve">a </w:t>
      </w:r>
      <w:r>
        <w:rPr>
          <w:rFonts w:ascii="Arial" w:hAnsi="Arial" w:cs="Arial"/>
          <w:i/>
          <w:color w:val="000000"/>
          <w:lang w:val="en-US"/>
        </w:rPr>
        <w:t>Non</w:t>
      </w:r>
      <w:r w:rsidR="00523273">
        <w:rPr>
          <w:rFonts w:ascii="Arial" w:hAnsi="Arial" w:cs="Arial"/>
          <w:i/>
          <w:color w:val="000000"/>
          <w:lang w:val="en-US"/>
        </w:rPr>
        <w:t xml:space="preserve"> </w:t>
      </w:r>
      <w:r>
        <w:rPr>
          <w:rFonts w:ascii="Arial" w:hAnsi="Arial" w:cs="Arial"/>
          <w:i/>
          <w:color w:val="000000"/>
          <w:lang w:val="en-US"/>
        </w:rPr>
        <w:t xml:space="preserve">probability sampling </w:t>
      </w:r>
      <w:r>
        <w:rPr>
          <w:rFonts w:ascii="Arial" w:hAnsi="Arial" w:cs="Arial"/>
          <w:color w:val="000000"/>
          <w:lang w:val="en-US"/>
        </w:rPr>
        <w:t xml:space="preserve"> yakni secara</w:t>
      </w:r>
      <w:r w:rsidRPr="00A71037">
        <w:rPr>
          <w:rFonts w:ascii="Arial" w:hAnsi="Arial" w:cs="Arial"/>
          <w:lang w:val="en-US"/>
        </w:rPr>
        <w:t xml:space="preserve"> </w:t>
      </w:r>
      <w:r w:rsidR="005E3A7A" w:rsidRPr="00A71037">
        <w:rPr>
          <w:rFonts w:ascii="Arial" w:hAnsi="Arial" w:cs="Arial"/>
          <w:lang w:val="en-US"/>
        </w:rPr>
        <w:t>Samplin</w:t>
      </w:r>
      <w:r w:rsidR="00F44A2B" w:rsidRPr="00A71037">
        <w:rPr>
          <w:rFonts w:ascii="Arial" w:hAnsi="Arial" w:cs="Arial"/>
          <w:lang w:val="en-US"/>
        </w:rPr>
        <w:t>g</w:t>
      </w:r>
      <w:r w:rsidR="005E3A7A" w:rsidRPr="00A71037">
        <w:rPr>
          <w:rFonts w:ascii="Arial" w:hAnsi="Arial" w:cs="Arial"/>
          <w:lang w:val="en-US"/>
        </w:rPr>
        <w:t xml:space="preserve"> Jenuh</w:t>
      </w:r>
      <w:r w:rsidR="00505AE2">
        <w:rPr>
          <w:rFonts w:ascii="Arial" w:hAnsi="Arial" w:cs="Arial"/>
          <w:lang w:val="en-US"/>
        </w:rPr>
        <w:t xml:space="preserve"> dimana</w:t>
      </w:r>
      <w:r w:rsidR="00A71037" w:rsidRPr="00A71037">
        <w:rPr>
          <w:rFonts w:ascii="Arial" w:hAnsi="Arial" w:cs="Arial"/>
          <w:lang w:val="en-US"/>
        </w:rPr>
        <w:t xml:space="preserve"> semua anggota populasi digunakan sebagai sampel</w:t>
      </w:r>
      <w:r w:rsidR="00505AE2">
        <w:rPr>
          <w:rFonts w:ascii="Arial" w:hAnsi="Arial" w:cs="Arial"/>
          <w:lang w:val="en-US"/>
        </w:rPr>
        <w:t xml:space="preserve"> hal ini biasa dilakuka bila jumlah populasi relative kecil atau kurang dari 30 orang (Sugiono,2018). </w:t>
      </w:r>
      <w:r w:rsidRPr="00A71037">
        <w:rPr>
          <w:rFonts w:ascii="Arial" w:hAnsi="Arial" w:cs="Arial"/>
          <w:i/>
          <w:lang w:val="en-US"/>
        </w:rPr>
        <w:t xml:space="preserve"> </w:t>
      </w:r>
      <w:r w:rsidR="00505AE2">
        <w:rPr>
          <w:rFonts w:ascii="Arial" w:hAnsi="Arial" w:cs="Arial"/>
          <w:color w:val="000000"/>
          <w:lang w:val="en-US"/>
        </w:rPr>
        <w:t>J</w:t>
      </w:r>
      <w:r w:rsidR="005E3A7A">
        <w:rPr>
          <w:rFonts w:ascii="Arial" w:hAnsi="Arial" w:cs="Arial"/>
          <w:color w:val="000000"/>
          <w:lang w:val="en-US"/>
        </w:rPr>
        <w:t xml:space="preserve">umlah sampel </w:t>
      </w:r>
      <w:r w:rsidR="00505AE2">
        <w:rPr>
          <w:rFonts w:ascii="Arial" w:hAnsi="Arial" w:cs="Arial"/>
          <w:color w:val="000000"/>
          <w:lang w:val="en-US"/>
        </w:rPr>
        <w:t xml:space="preserve">yang akan di teliti yaitu </w:t>
      </w:r>
      <w:r w:rsidR="005E3A7A">
        <w:rPr>
          <w:rFonts w:ascii="Arial" w:hAnsi="Arial" w:cs="Arial"/>
          <w:color w:val="000000"/>
          <w:lang w:val="en-US"/>
        </w:rPr>
        <w:t>sebanyak 18</w:t>
      </w:r>
      <w:r w:rsidR="00870B63">
        <w:rPr>
          <w:rFonts w:ascii="Arial" w:hAnsi="Arial" w:cs="Arial"/>
          <w:color w:val="000000"/>
          <w:lang w:val="en-US"/>
        </w:rPr>
        <w:t xml:space="preserve"> responden. </w:t>
      </w:r>
      <w:r w:rsidR="00870B63" w:rsidRPr="002208D5">
        <w:rPr>
          <w:rFonts w:ascii="Arial" w:hAnsi="Arial" w:cs="Arial"/>
          <w:color w:val="000000"/>
          <w:lang w:val="en-US"/>
        </w:rPr>
        <w:t>Jenis sumber data ya</w:t>
      </w:r>
      <w:r w:rsidR="009652CD" w:rsidRPr="002208D5">
        <w:rPr>
          <w:rFonts w:ascii="Arial" w:hAnsi="Arial" w:cs="Arial"/>
          <w:color w:val="000000"/>
          <w:lang w:val="en-US"/>
        </w:rPr>
        <w:t>n</w:t>
      </w:r>
      <w:r w:rsidR="0000784B" w:rsidRPr="002208D5">
        <w:rPr>
          <w:rFonts w:ascii="Arial" w:hAnsi="Arial" w:cs="Arial"/>
          <w:color w:val="000000"/>
          <w:lang w:val="en-US"/>
        </w:rPr>
        <w:t>g di</w:t>
      </w:r>
      <w:r w:rsidR="00870B63" w:rsidRPr="002208D5">
        <w:rPr>
          <w:rFonts w:ascii="Arial" w:hAnsi="Arial" w:cs="Arial"/>
          <w:color w:val="000000"/>
          <w:lang w:val="en-US"/>
        </w:rPr>
        <w:t>guna</w:t>
      </w:r>
      <w:r w:rsidR="005E3A7A" w:rsidRPr="002208D5">
        <w:rPr>
          <w:rFonts w:ascii="Arial" w:hAnsi="Arial" w:cs="Arial"/>
          <w:color w:val="000000"/>
          <w:lang w:val="en-US"/>
        </w:rPr>
        <w:t>k</w:t>
      </w:r>
      <w:r w:rsidR="00870B63" w:rsidRPr="002208D5">
        <w:rPr>
          <w:rFonts w:ascii="Arial" w:hAnsi="Arial" w:cs="Arial"/>
          <w:color w:val="000000"/>
          <w:lang w:val="en-US"/>
        </w:rPr>
        <w:t>an</w:t>
      </w:r>
      <w:r w:rsidR="002208D5" w:rsidRPr="002208D5">
        <w:rPr>
          <w:rFonts w:ascii="Arial" w:hAnsi="Arial" w:cs="Arial"/>
          <w:color w:val="000000"/>
          <w:lang w:val="en-US"/>
        </w:rPr>
        <w:t xml:space="preserve"> dalam penelitian ini adalah</w:t>
      </w:r>
      <w:r w:rsidR="00870B63" w:rsidRPr="002208D5">
        <w:rPr>
          <w:rFonts w:ascii="Arial" w:hAnsi="Arial" w:cs="Arial"/>
          <w:color w:val="000000"/>
          <w:lang w:val="en-US"/>
        </w:rPr>
        <w:t xml:space="preserve"> </w:t>
      </w:r>
      <w:r w:rsidR="00870B63" w:rsidRPr="00352D86">
        <w:rPr>
          <w:rFonts w:ascii="Arial" w:hAnsi="Arial" w:cs="Arial"/>
          <w:color w:val="000000"/>
          <w:lang w:val="en-US"/>
        </w:rPr>
        <w:t>data primer</w:t>
      </w:r>
      <w:r w:rsidR="002208D5" w:rsidRPr="00352D86">
        <w:rPr>
          <w:rFonts w:ascii="Arial" w:hAnsi="Arial" w:cs="Arial"/>
          <w:color w:val="000000"/>
          <w:lang w:val="en-US"/>
        </w:rPr>
        <w:t xml:space="preserve"> yang</w:t>
      </w:r>
      <w:r w:rsidR="00870B63" w:rsidRPr="00352D86">
        <w:rPr>
          <w:rFonts w:ascii="Arial" w:hAnsi="Arial" w:cs="Arial"/>
          <w:color w:val="000000"/>
          <w:lang w:val="en-US"/>
        </w:rPr>
        <w:t xml:space="preserve"> </w:t>
      </w:r>
      <w:r w:rsidR="00352D86" w:rsidRPr="00352D86">
        <w:rPr>
          <w:rFonts w:ascii="Arial" w:hAnsi="Arial" w:cs="Arial"/>
          <w:color w:val="000000"/>
          <w:lang w:val="en-US"/>
        </w:rPr>
        <w:t>diperoleh</w:t>
      </w:r>
      <w:r w:rsidR="002208D5" w:rsidRPr="00352D86">
        <w:rPr>
          <w:rFonts w:ascii="Arial" w:hAnsi="Arial" w:cs="Arial"/>
          <w:color w:val="000000"/>
          <w:lang w:val="en-US"/>
        </w:rPr>
        <w:t xml:space="preserve"> dar</w:t>
      </w:r>
      <w:r w:rsidR="00352D86" w:rsidRPr="00352D86">
        <w:rPr>
          <w:rFonts w:ascii="Arial" w:hAnsi="Arial" w:cs="Arial"/>
          <w:color w:val="000000"/>
          <w:lang w:val="en-US"/>
        </w:rPr>
        <w:t>i responden yang telah ditentukan untuk menjadi</w:t>
      </w:r>
      <w:r w:rsidR="002208D5" w:rsidRPr="00352D86">
        <w:rPr>
          <w:rFonts w:ascii="Arial" w:hAnsi="Arial" w:cs="Arial"/>
          <w:color w:val="000000"/>
          <w:lang w:val="en-US"/>
        </w:rPr>
        <w:t xml:space="preserve"> sampel </w:t>
      </w:r>
      <w:r w:rsidR="00870B63" w:rsidRPr="00352D86">
        <w:rPr>
          <w:rFonts w:ascii="Arial" w:hAnsi="Arial" w:cs="Arial"/>
          <w:color w:val="000000"/>
          <w:lang w:val="en-US"/>
        </w:rPr>
        <w:t>dan data sekunder</w:t>
      </w:r>
      <w:r w:rsidR="00352D86" w:rsidRPr="00352D86">
        <w:rPr>
          <w:rFonts w:ascii="Arial" w:hAnsi="Arial" w:cs="Arial"/>
          <w:color w:val="000000"/>
          <w:lang w:val="en-US"/>
        </w:rPr>
        <w:t xml:space="preserve"> yang diperoleh</w:t>
      </w:r>
      <w:r w:rsidR="002208D5" w:rsidRPr="00352D86">
        <w:rPr>
          <w:rFonts w:ascii="Arial" w:hAnsi="Arial" w:cs="Arial"/>
          <w:color w:val="000000"/>
          <w:lang w:val="en-US"/>
        </w:rPr>
        <w:t xml:space="preserve"> dari lembaga dan instansi seperti</w:t>
      </w:r>
      <w:r w:rsidR="002208D5" w:rsidRPr="002208D5">
        <w:rPr>
          <w:rFonts w:ascii="Arial" w:hAnsi="Arial" w:cs="Arial"/>
          <w:color w:val="000000"/>
          <w:lang w:val="en-US"/>
        </w:rPr>
        <w:t xml:space="preserve"> </w:t>
      </w:r>
      <w:r w:rsidR="002208D5" w:rsidRPr="002208D5">
        <w:rPr>
          <w:rFonts w:ascii="Arial" w:hAnsi="Arial" w:cs="Arial"/>
          <w:i/>
          <w:color w:val="000000"/>
          <w:lang w:val="en-US"/>
        </w:rPr>
        <w:t>Badan Pusat Statistik (</w:t>
      </w:r>
      <w:r w:rsidR="002208D5" w:rsidRPr="002208D5">
        <w:rPr>
          <w:rFonts w:ascii="Arial" w:hAnsi="Arial" w:cs="Arial"/>
          <w:color w:val="000000"/>
          <w:lang w:val="en-US"/>
        </w:rPr>
        <w:t xml:space="preserve">BPS) Kota bangkalan dan </w:t>
      </w:r>
      <w:r w:rsidR="002208D5" w:rsidRPr="002208D5">
        <w:rPr>
          <w:rFonts w:ascii="Arial" w:hAnsi="Arial" w:cs="Arial"/>
          <w:i/>
          <w:color w:val="000000"/>
          <w:lang w:val="en-US"/>
        </w:rPr>
        <w:t>Badan Penyuluhan Pertanian (</w:t>
      </w:r>
      <w:r w:rsidR="002208D5" w:rsidRPr="002208D5">
        <w:rPr>
          <w:rFonts w:ascii="Arial" w:hAnsi="Arial" w:cs="Arial"/>
          <w:color w:val="000000"/>
          <w:lang w:val="en-US"/>
        </w:rPr>
        <w:t>BPP) kecamatan Burneh.</w:t>
      </w:r>
    </w:p>
    <w:p w:rsidR="00BF26D8" w:rsidRDefault="00F44A2B" w:rsidP="00F84F29">
      <w:pPr>
        <w:spacing w:after="0" w:line="240" w:lineRule="auto"/>
        <w:ind w:firstLine="720"/>
        <w:jc w:val="both"/>
        <w:rPr>
          <w:rFonts w:ascii="Arial" w:hAnsi="Arial" w:cs="Arial"/>
          <w:color w:val="000000"/>
          <w:lang w:val="en-US"/>
        </w:rPr>
      </w:pPr>
      <w:r w:rsidRPr="00B82ABE">
        <w:rPr>
          <w:rFonts w:ascii="Arial" w:hAnsi="Arial" w:cs="Arial"/>
          <w:color w:val="000000"/>
          <w:lang w:val="en-US"/>
        </w:rPr>
        <w:t>Teknik analisis yang di</w:t>
      </w:r>
      <w:r w:rsidR="009F6C59" w:rsidRPr="00B82ABE">
        <w:rPr>
          <w:rFonts w:ascii="Arial" w:hAnsi="Arial" w:cs="Arial"/>
          <w:color w:val="000000"/>
          <w:lang w:val="en-US"/>
        </w:rPr>
        <w:t xml:space="preserve">gunakan adalah pendekatan SCP </w:t>
      </w:r>
      <w:r w:rsidR="009F6C59" w:rsidRPr="00B82ABE">
        <w:rPr>
          <w:rFonts w:ascii="Arial" w:hAnsi="Arial" w:cs="Arial"/>
          <w:lang w:val="en-US"/>
        </w:rPr>
        <w:t>(</w:t>
      </w:r>
      <w:r w:rsidR="0010284B" w:rsidRPr="00B82ABE">
        <w:rPr>
          <w:rFonts w:ascii="Arial" w:hAnsi="Arial" w:cs="Arial"/>
          <w:i/>
          <w:lang w:val="en-US"/>
        </w:rPr>
        <w:t>Structure, C</w:t>
      </w:r>
      <w:r w:rsidR="009F6C59" w:rsidRPr="00B82ABE">
        <w:rPr>
          <w:rFonts w:ascii="Arial" w:hAnsi="Arial" w:cs="Arial"/>
          <w:i/>
          <w:lang w:val="en-US"/>
        </w:rPr>
        <w:t>onduct, Perfo</w:t>
      </w:r>
      <w:r w:rsidR="004848F2" w:rsidRPr="00B82ABE">
        <w:rPr>
          <w:rFonts w:ascii="Arial" w:hAnsi="Arial" w:cs="Arial"/>
          <w:i/>
          <w:lang w:val="en-US"/>
        </w:rPr>
        <w:t>r</w:t>
      </w:r>
      <w:r w:rsidR="009F6C59" w:rsidRPr="00B82ABE">
        <w:rPr>
          <w:rFonts w:ascii="Arial" w:hAnsi="Arial" w:cs="Arial"/>
          <w:i/>
          <w:lang w:val="en-US"/>
        </w:rPr>
        <w:t>mance).</w:t>
      </w:r>
      <w:r w:rsidR="000C20EF" w:rsidRPr="00B82ABE">
        <w:rPr>
          <w:rFonts w:ascii="Arial" w:hAnsi="Arial" w:cs="Arial"/>
          <w:lang w:val="en-US"/>
        </w:rPr>
        <w:t xml:space="preserve"> Analisis</w:t>
      </w:r>
      <w:r w:rsidR="00B82ABE" w:rsidRPr="00B82ABE">
        <w:rPr>
          <w:rFonts w:ascii="Arial" w:hAnsi="Arial" w:cs="Arial"/>
          <w:lang w:val="en-US"/>
        </w:rPr>
        <w:t xml:space="preserve"> yang</w:t>
      </w:r>
      <w:r w:rsidR="000C20EF" w:rsidRPr="00B82ABE">
        <w:rPr>
          <w:rFonts w:ascii="Arial" w:hAnsi="Arial" w:cs="Arial"/>
          <w:lang w:val="en-US"/>
        </w:rPr>
        <w:t xml:space="preserve"> </w:t>
      </w:r>
      <w:r w:rsidR="00B82ABE" w:rsidRPr="00B82ABE">
        <w:rPr>
          <w:rFonts w:ascii="Arial" w:hAnsi="Arial" w:cs="Arial"/>
          <w:lang w:val="en-US"/>
        </w:rPr>
        <w:t xml:space="preserve">digunakan untuk mengetahui sistem pemasaran yang bersifat kompleks adalah </w:t>
      </w:r>
      <w:r w:rsidR="000C20EF" w:rsidRPr="00B82ABE">
        <w:rPr>
          <w:rFonts w:ascii="Arial" w:hAnsi="Arial" w:cs="Arial"/>
          <w:lang w:val="en-US"/>
        </w:rPr>
        <w:t>SCP (</w:t>
      </w:r>
      <w:r w:rsidR="000C20EF" w:rsidRPr="00B82ABE">
        <w:rPr>
          <w:rFonts w:ascii="Arial" w:hAnsi="Arial" w:cs="Arial"/>
          <w:i/>
          <w:lang w:val="en-US"/>
        </w:rPr>
        <w:t>Structure, conduct, Perfo</w:t>
      </w:r>
      <w:r w:rsidR="004848F2" w:rsidRPr="00B82ABE">
        <w:rPr>
          <w:rFonts w:ascii="Arial" w:hAnsi="Arial" w:cs="Arial"/>
          <w:i/>
          <w:lang w:val="en-US"/>
        </w:rPr>
        <w:t>r</w:t>
      </w:r>
      <w:r w:rsidR="000C20EF" w:rsidRPr="00B82ABE">
        <w:rPr>
          <w:rFonts w:ascii="Arial" w:hAnsi="Arial" w:cs="Arial"/>
          <w:i/>
          <w:lang w:val="en-US"/>
        </w:rPr>
        <w:t>mance)</w:t>
      </w:r>
      <w:r w:rsidR="000C20EF" w:rsidRPr="00B82ABE">
        <w:rPr>
          <w:rFonts w:ascii="Arial" w:hAnsi="Arial" w:cs="Arial"/>
          <w:lang w:val="en-US"/>
        </w:rPr>
        <w:t>.</w:t>
      </w:r>
      <w:r w:rsidR="009F6C59" w:rsidRPr="00B82ABE">
        <w:rPr>
          <w:rFonts w:ascii="Arial" w:hAnsi="Arial" w:cs="Arial"/>
          <w:i/>
          <w:lang w:val="en-US"/>
        </w:rPr>
        <w:t xml:space="preserve"> </w:t>
      </w:r>
      <w:r w:rsidR="00870B63" w:rsidRPr="00B82ABE">
        <w:rPr>
          <w:rFonts w:ascii="Arial" w:hAnsi="Arial" w:cs="Arial"/>
          <w:color w:val="000000"/>
          <w:lang w:val="en-US"/>
        </w:rPr>
        <w:t>M</w:t>
      </w:r>
      <w:r w:rsidR="009F6C59" w:rsidRPr="00B82ABE">
        <w:rPr>
          <w:rFonts w:ascii="Arial" w:hAnsi="Arial" w:cs="Arial"/>
          <w:color w:val="000000"/>
          <w:lang w:val="en-US"/>
        </w:rPr>
        <w:t>eto</w:t>
      </w:r>
      <w:r w:rsidR="00E23EA9" w:rsidRPr="00B82ABE">
        <w:rPr>
          <w:rFonts w:ascii="Arial" w:hAnsi="Arial" w:cs="Arial"/>
          <w:color w:val="000000"/>
          <w:lang w:val="en-US"/>
        </w:rPr>
        <w:t>de</w:t>
      </w:r>
      <w:r w:rsidR="00B82ABE" w:rsidRPr="00B82ABE">
        <w:rPr>
          <w:rFonts w:ascii="Arial" w:hAnsi="Arial" w:cs="Arial"/>
          <w:color w:val="000000"/>
          <w:lang w:val="en-US"/>
        </w:rPr>
        <w:t xml:space="preserve"> deskriptif dan metode kuantitatif yag akan digunakan dalam penelitian ini</w:t>
      </w:r>
      <w:r w:rsidR="00870B63" w:rsidRPr="00B82ABE">
        <w:rPr>
          <w:rFonts w:ascii="Arial" w:hAnsi="Arial" w:cs="Arial"/>
          <w:color w:val="000000"/>
          <w:lang w:val="en-US"/>
        </w:rPr>
        <w:t xml:space="preserve">. </w:t>
      </w:r>
      <w:r w:rsidR="00CE1474" w:rsidRPr="00B82ABE">
        <w:rPr>
          <w:rFonts w:ascii="Arial" w:hAnsi="Arial" w:cs="Arial"/>
          <w:color w:val="000000"/>
          <w:lang w:val="en-US"/>
        </w:rPr>
        <w:t>Metode deskriptif untuk menganalisis perilaku p</w:t>
      </w:r>
      <w:r w:rsidR="004848F2" w:rsidRPr="00B82ABE">
        <w:rPr>
          <w:rFonts w:ascii="Arial" w:hAnsi="Arial" w:cs="Arial"/>
          <w:color w:val="000000"/>
          <w:lang w:val="en-US"/>
        </w:rPr>
        <w:t>asar dengan cara menggunakan kue</w:t>
      </w:r>
      <w:r w:rsidR="00CE1474" w:rsidRPr="00B82ABE">
        <w:rPr>
          <w:rFonts w:ascii="Arial" w:hAnsi="Arial" w:cs="Arial"/>
          <w:color w:val="000000"/>
          <w:lang w:val="en-US"/>
        </w:rPr>
        <w:t>sioner kepada responden</w:t>
      </w:r>
      <w:r w:rsidR="00E23EA9" w:rsidRPr="00B82ABE">
        <w:rPr>
          <w:rFonts w:ascii="Arial" w:hAnsi="Arial" w:cs="Arial"/>
          <w:color w:val="000000"/>
          <w:lang w:val="en-US"/>
        </w:rPr>
        <w:t xml:space="preserve"> yang bersifat tertutup</w:t>
      </w:r>
      <w:r w:rsidR="00CE1474" w:rsidRPr="00B82ABE">
        <w:rPr>
          <w:rFonts w:ascii="Arial" w:hAnsi="Arial" w:cs="Arial"/>
          <w:color w:val="000000"/>
          <w:lang w:val="en-US"/>
        </w:rPr>
        <w:t xml:space="preserve"> sedangkan metode k</w:t>
      </w:r>
      <w:r w:rsidR="0000784B" w:rsidRPr="00B82ABE">
        <w:rPr>
          <w:rFonts w:ascii="Arial" w:hAnsi="Arial" w:cs="Arial"/>
          <w:color w:val="000000"/>
          <w:lang w:val="en-US"/>
        </w:rPr>
        <w:t>uantitatif di</w:t>
      </w:r>
      <w:r w:rsidR="00CE1474" w:rsidRPr="00B82ABE">
        <w:rPr>
          <w:rFonts w:ascii="Arial" w:hAnsi="Arial" w:cs="Arial"/>
          <w:color w:val="000000"/>
          <w:lang w:val="en-US"/>
        </w:rPr>
        <w:t>gunakan untuk menganalisis struktur pasar dan kinerja pasar den</w:t>
      </w:r>
      <w:r w:rsidR="009F6C59" w:rsidRPr="00B82ABE">
        <w:rPr>
          <w:rFonts w:ascii="Arial" w:hAnsi="Arial" w:cs="Arial"/>
          <w:color w:val="000000"/>
          <w:lang w:val="en-US"/>
        </w:rPr>
        <w:t>gan menampilkan model matematis</w:t>
      </w:r>
      <w:r w:rsidR="000D033F" w:rsidRPr="00B82ABE">
        <w:rPr>
          <w:rFonts w:ascii="Arial" w:hAnsi="Arial" w:cs="Arial"/>
          <w:color w:val="000000"/>
          <w:lang w:val="en-US"/>
        </w:rPr>
        <w:t>.</w:t>
      </w:r>
      <w:r w:rsidR="000D033F">
        <w:rPr>
          <w:rFonts w:ascii="Arial" w:hAnsi="Arial" w:cs="Arial"/>
          <w:color w:val="000000"/>
          <w:lang w:val="en-US"/>
        </w:rPr>
        <w:t xml:space="preserve"> </w:t>
      </w:r>
    </w:p>
    <w:p w:rsidR="009F6AB0" w:rsidRDefault="000D033F" w:rsidP="00F84F29">
      <w:pPr>
        <w:spacing w:after="0" w:line="240" w:lineRule="auto"/>
        <w:ind w:firstLine="720"/>
        <w:jc w:val="both"/>
        <w:rPr>
          <w:rFonts w:ascii="Arial" w:hAnsi="Arial" w:cs="Arial"/>
          <w:color w:val="000000"/>
          <w:lang w:val="en-US"/>
        </w:rPr>
      </w:pPr>
      <w:r>
        <w:rPr>
          <w:rFonts w:ascii="Arial" w:hAnsi="Arial" w:cs="Arial"/>
          <w:color w:val="000000"/>
          <w:lang w:val="en-US"/>
        </w:rPr>
        <w:t>S</w:t>
      </w:r>
      <w:r w:rsidR="009F6C59">
        <w:rPr>
          <w:rFonts w:ascii="Arial" w:hAnsi="Arial" w:cs="Arial"/>
          <w:color w:val="000000"/>
          <w:lang w:val="en-US"/>
        </w:rPr>
        <w:t xml:space="preserve">truktur pasar </w:t>
      </w:r>
      <w:r>
        <w:rPr>
          <w:rFonts w:ascii="Arial" w:hAnsi="Arial" w:cs="Arial"/>
          <w:color w:val="000000"/>
          <w:lang w:val="en-US"/>
        </w:rPr>
        <w:t>menggunakan alat analisis berupa pangsa pasar (</w:t>
      </w:r>
      <w:r>
        <w:rPr>
          <w:rFonts w:ascii="Arial" w:hAnsi="Arial" w:cs="Arial"/>
          <w:i/>
          <w:color w:val="000000"/>
          <w:lang w:val="en-US"/>
        </w:rPr>
        <w:t>market share</w:t>
      </w:r>
      <w:r w:rsidR="00ED7834">
        <w:rPr>
          <w:rFonts w:ascii="Arial" w:hAnsi="Arial" w:cs="Arial"/>
          <w:i/>
          <w:color w:val="000000"/>
          <w:lang w:val="en-US"/>
        </w:rPr>
        <w:t>)</w:t>
      </w:r>
      <w:r w:rsidR="0000784B">
        <w:rPr>
          <w:rFonts w:ascii="Arial" w:hAnsi="Arial" w:cs="Arial"/>
          <w:i/>
          <w:color w:val="000000"/>
          <w:lang w:val="en-US"/>
        </w:rPr>
        <w:t>,</w:t>
      </w:r>
      <w:r w:rsidR="0000784B" w:rsidRPr="0000784B">
        <w:rPr>
          <w:rFonts w:ascii="Arial" w:hAnsi="Arial" w:cs="Arial"/>
          <w:color w:val="000000"/>
          <w:lang w:val="en-US"/>
        </w:rPr>
        <w:t xml:space="preserve"> </w:t>
      </w:r>
      <w:r w:rsidR="0000784B">
        <w:rPr>
          <w:rFonts w:ascii="Arial" w:hAnsi="Arial" w:cs="Arial"/>
          <w:color w:val="000000"/>
          <w:lang w:val="en-US"/>
        </w:rPr>
        <w:t>CR4 (</w:t>
      </w:r>
      <w:r w:rsidR="0000784B">
        <w:rPr>
          <w:rFonts w:ascii="Arial" w:hAnsi="Arial" w:cs="Arial"/>
          <w:i/>
          <w:color w:val="000000"/>
          <w:lang w:val="en-US"/>
        </w:rPr>
        <w:t>Concentration ratio-4)</w:t>
      </w:r>
      <w:r>
        <w:rPr>
          <w:rFonts w:ascii="Arial" w:hAnsi="Arial" w:cs="Arial"/>
          <w:i/>
          <w:color w:val="000000"/>
          <w:lang w:val="en-US"/>
        </w:rPr>
        <w:t xml:space="preserve"> </w:t>
      </w:r>
      <w:r>
        <w:rPr>
          <w:rFonts w:ascii="Arial" w:hAnsi="Arial" w:cs="Arial"/>
          <w:color w:val="000000"/>
          <w:lang w:val="en-US"/>
        </w:rPr>
        <w:t xml:space="preserve">dan </w:t>
      </w:r>
      <w:r>
        <w:rPr>
          <w:rFonts w:ascii="Arial" w:hAnsi="Arial" w:cs="Arial"/>
          <w:i/>
          <w:color w:val="000000"/>
          <w:lang w:val="en-US"/>
        </w:rPr>
        <w:t xml:space="preserve">Indeks Hirschman Herfindahl </w:t>
      </w:r>
      <w:r>
        <w:rPr>
          <w:rFonts w:ascii="Arial" w:hAnsi="Arial" w:cs="Arial"/>
          <w:color w:val="000000"/>
          <w:lang w:val="en-US"/>
        </w:rPr>
        <w:t>(IHH).</w:t>
      </w:r>
      <w:r w:rsidR="009F6AB0">
        <w:rPr>
          <w:rFonts w:ascii="Arial" w:hAnsi="Arial" w:cs="Arial"/>
          <w:color w:val="000000"/>
          <w:lang w:val="en-US"/>
        </w:rPr>
        <w:t xml:space="preserve"> Nilai </w:t>
      </w:r>
      <w:r w:rsidR="009F6AB0">
        <w:rPr>
          <w:rFonts w:ascii="Arial" w:hAnsi="Arial" w:cs="Arial"/>
          <w:color w:val="000000"/>
          <w:lang w:val="en-US"/>
        </w:rPr>
        <w:lastRenderedPageBreak/>
        <w:t>pangsa pasar</w:t>
      </w:r>
      <w:r w:rsidR="00A4277B">
        <w:rPr>
          <w:rFonts w:ascii="Arial" w:hAnsi="Arial" w:cs="Arial"/>
          <w:color w:val="000000"/>
          <w:lang w:val="en-US"/>
        </w:rPr>
        <w:t xml:space="preserve"> </w:t>
      </w:r>
      <w:r w:rsidR="00A4277B">
        <w:rPr>
          <w:rFonts w:ascii="Arial" w:hAnsi="Arial" w:cs="Arial"/>
          <w:i/>
          <w:color w:val="000000"/>
          <w:lang w:val="en-US"/>
        </w:rPr>
        <w:t>(Market Share)</w:t>
      </w:r>
      <w:r w:rsidR="009F6AB0">
        <w:rPr>
          <w:rFonts w:ascii="Arial" w:hAnsi="Arial" w:cs="Arial"/>
          <w:color w:val="000000"/>
          <w:lang w:val="en-US"/>
        </w:rPr>
        <w:t xml:space="preserve"> berkisar antara 0%-100% dengan rumus sebagai berikut : </w:t>
      </w:r>
    </w:p>
    <w:p w:rsidR="009F6AB0" w:rsidRDefault="009F6AB0" w:rsidP="00F84F29">
      <w:pPr>
        <w:tabs>
          <w:tab w:val="left" w:pos="1418"/>
        </w:tabs>
        <w:spacing w:after="120" w:line="240" w:lineRule="auto"/>
        <w:jc w:val="both"/>
        <w:rPr>
          <w:rFonts w:ascii="Arial" w:hAnsi="Arial" w:cs="Arial"/>
          <w:color w:val="000000"/>
          <w:lang w:val="en-US"/>
        </w:rPr>
      </w:pPr>
      <w:r>
        <w:rPr>
          <w:rFonts w:ascii="Arial" w:hAnsi="Arial" w:cs="Arial"/>
          <w:color w:val="000000"/>
          <w:lang w:val="en-US"/>
        </w:rPr>
        <w:t xml:space="preserve">MS = </w:t>
      </w:r>
      <m:oMath>
        <m:f>
          <m:fPr>
            <m:ctrlPr>
              <w:rPr>
                <w:rFonts w:ascii="Cambria Math" w:hAnsi="Cambria Math" w:cs="Arial"/>
                <w:i/>
                <w:lang w:val="en-US"/>
              </w:rPr>
            </m:ctrlPr>
          </m:fPr>
          <m:num>
            <m:r>
              <w:rPr>
                <w:rFonts w:ascii="Cambria Math" w:hAnsi="Cambria Math"/>
              </w:rPr>
              <m:t>si</m:t>
            </m:r>
          </m:num>
          <m:den>
            <m:r>
              <w:rPr>
                <w:rFonts w:ascii="Cambria Math" w:hAnsi="Cambria Math"/>
              </w:rPr>
              <m:t>Stot</m:t>
            </m:r>
          </m:den>
        </m:f>
      </m:oMath>
      <w:r>
        <w:rPr>
          <w:rFonts w:ascii="Arial" w:hAnsi="Arial" w:cs="Arial"/>
          <w:color w:val="000000"/>
          <w:lang w:val="en-US"/>
        </w:rPr>
        <w:t xml:space="preserve"> x 100% ……………………………………………………………………..</w:t>
      </w:r>
      <w:r>
        <w:rPr>
          <w:rFonts w:ascii="Arial" w:hAnsi="Arial" w:cs="Arial"/>
          <w:color w:val="000000"/>
        </w:rPr>
        <w:t>(1)</w:t>
      </w:r>
    </w:p>
    <w:p w:rsidR="009F6AB0" w:rsidRDefault="00A417DA" w:rsidP="00F84F29">
      <w:pPr>
        <w:tabs>
          <w:tab w:val="left" w:pos="1418"/>
        </w:tabs>
        <w:spacing w:after="120" w:line="240" w:lineRule="auto"/>
        <w:jc w:val="both"/>
        <w:rPr>
          <w:rFonts w:ascii="Arial" w:hAnsi="Arial" w:cs="Arial"/>
          <w:color w:val="000000"/>
          <w:lang w:val="en-US"/>
        </w:rPr>
      </w:pPr>
      <w:r>
        <w:rPr>
          <w:rFonts w:ascii="Arial" w:hAnsi="Arial" w:cs="Arial"/>
          <w:color w:val="000000"/>
          <w:lang w:val="en-US"/>
        </w:rPr>
        <w:t>Diman</w:t>
      </w:r>
      <w:r w:rsidR="000819DE">
        <w:rPr>
          <w:rFonts w:ascii="Arial" w:hAnsi="Arial" w:cs="Arial"/>
          <w:color w:val="000000"/>
          <w:lang w:val="en-US"/>
        </w:rPr>
        <w:t>a</w:t>
      </w:r>
      <w:r w:rsidR="009F6AB0">
        <w:rPr>
          <w:rFonts w:ascii="Arial" w:hAnsi="Arial" w:cs="Arial"/>
          <w:color w:val="000000"/>
          <w:lang w:val="en-US"/>
        </w:rPr>
        <w:t xml:space="preserve"> : </w:t>
      </w:r>
    </w:p>
    <w:p w:rsidR="009F6AB0" w:rsidRDefault="00ED7834" w:rsidP="00F84F29">
      <w:pPr>
        <w:tabs>
          <w:tab w:val="left" w:pos="1418"/>
        </w:tabs>
        <w:spacing w:after="120" w:line="240" w:lineRule="auto"/>
        <w:jc w:val="both"/>
        <w:rPr>
          <w:rFonts w:ascii="Arial" w:hAnsi="Arial" w:cs="Arial"/>
          <w:color w:val="000000"/>
          <w:lang w:val="en-US"/>
        </w:rPr>
      </w:pPr>
      <w:r>
        <w:rPr>
          <w:rFonts w:ascii="Arial" w:hAnsi="Arial" w:cs="Arial"/>
          <w:color w:val="000000"/>
          <w:lang w:val="en-US"/>
        </w:rPr>
        <w:t xml:space="preserve">MS  </w:t>
      </w:r>
      <w:r w:rsidR="009F6AB0">
        <w:rPr>
          <w:rFonts w:ascii="Arial" w:hAnsi="Arial" w:cs="Arial"/>
          <w:color w:val="000000"/>
          <w:lang w:val="en-US"/>
        </w:rPr>
        <w:t>= Pangsa Pasar</w:t>
      </w:r>
      <w:r w:rsidR="00A4277B">
        <w:rPr>
          <w:rFonts w:ascii="Arial" w:hAnsi="Arial" w:cs="Arial"/>
          <w:color w:val="000000"/>
          <w:lang w:val="en-US"/>
        </w:rPr>
        <w:t xml:space="preserve"> </w:t>
      </w:r>
      <w:r w:rsidR="00A4277B">
        <w:rPr>
          <w:rFonts w:ascii="Arial" w:hAnsi="Arial" w:cs="Arial"/>
          <w:i/>
          <w:color w:val="000000"/>
          <w:lang w:val="en-US"/>
        </w:rPr>
        <w:t>(Market Share)</w:t>
      </w:r>
      <w:r w:rsidR="006524D3">
        <w:rPr>
          <w:rFonts w:ascii="Arial" w:hAnsi="Arial" w:cs="Arial"/>
          <w:color w:val="000000"/>
          <w:lang w:val="en-US"/>
        </w:rPr>
        <w:t xml:space="preserve"> pedagang</w:t>
      </w:r>
      <w:r w:rsidR="009F6AB0">
        <w:rPr>
          <w:rFonts w:ascii="Arial" w:hAnsi="Arial" w:cs="Arial"/>
          <w:color w:val="000000"/>
          <w:lang w:val="en-US"/>
        </w:rPr>
        <w:t xml:space="preserve"> i</w:t>
      </w:r>
    </w:p>
    <w:p w:rsidR="009F6AB0" w:rsidRDefault="00ED7834" w:rsidP="00F84F29">
      <w:pPr>
        <w:tabs>
          <w:tab w:val="left" w:pos="1418"/>
        </w:tabs>
        <w:spacing w:after="120" w:line="240" w:lineRule="auto"/>
        <w:jc w:val="both"/>
        <w:rPr>
          <w:rFonts w:ascii="Arial" w:hAnsi="Arial" w:cs="Arial"/>
          <w:color w:val="000000"/>
          <w:lang w:val="en-US"/>
        </w:rPr>
      </w:pPr>
      <w:r>
        <w:rPr>
          <w:rFonts w:ascii="Arial" w:hAnsi="Arial" w:cs="Arial"/>
          <w:i/>
          <w:color w:val="000000"/>
          <w:lang w:val="en-US"/>
        </w:rPr>
        <w:t xml:space="preserve">Si    </w:t>
      </w:r>
      <w:r w:rsidR="006524D3">
        <w:rPr>
          <w:rFonts w:ascii="Arial" w:hAnsi="Arial" w:cs="Arial"/>
          <w:color w:val="000000"/>
          <w:lang w:val="en-US"/>
        </w:rPr>
        <w:t>= Jumlah penjualan pedagang</w:t>
      </w:r>
      <w:r>
        <w:rPr>
          <w:rFonts w:ascii="Arial" w:hAnsi="Arial" w:cs="Arial"/>
          <w:color w:val="000000"/>
          <w:lang w:val="en-US"/>
        </w:rPr>
        <w:t xml:space="preserve"> i</w:t>
      </w:r>
    </w:p>
    <w:p w:rsidR="00ED7834" w:rsidRDefault="00ED7834" w:rsidP="00F84F29">
      <w:pPr>
        <w:tabs>
          <w:tab w:val="left" w:pos="1418"/>
        </w:tabs>
        <w:spacing w:after="120" w:line="240" w:lineRule="auto"/>
        <w:jc w:val="both"/>
        <w:rPr>
          <w:rFonts w:ascii="Arial" w:hAnsi="Arial" w:cs="Arial"/>
          <w:color w:val="000000"/>
          <w:lang w:val="en-US"/>
        </w:rPr>
      </w:pPr>
      <w:r>
        <w:rPr>
          <w:rFonts w:ascii="Arial" w:hAnsi="Arial" w:cs="Arial"/>
          <w:i/>
          <w:color w:val="000000"/>
          <w:lang w:val="en-US"/>
        </w:rPr>
        <w:t xml:space="preserve">Stot </w:t>
      </w:r>
      <w:r>
        <w:rPr>
          <w:rFonts w:ascii="Arial" w:hAnsi="Arial" w:cs="Arial"/>
          <w:color w:val="000000"/>
          <w:lang w:val="en-US"/>
        </w:rPr>
        <w:t>= Ju</w:t>
      </w:r>
      <w:r w:rsidR="006524D3">
        <w:rPr>
          <w:rFonts w:ascii="Arial" w:hAnsi="Arial" w:cs="Arial"/>
          <w:color w:val="000000"/>
          <w:lang w:val="en-US"/>
        </w:rPr>
        <w:t>mlah total penjualan pedagang</w:t>
      </w:r>
    </w:p>
    <w:p w:rsidR="00F42999" w:rsidRDefault="00071E8F" w:rsidP="00F84F29">
      <w:pPr>
        <w:spacing w:after="120" w:line="240" w:lineRule="auto"/>
        <w:jc w:val="both"/>
        <w:rPr>
          <w:rFonts w:ascii="Arial" w:hAnsi="Arial" w:cs="Arial"/>
          <w:color w:val="000000"/>
          <w:lang w:val="en-US"/>
        </w:rPr>
      </w:pPr>
      <w:r>
        <w:rPr>
          <w:rFonts w:ascii="Arial" w:hAnsi="Arial" w:cs="Arial"/>
          <w:color w:val="000000"/>
          <w:lang w:val="en-US"/>
        </w:rPr>
        <w:tab/>
      </w:r>
      <w:r w:rsidR="00BE2F93">
        <w:rPr>
          <w:rFonts w:ascii="Arial" w:hAnsi="Arial" w:cs="Arial"/>
          <w:color w:val="000000"/>
          <w:lang w:val="en-US"/>
        </w:rPr>
        <w:t>Kriteria pangsa</w:t>
      </w:r>
      <w:r w:rsidR="00ED7834">
        <w:rPr>
          <w:rFonts w:ascii="Arial" w:hAnsi="Arial" w:cs="Arial"/>
          <w:color w:val="000000"/>
          <w:lang w:val="en-US"/>
        </w:rPr>
        <w:t xml:space="preserve"> pasar</w:t>
      </w:r>
      <w:r w:rsidR="008F7B31">
        <w:rPr>
          <w:rFonts w:ascii="Arial" w:hAnsi="Arial" w:cs="Arial"/>
          <w:color w:val="000000"/>
          <w:lang w:val="en-US"/>
        </w:rPr>
        <w:t xml:space="preserve"> yaitu apabila s</w:t>
      </w:r>
      <w:r w:rsidR="00C27302">
        <w:rPr>
          <w:rFonts w:ascii="Arial" w:hAnsi="Arial" w:cs="Arial"/>
          <w:color w:val="000000"/>
          <w:lang w:val="en-US"/>
        </w:rPr>
        <w:t>ua</w:t>
      </w:r>
      <w:r w:rsidR="008F7B31">
        <w:rPr>
          <w:rFonts w:ascii="Arial" w:hAnsi="Arial" w:cs="Arial"/>
          <w:color w:val="000000"/>
          <w:lang w:val="en-US"/>
        </w:rPr>
        <w:t xml:space="preserve">tu perusahaan memiliki 80-100% dari pagsa </w:t>
      </w:r>
      <w:r w:rsidR="00655766">
        <w:rPr>
          <w:rFonts w:ascii="Arial" w:hAnsi="Arial" w:cs="Arial"/>
          <w:color w:val="000000"/>
          <w:lang w:val="en-US"/>
        </w:rPr>
        <w:t>termasuk pada pasar monopoli murni</w:t>
      </w:r>
      <w:r w:rsidR="00C27302">
        <w:rPr>
          <w:rFonts w:ascii="Arial" w:hAnsi="Arial" w:cs="Arial"/>
          <w:color w:val="000000"/>
          <w:lang w:val="en-US"/>
        </w:rPr>
        <w:t xml:space="preserve">, </w:t>
      </w:r>
      <w:r w:rsidR="00655766">
        <w:rPr>
          <w:rFonts w:ascii="Arial" w:hAnsi="Arial" w:cs="Arial"/>
          <w:color w:val="000000"/>
          <w:lang w:val="en-US"/>
        </w:rPr>
        <w:t>apabila suatu perusahaan memiliki 80-100% dari pangsa pasar dan tanpa pasaing yang kuat</w:t>
      </w:r>
      <w:r w:rsidR="00664D19">
        <w:rPr>
          <w:rFonts w:ascii="Arial" w:hAnsi="Arial" w:cs="Arial"/>
          <w:color w:val="000000"/>
          <w:lang w:val="en-US"/>
        </w:rPr>
        <w:t xml:space="preserve"> termasuk pada perusahaan dominan, apabila 4 perusahaan terkemuka memiliki 60-100% dari pangsa pasar termasuk pada pasar oligopoli </w:t>
      </w:r>
      <w:r w:rsidR="002811F0">
        <w:rPr>
          <w:rFonts w:ascii="Arial" w:hAnsi="Arial" w:cs="Arial"/>
          <w:color w:val="000000"/>
          <w:lang w:val="en-US"/>
        </w:rPr>
        <w:t xml:space="preserve">kuat, apabila 4 perusahaan terkemuka memiliki 40-&lt;60% dari pangsa pasar termasuk pada pasar oligopoli onggar, apabila terdapat </w:t>
      </w:r>
      <w:r w:rsidR="002811F0" w:rsidRPr="00B82ABE">
        <w:rPr>
          <w:rFonts w:ascii="Arial" w:hAnsi="Arial" w:cs="Arial"/>
          <w:color w:val="000000"/>
          <w:lang w:val="en-US"/>
        </w:rPr>
        <w:t>banyak pesaing yang tidak satupun yang memiliki lebih dari 10% pangsa pasar maka termasuk kepada pasar persaingan monopolistic, dan apabila lebih dari 50 pesaing akan tetapi tidak satupun yang memiliki pangsa pasar maka termasuk kepada pasar persaingan murni.</w:t>
      </w:r>
      <w:r w:rsidR="00655766" w:rsidRPr="00B82ABE">
        <w:rPr>
          <w:rFonts w:ascii="Arial" w:hAnsi="Arial" w:cs="Arial"/>
          <w:color w:val="000000"/>
          <w:lang w:val="en-US"/>
        </w:rPr>
        <w:t xml:space="preserve"> </w:t>
      </w:r>
      <w:r w:rsidR="00F42999" w:rsidRPr="00B82ABE">
        <w:rPr>
          <w:rFonts w:ascii="Arial" w:hAnsi="Arial" w:cs="Arial"/>
          <w:color w:val="000000"/>
          <w:lang w:val="en-US"/>
        </w:rPr>
        <w:t>Metode rasio konsentrasi yang digunakan dalam penelitian ini adalah CR4 (</w:t>
      </w:r>
      <w:r w:rsidR="00F42999" w:rsidRPr="00B82ABE">
        <w:rPr>
          <w:rFonts w:ascii="Arial" w:hAnsi="Arial" w:cs="Arial"/>
          <w:i/>
          <w:color w:val="000000"/>
          <w:lang w:val="en-US"/>
        </w:rPr>
        <w:t>Concentration ratio-4)</w:t>
      </w:r>
      <w:r w:rsidR="00F42999" w:rsidRPr="00B82ABE">
        <w:rPr>
          <w:rFonts w:ascii="Arial" w:hAnsi="Arial" w:cs="Arial"/>
          <w:color w:val="000000"/>
          <w:lang w:val="en-US"/>
        </w:rPr>
        <w:t xml:space="preserve"> dengan</w:t>
      </w:r>
      <w:r w:rsidR="00F42999">
        <w:rPr>
          <w:rFonts w:ascii="Arial" w:hAnsi="Arial" w:cs="Arial"/>
          <w:color w:val="000000"/>
          <w:lang w:val="en-US"/>
        </w:rPr>
        <w:t xml:space="preserve"> rumus sebagai berikut :</w:t>
      </w:r>
    </w:p>
    <w:p w:rsidR="00F42999" w:rsidRPr="00F42999" w:rsidRDefault="00B65955" w:rsidP="00F84F29">
      <w:pPr>
        <w:spacing w:after="0" w:line="240" w:lineRule="auto"/>
        <w:rPr>
          <w:rFonts w:ascii="Arial" w:eastAsia="Times New Roman" w:hAnsi="Arial"/>
          <w:lang w:val="en-US"/>
        </w:rPr>
      </w:pPr>
      <m:oMath>
        <m:sSub>
          <m:sSubPr>
            <m:ctrlPr>
              <w:rPr>
                <w:rFonts w:ascii="Cambria Math" w:eastAsia="Times New Roman" w:hAnsi="Cambria Math" w:cs="Arial"/>
                <w:i/>
                <w:lang w:val="en-US"/>
              </w:rPr>
            </m:ctrlPr>
          </m:sSubPr>
          <m:e>
            <m:r>
              <w:rPr>
                <w:rFonts w:ascii="Cambria Math" w:eastAsia="Times New Roman" w:hAnsi="Cambria Math"/>
              </w:rPr>
              <m:t>CR</m:t>
            </m:r>
          </m:e>
          <m:sub>
            <m:r>
              <w:rPr>
                <w:rFonts w:ascii="Cambria Math" w:eastAsia="Times New Roman" w:hAnsi="Cambria Math"/>
              </w:rPr>
              <m:t>4</m:t>
            </m:r>
          </m:sub>
        </m:sSub>
      </m:oMath>
      <w:r w:rsidR="00F42999">
        <w:rPr>
          <w:rFonts w:ascii="Arial" w:eastAsia="Times New Roman" w:hAnsi="Arial"/>
        </w:rPr>
        <w:t xml:space="preserve">= </w:t>
      </w:r>
      <m:oMath>
        <m:sSub>
          <m:sSubPr>
            <m:ctrlPr>
              <w:rPr>
                <w:rFonts w:ascii="Cambria Math" w:eastAsia="Times New Roman" w:hAnsi="Cambria Math" w:cs="Arial"/>
                <w:i/>
                <w:lang w:val="en-US"/>
              </w:rPr>
            </m:ctrlPr>
          </m:sSubPr>
          <m:e>
            <m:r>
              <w:rPr>
                <w:rFonts w:ascii="Cambria Math" w:eastAsia="Times New Roman" w:hAnsi="Cambria Math"/>
              </w:rPr>
              <m:t>MS</m:t>
            </m:r>
          </m:e>
          <m:sub>
            <m:r>
              <w:rPr>
                <w:rFonts w:ascii="Cambria Math" w:eastAsia="Times New Roman" w:hAnsi="Cambria Math"/>
              </w:rPr>
              <m:t>1</m:t>
            </m:r>
          </m:sub>
        </m:sSub>
      </m:oMath>
      <w:r w:rsidR="00F42999">
        <w:rPr>
          <w:rFonts w:ascii="Arial" w:eastAsia="Times New Roman" w:hAnsi="Arial"/>
        </w:rPr>
        <w:t>+</w:t>
      </w:r>
      <m:oMath>
        <m:sSub>
          <m:sSubPr>
            <m:ctrlPr>
              <w:rPr>
                <w:rFonts w:ascii="Cambria Math" w:eastAsia="Times New Roman" w:hAnsi="Cambria Math" w:cs="Arial"/>
                <w:i/>
                <w:lang w:val="en-US"/>
              </w:rPr>
            </m:ctrlPr>
          </m:sSubPr>
          <m:e>
            <m:r>
              <w:rPr>
                <w:rFonts w:ascii="Cambria Math" w:eastAsia="Times New Roman" w:hAnsi="Cambria Math"/>
              </w:rPr>
              <m:t>MS</m:t>
            </m:r>
          </m:e>
          <m:sub>
            <m:r>
              <w:rPr>
                <w:rFonts w:ascii="Cambria Math" w:eastAsia="Times New Roman" w:hAnsi="Cambria Math"/>
              </w:rPr>
              <m:t>2</m:t>
            </m:r>
          </m:sub>
        </m:sSub>
      </m:oMath>
      <w:r w:rsidR="00F42999">
        <w:rPr>
          <w:rFonts w:ascii="Arial" w:eastAsia="Times New Roman" w:hAnsi="Arial"/>
        </w:rPr>
        <w:t>+</w:t>
      </w:r>
      <m:oMath>
        <m:sSub>
          <m:sSubPr>
            <m:ctrlPr>
              <w:rPr>
                <w:rFonts w:ascii="Cambria Math" w:eastAsia="Times New Roman" w:hAnsi="Cambria Math" w:cs="Arial"/>
                <w:i/>
                <w:lang w:val="en-US"/>
              </w:rPr>
            </m:ctrlPr>
          </m:sSubPr>
          <m:e>
            <m:r>
              <w:rPr>
                <w:rFonts w:ascii="Cambria Math" w:eastAsia="Times New Roman" w:hAnsi="Cambria Math"/>
              </w:rPr>
              <m:t>MS</m:t>
            </m:r>
          </m:e>
          <m:sub>
            <m:r>
              <w:rPr>
                <w:rFonts w:ascii="Cambria Math" w:eastAsia="Times New Roman" w:hAnsi="Cambria Math"/>
              </w:rPr>
              <m:t>3</m:t>
            </m:r>
          </m:sub>
        </m:sSub>
      </m:oMath>
      <w:r w:rsidR="00F42999">
        <w:rPr>
          <w:rFonts w:ascii="Arial" w:eastAsia="Times New Roman" w:hAnsi="Arial"/>
        </w:rPr>
        <w:t>+</w:t>
      </w:r>
      <m:oMath>
        <m:sSub>
          <m:sSubPr>
            <m:ctrlPr>
              <w:rPr>
                <w:rFonts w:ascii="Cambria Math" w:eastAsia="Times New Roman" w:hAnsi="Cambria Math" w:cs="Arial"/>
                <w:i/>
                <w:lang w:val="en-US"/>
              </w:rPr>
            </m:ctrlPr>
          </m:sSubPr>
          <m:e>
            <m:r>
              <w:rPr>
                <w:rFonts w:ascii="Cambria Math" w:eastAsia="Times New Roman" w:hAnsi="Cambria Math"/>
              </w:rPr>
              <m:t>MS</m:t>
            </m:r>
          </m:e>
          <m:sub>
            <m:r>
              <w:rPr>
                <w:rFonts w:ascii="Cambria Math" w:eastAsia="Times New Roman" w:hAnsi="Cambria Math"/>
              </w:rPr>
              <m:t>4</m:t>
            </m:r>
          </m:sub>
        </m:sSub>
      </m:oMath>
      <w:r w:rsidR="00F42999">
        <w:rPr>
          <w:rFonts w:ascii="Arial" w:eastAsia="Times New Roman" w:hAnsi="Arial"/>
        </w:rPr>
        <w:t>…………………………………………………………….</w:t>
      </w:r>
      <w:r w:rsidR="00F42999">
        <w:rPr>
          <w:rFonts w:ascii="Arial" w:eastAsia="Times New Roman" w:hAnsi="Arial"/>
          <w:lang w:val="en-US"/>
        </w:rPr>
        <w:t>(2)</w:t>
      </w:r>
    </w:p>
    <w:p w:rsidR="00ED7834" w:rsidRDefault="00494FD0" w:rsidP="00F84F29">
      <w:pPr>
        <w:spacing w:after="120" w:line="240" w:lineRule="auto"/>
        <w:ind w:firstLine="720"/>
        <w:jc w:val="both"/>
        <w:rPr>
          <w:rFonts w:ascii="Arial" w:hAnsi="Arial" w:cs="Arial"/>
          <w:color w:val="000000"/>
          <w:lang w:val="en-US"/>
        </w:rPr>
      </w:pPr>
      <w:r>
        <w:rPr>
          <w:rFonts w:ascii="Arial" w:hAnsi="Arial" w:cs="Arial"/>
          <w:color w:val="000000"/>
          <w:lang w:val="en-US"/>
        </w:rPr>
        <w:t>A</w:t>
      </w:r>
      <w:r w:rsidR="00071E8F">
        <w:rPr>
          <w:rFonts w:ascii="Arial" w:hAnsi="Arial" w:cs="Arial"/>
          <w:color w:val="000000"/>
          <w:lang w:val="en-US"/>
        </w:rPr>
        <w:t xml:space="preserve">nalisis </w:t>
      </w:r>
      <w:r w:rsidR="00A74619">
        <w:rPr>
          <w:rFonts w:ascii="Arial" w:hAnsi="Arial" w:cs="Arial"/>
          <w:i/>
          <w:color w:val="000000"/>
          <w:lang w:val="en-US"/>
        </w:rPr>
        <w:t xml:space="preserve">Indeks </w:t>
      </w:r>
      <w:r w:rsidR="00071E8F">
        <w:rPr>
          <w:rFonts w:ascii="Arial" w:hAnsi="Arial" w:cs="Arial"/>
          <w:i/>
          <w:color w:val="000000"/>
          <w:lang w:val="en-US"/>
        </w:rPr>
        <w:t xml:space="preserve">Hirschman Herfindahl </w:t>
      </w:r>
      <w:r w:rsidR="00071E8F">
        <w:rPr>
          <w:rFonts w:ascii="Arial" w:hAnsi="Arial" w:cs="Arial"/>
          <w:color w:val="000000"/>
          <w:lang w:val="en-US"/>
        </w:rPr>
        <w:t>(IHH)</w:t>
      </w:r>
      <w:r w:rsidR="00A417DA">
        <w:rPr>
          <w:rFonts w:ascii="Arial" w:hAnsi="Arial" w:cs="Arial"/>
          <w:color w:val="000000"/>
          <w:lang w:val="en-US"/>
        </w:rPr>
        <w:t xml:space="preserve"> dimana</w:t>
      </w:r>
      <w:r w:rsidR="00071E8F">
        <w:rPr>
          <w:rFonts w:ascii="Arial" w:hAnsi="Arial" w:cs="Arial"/>
          <w:color w:val="000000"/>
          <w:lang w:val="en-US"/>
        </w:rPr>
        <w:t xml:space="preserve"> untuk mengetahui posisi tawar menawar produsen terhadap konsumen, rumus </w:t>
      </w:r>
      <w:r w:rsidR="00A74619">
        <w:rPr>
          <w:rFonts w:ascii="Arial" w:hAnsi="Arial" w:cs="Arial"/>
          <w:i/>
          <w:color w:val="000000"/>
          <w:lang w:val="en-US"/>
        </w:rPr>
        <w:t xml:space="preserve">Indeks </w:t>
      </w:r>
      <w:r w:rsidR="00071E8F">
        <w:rPr>
          <w:rFonts w:ascii="Arial" w:hAnsi="Arial" w:cs="Arial"/>
          <w:i/>
          <w:color w:val="000000"/>
          <w:lang w:val="en-US"/>
        </w:rPr>
        <w:t xml:space="preserve">Hirschman Herfindahl </w:t>
      </w:r>
      <w:r w:rsidR="00071E8F">
        <w:rPr>
          <w:rFonts w:ascii="Arial" w:hAnsi="Arial" w:cs="Arial"/>
          <w:color w:val="000000"/>
          <w:lang w:val="en-US"/>
        </w:rPr>
        <w:t xml:space="preserve">(IHH) adalah : </w:t>
      </w:r>
    </w:p>
    <w:p w:rsidR="00071E8F" w:rsidRPr="00071E8F" w:rsidRDefault="00BF26D8" w:rsidP="00F84F29">
      <w:pPr>
        <w:spacing w:after="0" w:line="240" w:lineRule="auto"/>
        <w:jc w:val="both"/>
        <w:rPr>
          <w:rFonts w:ascii="Arial" w:eastAsia="Times New Roman" w:hAnsi="Arial"/>
          <w:lang w:val="en-US"/>
        </w:rPr>
      </w:pPr>
      <w:r>
        <w:rPr>
          <w:rFonts w:ascii="Arial" w:hAnsi="Arial"/>
        </w:rPr>
        <w:t xml:space="preserve">IHH = </w:t>
      </w:r>
      <m:oMath>
        <m:sSup>
          <m:sSupPr>
            <m:ctrlPr>
              <w:rPr>
                <w:rFonts w:ascii="Cambria Math" w:hAnsi="Cambria Math"/>
                <w:i/>
              </w:rPr>
            </m:ctrlPr>
          </m:sSupPr>
          <m:e>
            <m:r>
              <w:rPr>
                <w:rFonts w:ascii="Cambria Math" w:hAnsi="Cambria Math"/>
              </w:rPr>
              <m:t>(Kr1)</m:t>
            </m:r>
          </m:e>
          <m:sup>
            <m:r>
              <w:rPr>
                <w:rFonts w:ascii="Cambria Math" w:hAnsi="Cambria Math"/>
              </w:rPr>
              <m:t>2</m:t>
            </m:r>
          </m:sup>
        </m:sSup>
      </m:oMath>
      <w:r>
        <w:rPr>
          <w:rFonts w:ascii="Arial" w:eastAsia="Times New Roman" w:hAnsi="Arial"/>
        </w:rPr>
        <w:t xml:space="preserve"> + </w:t>
      </w:r>
      <m:oMath>
        <m:sSup>
          <m:sSupPr>
            <m:ctrlPr>
              <w:rPr>
                <w:rFonts w:ascii="Cambria Math" w:hAnsi="Cambria Math"/>
                <w:i/>
              </w:rPr>
            </m:ctrlPr>
          </m:sSupPr>
          <m:e>
            <m:r>
              <w:rPr>
                <w:rFonts w:ascii="Cambria Math" w:hAnsi="Cambria Math"/>
              </w:rPr>
              <m:t>(Kr2)</m:t>
            </m:r>
          </m:e>
          <m:sup>
            <m:r>
              <w:rPr>
                <w:rFonts w:ascii="Cambria Math" w:hAnsi="Cambria Math"/>
              </w:rPr>
              <m:t>2</m:t>
            </m:r>
          </m:sup>
        </m:sSup>
      </m:oMath>
      <w:r>
        <w:rPr>
          <w:rFonts w:ascii="Arial" w:eastAsia="Times New Roman" w:hAnsi="Arial"/>
        </w:rPr>
        <w:t xml:space="preserve"> + … + </w:t>
      </w:r>
      <m:oMath>
        <m:sSup>
          <m:sSupPr>
            <m:ctrlPr>
              <w:rPr>
                <w:rFonts w:ascii="Cambria Math" w:hAnsi="Cambria Math"/>
                <w:i/>
              </w:rPr>
            </m:ctrlPr>
          </m:sSupPr>
          <m:e>
            <m:r>
              <w:rPr>
                <w:rFonts w:ascii="Cambria Math" w:hAnsi="Cambria Math"/>
              </w:rPr>
              <m:t>(Kn)</m:t>
            </m:r>
          </m:e>
          <m:sup>
            <m:r>
              <w:rPr>
                <w:rFonts w:ascii="Cambria Math" w:hAnsi="Cambria Math"/>
              </w:rPr>
              <m:t>2</m:t>
            </m:r>
          </m:sup>
        </m:sSup>
      </m:oMath>
      <w:r>
        <w:rPr>
          <w:rFonts w:ascii="Arial" w:eastAsia="Times New Roman" w:hAnsi="Arial"/>
        </w:rPr>
        <w:t>……………………………………………….</w:t>
      </w:r>
      <w:r>
        <w:rPr>
          <w:rFonts w:ascii="Arial" w:eastAsia="Times New Roman" w:hAnsi="Arial"/>
          <w:lang w:val="en-US"/>
        </w:rPr>
        <w:t>..(</w:t>
      </w:r>
      <w:r w:rsidR="00F42999">
        <w:rPr>
          <w:rFonts w:ascii="Arial" w:eastAsia="Times New Roman" w:hAnsi="Arial"/>
          <w:lang w:val="en-US"/>
        </w:rPr>
        <w:t>3</w:t>
      </w:r>
      <w:r w:rsidR="00071E8F">
        <w:rPr>
          <w:rFonts w:ascii="Arial" w:eastAsia="Times New Roman" w:hAnsi="Arial"/>
          <w:lang w:val="en-US"/>
        </w:rPr>
        <w:t>)</w:t>
      </w:r>
    </w:p>
    <w:p w:rsidR="00071E8F" w:rsidRDefault="00071E8F" w:rsidP="00F84F29">
      <w:pPr>
        <w:spacing w:after="0" w:line="240" w:lineRule="auto"/>
        <w:jc w:val="both"/>
        <w:rPr>
          <w:rFonts w:ascii="Arial" w:eastAsia="Times New Roman" w:hAnsi="Arial"/>
        </w:rPr>
      </w:pPr>
      <w:r>
        <w:rPr>
          <w:rFonts w:ascii="Arial" w:eastAsia="Times New Roman" w:hAnsi="Arial"/>
          <w:lang w:val="en-US"/>
        </w:rPr>
        <w:t xml:space="preserve">Dimana </w:t>
      </w:r>
      <w:r>
        <w:rPr>
          <w:rFonts w:ascii="Arial" w:eastAsia="Times New Roman" w:hAnsi="Arial"/>
        </w:rPr>
        <w:t xml:space="preserve"> : </w:t>
      </w:r>
    </w:p>
    <w:p w:rsidR="00071E8F" w:rsidRDefault="001B669C" w:rsidP="00F84F29">
      <w:pPr>
        <w:spacing w:after="0" w:line="240" w:lineRule="auto"/>
        <w:jc w:val="both"/>
        <w:rPr>
          <w:rFonts w:ascii="Arial" w:eastAsia="Times New Roman" w:hAnsi="Arial"/>
          <w:i/>
        </w:rPr>
      </w:pPr>
      <w:r>
        <w:rPr>
          <w:rFonts w:ascii="Arial" w:eastAsia="Times New Roman" w:hAnsi="Arial"/>
        </w:rPr>
        <w:t>IHH</w:t>
      </w:r>
      <w:r>
        <w:rPr>
          <w:rFonts w:ascii="Arial" w:eastAsia="Times New Roman" w:hAnsi="Arial"/>
        </w:rPr>
        <w:tab/>
      </w:r>
      <w:r>
        <w:rPr>
          <w:rFonts w:ascii="Arial" w:eastAsia="Times New Roman" w:hAnsi="Arial"/>
          <w:lang w:val="en-US"/>
        </w:rPr>
        <w:t>=</w:t>
      </w:r>
      <w:r w:rsidR="00071E8F">
        <w:rPr>
          <w:rFonts w:ascii="Arial" w:eastAsia="Times New Roman" w:hAnsi="Arial"/>
        </w:rPr>
        <w:t xml:space="preserve"> </w:t>
      </w:r>
      <w:r w:rsidR="00071E8F">
        <w:rPr>
          <w:rFonts w:ascii="Arial" w:eastAsia="Times New Roman" w:hAnsi="Arial"/>
          <w:i/>
        </w:rPr>
        <w:t xml:space="preserve">Indeks Hirschman Herfindahl </w:t>
      </w:r>
    </w:p>
    <w:p w:rsidR="00071E8F" w:rsidRDefault="001B669C" w:rsidP="00F84F29">
      <w:pPr>
        <w:spacing w:after="0" w:line="240" w:lineRule="auto"/>
        <w:jc w:val="both"/>
        <w:rPr>
          <w:rFonts w:ascii="Arial" w:eastAsia="Times New Roman" w:hAnsi="Arial"/>
        </w:rPr>
      </w:pPr>
      <w:r>
        <w:rPr>
          <w:rFonts w:ascii="Arial" w:eastAsia="Times New Roman" w:hAnsi="Arial"/>
        </w:rPr>
        <w:t>n</w:t>
      </w:r>
      <w:r>
        <w:rPr>
          <w:rFonts w:ascii="Arial" w:eastAsia="Times New Roman" w:hAnsi="Arial"/>
        </w:rPr>
        <w:tab/>
      </w:r>
      <w:r>
        <w:rPr>
          <w:rFonts w:ascii="Arial" w:eastAsia="Times New Roman" w:hAnsi="Arial"/>
          <w:lang w:val="en-US"/>
        </w:rPr>
        <w:t>=</w:t>
      </w:r>
      <w:r w:rsidR="00071E8F">
        <w:rPr>
          <w:rFonts w:ascii="Arial" w:eastAsia="Times New Roman" w:hAnsi="Arial"/>
        </w:rPr>
        <w:t xml:space="preserve"> jumlah pedagang yang ada pada suatu wilayah pasar produk </w:t>
      </w:r>
    </w:p>
    <w:p w:rsidR="00071E8F" w:rsidRDefault="00B65955" w:rsidP="00F84F29">
      <w:pPr>
        <w:spacing w:after="0" w:line="240" w:lineRule="auto"/>
        <w:jc w:val="both"/>
        <w:rPr>
          <w:rFonts w:ascii="Arial" w:eastAsia="Times New Roman" w:hAnsi="Arial"/>
          <w:lang w:val="en-US"/>
        </w:rPr>
      </w:pPr>
      <m:oMath>
        <m:sSup>
          <m:sSupPr>
            <m:ctrlPr>
              <w:rPr>
                <w:rFonts w:ascii="Cambria Math" w:hAnsi="Cambria Math"/>
                <w:i/>
              </w:rPr>
            </m:ctrlPr>
          </m:sSupPr>
          <m:e>
            <m:r>
              <w:rPr>
                <w:rFonts w:ascii="Cambria Math" w:hAnsi="Cambria Math"/>
              </w:rPr>
              <m:t>(Kri)</m:t>
            </m:r>
          </m:e>
          <m:sup/>
        </m:sSup>
      </m:oMath>
      <w:r w:rsidR="001B669C">
        <w:rPr>
          <w:rFonts w:ascii="Arial" w:eastAsia="Times New Roman" w:hAnsi="Arial"/>
        </w:rPr>
        <w:t xml:space="preserve"> </w:t>
      </w:r>
      <w:r w:rsidR="001B669C">
        <w:rPr>
          <w:rFonts w:ascii="Arial" w:eastAsia="Times New Roman" w:hAnsi="Arial"/>
          <w:lang w:val="en-US"/>
        </w:rPr>
        <w:t>=</w:t>
      </w:r>
      <w:r w:rsidR="00071E8F">
        <w:rPr>
          <w:rFonts w:ascii="Arial" w:eastAsia="Times New Roman" w:hAnsi="Arial"/>
        </w:rPr>
        <w:t xml:space="preserve"> pangsa pembelian komoditi dari pedagang ke – i (i= 1,2,3…n)</w:t>
      </w:r>
    </w:p>
    <w:p w:rsidR="00071E8F" w:rsidRDefault="00071E8F" w:rsidP="005E2064">
      <w:pPr>
        <w:spacing w:after="0" w:line="240" w:lineRule="auto"/>
        <w:ind w:firstLine="720"/>
        <w:jc w:val="both"/>
        <w:rPr>
          <w:rFonts w:ascii="Arial" w:eastAsia="Times New Roman" w:hAnsi="Arial"/>
          <w:lang w:val="en-US"/>
        </w:rPr>
      </w:pPr>
      <w:r>
        <w:rPr>
          <w:rFonts w:ascii="Arial" w:eastAsia="Times New Roman" w:hAnsi="Arial"/>
          <w:lang w:val="en-US"/>
        </w:rPr>
        <w:t xml:space="preserve">Kriteria </w:t>
      </w:r>
      <w:r>
        <w:rPr>
          <w:rFonts w:ascii="Arial" w:eastAsia="Times New Roman" w:hAnsi="Arial"/>
          <w:i/>
        </w:rPr>
        <w:t>Indeks Hirschman Herfindahl</w:t>
      </w:r>
      <w:r>
        <w:rPr>
          <w:rFonts w:ascii="Arial" w:eastAsia="Times New Roman" w:hAnsi="Arial"/>
          <w:i/>
          <w:lang w:val="en-US"/>
        </w:rPr>
        <w:t xml:space="preserve"> </w:t>
      </w:r>
      <w:r w:rsidR="00B82ABE">
        <w:rPr>
          <w:rFonts w:ascii="Arial" w:eastAsia="Times New Roman" w:hAnsi="Arial"/>
          <w:lang w:val="en-US"/>
        </w:rPr>
        <w:t>yaitu apabila</w:t>
      </w:r>
      <w:r w:rsidR="00677C0B">
        <w:rPr>
          <w:rFonts w:ascii="Arial" w:eastAsia="Times New Roman" w:hAnsi="Arial"/>
          <w:lang w:val="en-US"/>
        </w:rPr>
        <w:t xml:space="preserve"> pasar mengarah pada pasar monopoli atau monopsoni maka</w:t>
      </w:r>
      <w:r w:rsidR="00B82ABE">
        <w:rPr>
          <w:rFonts w:ascii="Arial" w:eastAsia="Times New Roman" w:hAnsi="Arial"/>
          <w:lang w:val="en-US"/>
        </w:rPr>
        <w:t xml:space="preserve"> nila</w:t>
      </w:r>
      <w:r w:rsidR="00677C0B">
        <w:rPr>
          <w:rFonts w:ascii="Arial" w:eastAsia="Times New Roman" w:hAnsi="Arial"/>
          <w:lang w:val="en-US"/>
        </w:rPr>
        <w:t>i</w:t>
      </w:r>
      <w:r w:rsidR="00B82ABE">
        <w:rPr>
          <w:rFonts w:ascii="Arial" w:eastAsia="Times New Roman" w:hAnsi="Arial"/>
          <w:lang w:val="en-US"/>
        </w:rPr>
        <w:t xml:space="preserve"> </w:t>
      </w:r>
      <w:r w:rsidR="00BF26D8">
        <w:rPr>
          <w:rFonts w:ascii="Arial" w:eastAsia="Times New Roman" w:hAnsi="Arial"/>
          <w:lang w:val="en-US"/>
        </w:rPr>
        <w:t>IHH=</w:t>
      </w:r>
      <w:r w:rsidR="00BF26D8" w:rsidRPr="00B82ABE">
        <w:rPr>
          <w:rFonts w:ascii="Arial" w:eastAsia="Times New Roman" w:hAnsi="Arial"/>
          <w:lang w:val="en-US"/>
        </w:rPr>
        <w:t>1</w:t>
      </w:r>
      <w:r w:rsidR="00677C0B">
        <w:rPr>
          <w:rFonts w:ascii="Arial" w:eastAsia="Times New Roman" w:hAnsi="Arial"/>
          <w:lang w:val="en-US"/>
        </w:rPr>
        <w:t>,</w:t>
      </w:r>
      <w:r w:rsidR="00BF26D8" w:rsidRPr="00B82ABE">
        <w:rPr>
          <w:rFonts w:ascii="Arial" w:eastAsia="Times New Roman" w:hAnsi="Arial"/>
          <w:lang w:val="en-US"/>
        </w:rPr>
        <w:t xml:space="preserve"> apabila </w:t>
      </w:r>
      <w:r w:rsidR="00677C0B">
        <w:rPr>
          <w:rFonts w:ascii="Arial" w:eastAsia="Times New Roman" w:hAnsi="Arial"/>
          <w:lang w:val="en-US"/>
        </w:rPr>
        <w:t xml:space="preserve">pasar mengarah pada pasar persaingan sempurna maka </w:t>
      </w:r>
      <w:r w:rsidR="00B82ABE" w:rsidRPr="00B82ABE">
        <w:rPr>
          <w:rFonts w:ascii="Arial" w:eastAsia="Times New Roman" w:hAnsi="Arial"/>
          <w:lang w:val="en-US"/>
        </w:rPr>
        <w:t xml:space="preserve">nilai </w:t>
      </w:r>
      <w:r w:rsidR="00BF26D8" w:rsidRPr="00B82ABE">
        <w:rPr>
          <w:rFonts w:ascii="Arial" w:eastAsia="Times New Roman" w:hAnsi="Arial"/>
          <w:lang w:val="en-US"/>
        </w:rPr>
        <w:t>IHH=0 dan apabila</w:t>
      </w:r>
      <w:r w:rsidR="00677C0B">
        <w:rPr>
          <w:rFonts w:ascii="Arial" w:eastAsia="Times New Roman" w:hAnsi="Arial"/>
          <w:lang w:val="en-US"/>
        </w:rPr>
        <w:t xml:space="preserve"> pasar </w:t>
      </w:r>
      <w:r w:rsidR="0057576F">
        <w:rPr>
          <w:rFonts w:ascii="Arial" w:eastAsia="Times New Roman" w:hAnsi="Arial"/>
          <w:lang w:val="en-US"/>
        </w:rPr>
        <w:t>oligopoly atau oligopsoni</w:t>
      </w:r>
      <w:r w:rsidR="00BF26D8" w:rsidRPr="00B82ABE">
        <w:rPr>
          <w:rFonts w:ascii="Arial" w:eastAsia="Times New Roman" w:hAnsi="Arial"/>
          <w:lang w:val="en-US"/>
        </w:rPr>
        <w:t xml:space="preserve"> </w:t>
      </w:r>
      <w:r w:rsidR="00B82ABE" w:rsidRPr="00B82ABE">
        <w:rPr>
          <w:rFonts w:ascii="Arial" w:eastAsia="Times New Roman" w:hAnsi="Arial"/>
          <w:lang w:val="en-US"/>
        </w:rPr>
        <w:t>nilai</w:t>
      </w:r>
      <w:r w:rsidR="0057576F">
        <w:rPr>
          <w:rFonts w:ascii="Arial" w:eastAsia="Times New Roman" w:hAnsi="Arial"/>
          <w:lang w:val="en-US"/>
        </w:rPr>
        <w:t xml:space="preserve"> </w:t>
      </w:r>
      <w:r w:rsidR="00B82ABE" w:rsidRPr="00B82ABE">
        <w:rPr>
          <w:rFonts w:ascii="Arial" w:eastAsia="Times New Roman" w:hAnsi="Arial"/>
          <w:lang w:val="en-US"/>
        </w:rPr>
        <w:t xml:space="preserve"> </w:t>
      </w:r>
      <w:r w:rsidR="00BF26D8" w:rsidRPr="00B82ABE">
        <w:rPr>
          <w:rFonts w:ascii="Arial" w:eastAsia="Times New Roman" w:hAnsi="Arial"/>
          <w:lang w:val="en-US"/>
        </w:rPr>
        <w:t>0&lt;IHH&lt;1.</w:t>
      </w:r>
    </w:p>
    <w:p w:rsidR="00BF26D8" w:rsidRDefault="00BF26D8" w:rsidP="00F84F29">
      <w:pPr>
        <w:spacing w:after="0" w:line="240" w:lineRule="auto"/>
        <w:ind w:firstLine="720"/>
        <w:jc w:val="both"/>
        <w:rPr>
          <w:rFonts w:ascii="Arial" w:eastAsia="Times New Roman" w:hAnsi="Arial"/>
          <w:lang w:val="en-US"/>
        </w:rPr>
      </w:pPr>
      <w:r>
        <w:rPr>
          <w:rFonts w:ascii="Arial" w:eastAsia="Times New Roman" w:hAnsi="Arial"/>
          <w:lang w:val="en-US"/>
        </w:rPr>
        <w:t xml:space="preserve">Perilaku pasar dianalisis secara deskriptif dengan tujuan untuk memperoleh informasi mengenai </w:t>
      </w:r>
      <w:r w:rsidR="004E6BBD">
        <w:rPr>
          <w:rFonts w:ascii="Arial" w:eastAsia="Times New Roman" w:hAnsi="Arial"/>
          <w:lang w:val="en-US"/>
        </w:rPr>
        <w:t xml:space="preserve"> penerapan strategi perusahaan untuk merebut pangsa pasar dan mengalahkan pesaing. Perilaku pasar tidak selamanya konstan, selalu mengal</w:t>
      </w:r>
      <w:r w:rsidR="00384849">
        <w:rPr>
          <w:rFonts w:ascii="Arial" w:eastAsia="Times New Roman" w:hAnsi="Arial"/>
          <w:lang w:val="en-US"/>
        </w:rPr>
        <w:t>ami perubahan. Analisis yang di</w:t>
      </w:r>
      <w:r w:rsidR="004E6BBD">
        <w:rPr>
          <w:rFonts w:ascii="Arial" w:eastAsia="Times New Roman" w:hAnsi="Arial"/>
          <w:lang w:val="en-US"/>
        </w:rPr>
        <w:t>gunakan adalah strategi harga, strat</w:t>
      </w:r>
      <w:r w:rsidR="004848F2">
        <w:rPr>
          <w:rFonts w:ascii="Arial" w:eastAsia="Times New Roman" w:hAnsi="Arial"/>
          <w:lang w:val="en-US"/>
        </w:rPr>
        <w:t>egi produk, dan promosi yang di</w:t>
      </w:r>
      <w:r w:rsidR="004E6BBD">
        <w:rPr>
          <w:rFonts w:ascii="Arial" w:eastAsia="Times New Roman" w:hAnsi="Arial"/>
          <w:lang w:val="en-US"/>
        </w:rPr>
        <w:t>lakukan.</w:t>
      </w:r>
    </w:p>
    <w:p w:rsidR="004E6BBD" w:rsidRDefault="004E6BBD" w:rsidP="00F84F29">
      <w:pPr>
        <w:spacing w:after="0" w:line="240" w:lineRule="auto"/>
        <w:ind w:firstLine="720"/>
        <w:jc w:val="both"/>
        <w:rPr>
          <w:rFonts w:ascii="Arial" w:eastAsia="Times New Roman" w:hAnsi="Arial"/>
          <w:lang w:val="en-US"/>
        </w:rPr>
      </w:pPr>
      <w:r>
        <w:rPr>
          <w:rFonts w:ascii="Arial" w:eastAsia="Times New Roman" w:hAnsi="Arial"/>
          <w:lang w:val="en-US"/>
        </w:rPr>
        <w:t xml:space="preserve">Kinerja pasar di analisis secara kuantitatif dengan menggunakan analisis </w:t>
      </w:r>
      <w:r>
        <w:rPr>
          <w:rFonts w:ascii="Arial" w:eastAsia="Times New Roman" w:hAnsi="Arial"/>
          <w:i/>
          <w:lang w:val="en-US"/>
        </w:rPr>
        <w:t>Price Cost Margin</w:t>
      </w:r>
      <w:r>
        <w:rPr>
          <w:rFonts w:ascii="Arial" w:eastAsia="Times New Roman" w:hAnsi="Arial"/>
          <w:lang w:val="en-US"/>
        </w:rPr>
        <w:t xml:space="preserve"> (PCM) degan tujuan untuk menganalisis hubungan struktur pasar terhadap kinerja pasar. Pengukuran kinerja PCM dihitung dengan persamaan : </w:t>
      </w:r>
    </w:p>
    <w:p w:rsidR="001B669C" w:rsidRDefault="001B669C" w:rsidP="00F84F29">
      <w:pPr>
        <w:spacing w:after="0" w:line="240" w:lineRule="auto"/>
        <w:jc w:val="both"/>
        <w:rPr>
          <w:rFonts w:ascii="Arial" w:hAnsi="Arial"/>
          <w:lang w:val="en-US"/>
        </w:rPr>
      </w:pPr>
      <w:r>
        <w:rPr>
          <w:rFonts w:ascii="Arial" w:eastAsia="Times New Roman" w:hAnsi="Arial"/>
          <w:lang w:val="en-US"/>
        </w:rPr>
        <w:t xml:space="preserve">PCM = </w:t>
      </w:r>
      <m:oMath>
        <m:f>
          <m:fPr>
            <m:ctrlPr>
              <w:rPr>
                <w:rFonts w:ascii="Cambria Math" w:hAnsi="Cambria Math" w:cs="Arial"/>
                <w:i/>
                <w:lang w:val="en-US"/>
              </w:rPr>
            </m:ctrlPr>
          </m:fPr>
          <m:num>
            <m:r>
              <w:rPr>
                <w:rFonts w:ascii="Cambria Math" w:hAnsi="Cambria Math"/>
              </w:rPr>
              <m:t>Nilai tambah</m:t>
            </m:r>
          </m:num>
          <m:den>
            <m:r>
              <w:rPr>
                <w:rFonts w:ascii="Cambria Math" w:hAnsi="Cambria Math"/>
              </w:rPr>
              <m:t xml:space="preserve">Nilai output </m:t>
            </m:r>
          </m:den>
        </m:f>
      </m:oMath>
      <w:r>
        <w:rPr>
          <w:rFonts w:ascii="Arial" w:hAnsi="Arial"/>
          <w:lang w:val="en-US"/>
        </w:rPr>
        <w:t xml:space="preserve"> x 100%……………………………………………………..(3)</w:t>
      </w:r>
    </w:p>
    <w:p w:rsidR="001B669C" w:rsidRDefault="001B669C" w:rsidP="00F84F29">
      <w:pPr>
        <w:spacing w:after="0" w:line="240" w:lineRule="auto"/>
        <w:jc w:val="both"/>
        <w:rPr>
          <w:rFonts w:ascii="Arial" w:hAnsi="Arial"/>
          <w:lang w:val="en-US"/>
        </w:rPr>
      </w:pPr>
      <w:r>
        <w:rPr>
          <w:rFonts w:ascii="Arial" w:hAnsi="Arial"/>
          <w:lang w:val="en-US"/>
        </w:rPr>
        <w:t>Dimana :</w:t>
      </w:r>
    </w:p>
    <w:p w:rsidR="001B669C" w:rsidRPr="001B669C" w:rsidRDefault="006524D3" w:rsidP="00F84F29">
      <w:pPr>
        <w:spacing w:after="0" w:line="240" w:lineRule="auto"/>
        <w:jc w:val="both"/>
        <w:rPr>
          <w:rFonts w:ascii="Arial" w:hAnsi="Arial"/>
          <w:lang w:val="en-US"/>
        </w:rPr>
      </w:pPr>
      <w:r>
        <w:rPr>
          <w:rFonts w:ascii="Arial" w:hAnsi="Arial"/>
          <w:lang w:val="en-US"/>
        </w:rPr>
        <w:t xml:space="preserve">PCM </w:t>
      </w:r>
      <w:r>
        <w:rPr>
          <w:rFonts w:ascii="Arial" w:hAnsi="Arial"/>
          <w:lang w:val="en-US"/>
        </w:rPr>
        <w:tab/>
      </w:r>
      <w:r>
        <w:rPr>
          <w:rFonts w:ascii="Arial" w:hAnsi="Arial"/>
          <w:lang w:val="en-US"/>
        </w:rPr>
        <w:tab/>
        <w:t xml:space="preserve"> = Keuntungan pedagang</w:t>
      </w:r>
      <w:r w:rsidR="001B669C">
        <w:rPr>
          <w:rFonts w:ascii="Arial" w:hAnsi="Arial"/>
          <w:lang w:val="en-US"/>
        </w:rPr>
        <w:t xml:space="preserve"> </w:t>
      </w:r>
    </w:p>
    <w:p w:rsidR="001B669C" w:rsidRDefault="001B669C" w:rsidP="00F84F29">
      <w:pPr>
        <w:spacing w:after="0" w:line="240" w:lineRule="auto"/>
        <w:jc w:val="both"/>
        <w:rPr>
          <w:rFonts w:ascii="Arial" w:hAnsi="Arial"/>
          <w:lang w:val="en-US"/>
        </w:rPr>
      </w:pPr>
      <w:r>
        <w:rPr>
          <w:rFonts w:ascii="Arial" w:hAnsi="Arial"/>
          <w:lang w:val="en-US"/>
        </w:rPr>
        <w:t>Nilai Tambah</w:t>
      </w:r>
      <w:r>
        <w:rPr>
          <w:rFonts w:ascii="Arial" w:hAnsi="Arial"/>
          <w:lang w:val="en-US"/>
        </w:rPr>
        <w:tab/>
        <w:t xml:space="preserve"> = Nilai output – nilai input </w:t>
      </w:r>
    </w:p>
    <w:p w:rsidR="000C20EF" w:rsidRDefault="00A74619" w:rsidP="000C20EF">
      <w:pPr>
        <w:spacing w:after="0" w:line="240" w:lineRule="auto"/>
        <w:jc w:val="both"/>
        <w:rPr>
          <w:rFonts w:ascii="Arial" w:hAnsi="Arial"/>
          <w:lang w:val="en-US"/>
        </w:rPr>
      </w:pPr>
      <w:r>
        <w:rPr>
          <w:rFonts w:ascii="Arial" w:hAnsi="Arial"/>
          <w:lang w:val="en-US"/>
        </w:rPr>
        <w:t>Nilai Output</w:t>
      </w:r>
      <w:r>
        <w:rPr>
          <w:rFonts w:ascii="Arial" w:hAnsi="Arial"/>
          <w:lang w:val="en-US"/>
        </w:rPr>
        <w:tab/>
        <w:t xml:space="preserve"> = N</w:t>
      </w:r>
      <w:r w:rsidR="001B669C">
        <w:rPr>
          <w:rFonts w:ascii="Arial" w:hAnsi="Arial"/>
          <w:lang w:val="en-US"/>
        </w:rPr>
        <w:t xml:space="preserve">ilai penjualan </w:t>
      </w:r>
    </w:p>
    <w:p w:rsidR="006450FB" w:rsidRDefault="000C20EF" w:rsidP="00B82ABE">
      <w:pPr>
        <w:spacing w:after="0" w:line="240" w:lineRule="auto"/>
        <w:ind w:firstLine="720"/>
        <w:jc w:val="both"/>
        <w:rPr>
          <w:rFonts w:ascii="Arial" w:eastAsia="Times New Roman" w:hAnsi="Arial"/>
          <w:lang w:val="en-US"/>
        </w:rPr>
      </w:pPr>
      <w:r>
        <w:rPr>
          <w:rFonts w:ascii="Arial" w:hAnsi="Arial"/>
          <w:lang w:val="en-US"/>
        </w:rPr>
        <w:lastRenderedPageBreak/>
        <w:t xml:space="preserve">Kriteria </w:t>
      </w:r>
      <w:r>
        <w:rPr>
          <w:rFonts w:ascii="Arial" w:eastAsia="Times New Roman" w:hAnsi="Arial"/>
          <w:i/>
          <w:lang w:val="en-US"/>
        </w:rPr>
        <w:t>Price Cost Margin</w:t>
      </w:r>
      <w:r>
        <w:rPr>
          <w:rFonts w:ascii="Arial" w:eastAsia="Times New Roman" w:hAnsi="Arial"/>
          <w:lang w:val="en-US"/>
        </w:rPr>
        <w:t xml:space="preserve"> (PCM) yaitu apabila nilai PCM&lt;50% maka kinerja pasar termasuk  pada level rendah dan apabila nilai PCM&gt;50% maka kinerja pasar yang ada termasuk pada level tinggi atau memiliki keuntungan yang cukup tinggi.</w:t>
      </w:r>
    </w:p>
    <w:p w:rsidR="006450FB" w:rsidRPr="00F559F1" w:rsidRDefault="006450FB" w:rsidP="000C20EF">
      <w:pPr>
        <w:spacing w:after="0" w:line="240" w:lineRule="auto"/>
        <w:ind w:firstLine="720"/>
        <w:jc w:val="both"/>
        <w:rPr>
          <w:rFonts w:ascii="Arial" w:hAnsi="Arial"/>
          <w:lang w:val="en-US"/>
        </w:rPr>
      </w:pPr>
    </w:p>
    <w:p w:rsidR="00627B16" w:rsidRDefault="0027611A" w:rsidP="00F84F29">
      <w:pPr>
        <w:spacing w:after="0" w:line="240" w:lineRule="auto"/>
        <w:jc w:val="both"/>
        <w:rPr>
          <w:rFonts w:ascii="Arial" w:eastAsia="Times New Roman" w:hAnsi="Arial" w:cs="Arial"/>
          <w:b/>
          <w:color w:val="000000"/>
          <w:lang w:val="en-US"/>
        </w:rPr>
      </w:pPr>
      <w:r>
        <w:rPr>
          <w:rFonts w:ascii="Arial" w:eastAsia="Times New Roman" w:hAnsi="Arial" w:cs="Arial"/>
          <w:b/>
          <w:color w:val="000000"/>
        </w:rPr>
        <w:t>HASIL DAN PEMBAHASAN</w:t>
      </w:r>
    </w:p>
    <w:p w:rsidR="001B669C" w:rsidRDefault="00A74619" w:rsidP="00F84F29">
      <w:pPr>
        <w:spacing w:after="0" w:line="240" w:lineRule="auto"/>
        <w:jc w:val="both"/>
        <w:rPr>
          <w:rFonts w:ascii="Arial" w:eastAsia="Times New Roman" w:hAnsi="Arial" w:cs="Arial"/>
          <w:b/>
          <w:color w:val="000000"/>
          <w:lang w:val="en-US"/>
        </w:rPr>
      </w:pPr>
      <w:r>
        <w:rPr>
          <w:rFonts w:ascii="Arial" w:eastAsia="Times New Roman" w:hAnsi="Arial" w:cs="Arial"/>
          <w:b/>
          <w:color w:val="000000"/>
          <w:lang w:val="en-US"/>
        </w:rPr>
        <w:t xml:space="preserve">Karakteristik Responden </w:t>
      </w:r>
    </w:p>
    <w:p w:rsidR="00A74619" w:rsidRDefault="00967A67" w:rsidP="00F84F29">
      <w:pPr>
        <w:numPr>
          <w:ilvl w:val="0"/>
          <w:numId w:val="2"/>
        </w:numPr>
        <w:spacing w:after="0" w:line="240" w:lineRule="auto"/>
        <w:jc w:val="both"/>
        <w:rPr>
          <w:rFonts w:ascii="Arial" w:eastAsia="Times New Roman" w:hAnsi="Arial" w:cs="Arial"/>
          <w:b/>
          <w:color w:val="000000"/>
          <w:lang w:val="en-US"/>
        </w:rPr>
      </w:pPr>
      <w:r>
        <w:rPr>
          <w:rFonts w:ascii="Arial" w:eastAsia="Times New Roman" w:hAnsi="Arial" w:cs="Arial"/>
          <w:b/>
          <w:color w:val="000000"/>
          <w:lang w:val="en-US"/>
        </w:rPr>
        <w:t xml:space="preserve">Karakteristik </w:t>
      </w:r>
      <w:r w:rsidR="00D04673">
        <w:rPr>
          <w:rFonts w:ascii="Arial" w:eastAsia="Times New Roman" w:hAnsi="Arial" w:cs="Arial"/>
          <w:b/>
          <w:color w:val="000000"/>
          <w:lang w:val="en-US"/>
        </w:rPr>
        <w:t>Pedagang B</w:t>
      </w:r>
      <w:r w:rsidR="00FA35FD">
        <w:rPr>
          <w:rFonts w:ascii="Arial" w:eastAsia="Times New Roman" w:hAnsi="Arial" w:cs="Arial"/>
          <w:b/>
          <w:color w:val="000000"/>
          <w:lang w:val="en-US"/>
        </w:rPr>
        <w:t>erdasarkan Usia</w:t>
      </w:r>
    </w:p>
    <w:p w:rsidR="009F6B8C" w:rsidRPr="00E23EA9" w:rsidRDefault="00FA35FD" w:rsidP="000C20EF">
      <w:pPr>
        <w:spacing w:after="0" w:line="240" w:lineRule="auto"/>
        <w:ind w:firstLine="360"/>
        <w:jc w:val="both"/>
        <w:rPr>
          <w:rFonts w:ascii="Arial" w:eastAsia="Times New Roman" w:hAnsi="Arial" w:cs="Arial"/>
          <w:color w:val="000000"/>
          <w:lang w:val="en-US"/>
        </w:rPr>
      </w:pPr>
      <w:r>
        <w:rPr>
          <w:rFonts w:ascii="Arial" w:eastAsia="Times New Roman" w:hAnsi="Arial" w:cs="Arial"/>
          <w:color w:val="000000"/>
          <w:lang w:val="en-US"/>
        </w:rPr>
        <w:t xml:space="preserve">Usia merupakan salah satu faktor yang dapat mempengaruhi kinerja produsen ronce melati. </w:t>
      </w:r>
      <w:r w:rsidR="0010284B">
        <w:rPr>
          <w:rFonts w:ascii="Arial" w:eastAsia="Times New Roman" w:hAnsi="Arial" w:cs="Arial"/>
          <w:color w:val="000000"/>
          <w:lang w:val="en-US"/>
        </w:rPr>
        <w:t xml:space="preserve">Cahyono (2011) menyatakan bahwa usia produktif (15 - 64 tahun) yang memiliki kemampuan kerja lebih baik dibandingan usia tua, selain itu pedagang berusia produktif lebih mudah menerima inovasi dibandingkan dengan pedagang yang berusia tua. </w:t>
      </w:r>
    </w:p>
    <w:p w:rsidR="00967A67" w:rsidRDefault="000507FC" w:rsidP="00F84F29">
      <w:pPr>
        <w:spacing w:after="0" w:line="240" w:lineRule="auto"/>
        <w:ind w:left="720"/>
        <w:jc w:val="center"/>
        <w:rPr>
          <w:rFonts w:ascii="Arial" w:eastAsia="Times New Roman" w:hAnsi="Arial" w:cs="Arial"/>
          <w:b/>
          <w:color w:val="000000"/>
          <w:lang w:val="en-US"/>
        </w:rPr>
      </w:pPr>
      <w:r>
        <w:rPr>
          <w:rFonts w:ascii="Arial" w:eastAsia="Times New Roman" w:hAnsi="Arial" w:cs="Arial"/>
          <w:b/>
          <w:color w:val="000000"/>
          <w:lang w:val="en-US"/>
        </w:rPr>
        <w:t>Tabel 2</w:t>
      </w:r>
    </w:p>
    <w:p w:rsidR="00967A67" w:rsidRDefault="00967A67" w:rsidP="00F84F29">
      <w:pPr>
        <w:spacing w:after="0" w:line="240" w:lineRule="auto"/>
        <w:ind w:left="720"/>
        <w:jc w:val="center"/>
        <w:rPr>
          <w:rFonts w:ascii="Arial" w:eastAsia="Times New Roman" w:hAnsi="Arial" w:cs="Arial"/>
          <w:b/>
          <w:color w:val="000000"/>
          <w:lang w:val="en-US"/>
        </w:rPr>
      </w:pPr>
      <w:r>
        <w:rPr>
          <w:rFonts w:ascii="Arial" w:eastAsia="Times New Roman" w:hAnsi="Arial" w:cs="Arial"/>
          <w:b/>
          <w:color w:val="000000"/>
          <w:lang w:val="en-US"/>
        </w:rPr>
        <w:t>Ka</w:t>
      </w:r>
      <w:r w:rsidR="00D04673">
        <w:rPr>
          <w:rFonts w:ascii="Arial" w:eastAsia="Times New Roman" w:hAnsi="Arial" w:cs="Arial"/>
          <w:b/>
          <w:color w:val="000000"/>
          <w:lang w:val="en-US"/>
        </w:rPr>
        <w:t>rakteristik</w:t>
      </w:r>
      <w:r w:rsidR="00FA35FD">
        <w:rPr>
          <w:rFonts w:ascii="Arial" w:eastAsia="Times New Roman" w:hAnsi="Arial" w:cs="Arial"/>
          <w:b/>
          <w:color w:val="000000"/>
          <w:lang w:val="en-US"/>
        </w:rPr>
        <w:t xml:space="preserve"> Pedagang Berdasarkan Usia</w:t>
      </w:r>
    </w:p>
    <w:tbl>
      <w:tblPr>
        <w:tblW w:w="7944" w:type="dxa"/>
        <w:tblInd w:w="91" w:type="dxa"/>
        <w:tblLook w:val="04A0"/>
      </w:tblPr>
      <w:tblGrid>
        <w:gridCol w:w="1816"/>
        <w:gridCol w:w="3367"/>
        <w:gridCol w:w="2761"/>
      </w:tblGrid>
      <w:tr w:rsidR="00967A67" w:rsidRPr="00967A67" w:rsidTr="00967A67">
        <w:trPr>
          <w:trHeight w:val="326"/>
        </w:trPr>
        <w:tc>
          <w:tcPr>
            <w:tcW w:w="1816" w:type="dxa"/>
            <w:tcBorders>
              <w:top w:val="single" w:sz="4" w:space="0" w:color="auto"/>
              <w:bottom w:val="single" w:sz="4" w:space="0" w:color="auto"/>
            </w:tcBorders>
            <w:shd w:val="clear" w:color="auto" w:fill="auto"/>
            <w:noWrap/>
            <w:vAlign w:val="center"/>
            <w:hideMark/>
          </w:tcPr>
          <w:p w:rsidR="00967A67" w:rsidRPr="00967A67" w:rsidRDefault="00BB3214" w:rsidP="00F84F29">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Umur</w:t>
            </w:r>
          </w:p>
        </w:tc>
        <w:tc>
          <w:tcPr>
            <w:tcW w:w="3367" w:type="dxa"/>
            <w:tcBorders>
              <w:top w:val="single" w:sz="4" w:space="0" w:color="auto"/>
              <w:bottom w:val="single" w:sz="4" w:space="0" w:color="auto"/>
            </w:tcBorders>
            <w:shd w:val="clear" w:color="auto" w:fill="auto"/>
            <w:noWrap/>
            <w:vAlign w:val="bottom"/>
            <w:hideMark/>
          </w:tcPr>
          <w:p w:rsidR="00967A67" w:rsidRPr="00967A67" w:rsidRDefault="00967A67" w:rsidP="00F84F29">
            <w:pPr>
              <w:spacing w:after="0" w:line="240" w:lineRule="auto"/>
              <w:jc w:val="center"/>
              <w:rPr>
                <w:rFonts w:ascii="Arial" w:eastAsia="Times New Roman" w:hAnsi="Arial" w:cs="Arial"/>
                <w:color w:val="000000"/>
                <w:lang w:val="en-US"/>
              </w:rPr>
            </w:pPr>
            <w:r w:rsidRPr="00967A67">
              <w:rPr>
                <w:rFonts w:ascii="Arial" w:eastAsia="Times New Roman" w:hAnsi="Arial" w:cs="Arial"/>
                <w:color w:val="000000"/>
                <w:lang w:val="en-US"/>
              </w:rPr>
              <w:t>Jumlah Responden</w:t>
            </w:r>
            <w:r w:rsidR="00384849">
              <w:rPr>
                <w:rFonts w:ascii="Arial" w:eastAsia="Times New Roman" w:hAnsi="Arial" w:cs="Arial"/>
                <w:color w:val="000000"/>
                <w:lang w:val="en-US"/>
              </w:rPr>
              <w:t xml:space="preserve"> (O</w:t>
            </w:r>
            <w:r w:rsidR="00BB3214">
              <w:rPr>
                <w:rFonts w:ascii="Arial" w:eastAsia="Times New Roman" w:hAnsi="Arial" w:cs="Arial"/>
                <w:color w:val="000000"/>
                <w:lang w:val="en-US"/>
              </w:rPr>
              <w:t>rang)</w:t>
            </w:r>
          </w:p>
        </w:tc>
        <w:tc>
          <w:tcPr>
            <w:tcW w:w="2761" w:type="dxa"/>
            <w:tcBorders>
              <w:top w:val="single" w:sz="4" w:space="0" w:color="auto"/>
              <w:bottom w:val="single" w:sz="4" w:space="0" w:color="auto"/>
            </w:tcBorders>
            <w:shd w:val="clear" w:color="auto" w:fill="auto"/>
            <w:noWrap/>
            <w:vAlign w:val="bottom"/>
            <w:hideMark/>
          </w:tcPr>
          <w:p w:rsidR="00967A67" w:rsidRPr="00967A67" w:rsidRDefault="00967A67" w:rsidP="00F84F29">
            <w:pPr>
              <w:spacing w:after="0" w:line="240" w:lineRule="auto"/>
              <w:jc w:val="center"/>
              <w:rPr>
                <w:rFonts w:ascii="Arial" w:eastAsia="Times New Roman" w:hAnsi="Arial" w:cs="Arial"/>
                <w:color w:val="000000"/>
                <w:lang w:val="en-US"/>
              </w:rPr>
            </w:pPr>
            <w:r w:rsidRPr="00967A67">
              <w:rPr>
                <w:rFonts w:ascii="Arial" w:eastAsia="Times New Roman" w:hAnsi="Arial" w:cs="Arial"/>
                <w:color w:val="000000"/>
                <w:lang w:val="en-US"/>
              </w:rPr>
              <w:t>Presentase%</w:t>
            </w:r>
          </w:p>
        </w:tc>
      </w:tr>
      <w:tr w:rsidR="00967A67" w:rsidRPr="00967A67" w:rsidTr="00967A67">
        <w:trPr>
          <w:trHeight w:val="326"/>
        </w:trPr>
        <w:tc>
          <w:tcPr>
            <w:tcW w:w="1816" w:type="dxa"/>
            <w:tcBorders>
              <w:top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&gt;30</w:t>
            </w:r>
          </w:p>
        </w:tc>
        <w:tc>
          <w:tcPr>
            <w:tcW w:w="3367" w:type="dxa"/>
            <w:tcBorders>
              <w:top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5</w:t>
            </w:r>
          </w:p>
        </w:tc>
        <w:tc>
          <w:tcPr>
            <w:tcW w:w="2761" w:type="dxa"/>
            <w:tcBorders>
              <w:top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28</w:t>
            </w:r>
          </w:p>
        </w:tc>
      </w:tr>
      <w:tr w:rsidR="00967A67" w:rsidRPr="00967A67" w:rsidTr="00967A67">
        <w:trPr>
          <w:trHeight w:val="326"/>
        </w:trPr>
        <w:tc>
          <w:tcPr>
            <w:tcW w:w="1816" w:type="dxa"/>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31-40</w:t>
            </w:r>
          </w:p>
        </w:tc>
        <w:tc>
          <w:tcPr>
            <w:tcW w:w="3367" w:type="dxa"/>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6</w:t>
            </w:r>
          </w:p>
        </w:tc>
        <w:tc>
          <w:tcPr>
            <w:tcW w:w="2761" w:type="dxa"/>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33</w:t>
            </w:r>
          </w:p>
        </w:tc>
      </w:tr>
      <w:tr w:rsidR="00967A67" w:rsidRPr="00967A67" w:rsidTr="00967A67">
        <w:trPr>
          <w:trHeight w:val="326"/>
        </w:trPr>
        <w:tc>
          <w:tcPr>
            <w:tcW w:w="1816" w:type="dxa"/>
            <w:tcBorders>
              <w:bottom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41-50</w:t>
            </w:r>
          </w:p>
        </w:tc>
        <w:tc>
          <w:tcPr>
            <w:tcW w:w="3367" w:type="dxa"/>
            <w:tcBorders>
              <w:bottom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7</w:t>
            </w:r>
          </w:p>
        </w:tc>
        <w:tc>
          <w:tcPr>
            <w:tcW w:w="2761" w:type="dxa"/>
            <w:tcBorders>
              <w:bottom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39</w:t>
            </w:r>
          </w:p>
        </w:tc>
      </w:tr>
      <w:tr w:rsidR="00967A67" w:rsidRPr="00967A67" w:rsidTr="00967A67">
        <w:trPr>
          <w:trHeight w:val="326"/>
        </w:trPr>
        <w:tc>
          <w:tcPr>
            <w:tcW w:w="1816" w:type="dxa"/>
            <w:tcBorders>
              <w:top w:val="single" w:sz="4" w:space="0" w:color="auto"/>
              <w:bottom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b/>
                <w:bCs/>
                <w:color w:val="000000"/>
                <w:lang w:val="en-US"/>
              </w:rPr>
            </w:pPr>
            <w:r w:rsidRPr="00967A67">
              <w:rPr>
                <w:rFonts w:ascii="Arial" w:eastAsia="Times New Roman" w:hAnsi="Arial" w:cs="Arial"/>
                <w:b/>
                <w:bCs/>
                <w:color w:val="000000"/>
                <w:lang w:val="en-US"/>
              </w:rPr>
              <w:t>Total</w:t>
            </w:r>
          </w:p>
        </w:tc>
        <w:tc>
          <w:tcPr>
            <w:tcW w:w="3367" w:type="dxa"/>
            <w:tcBorders>
              <w:top w:val="single" w:sz="4" w:space="0" w:color="auto"/>
              <w:bottom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18</w:t>
            </w:r>
          </w:p>
        </w:tc>
        <w:tc>
          <w:tcPr>
            <w:tcW w:w="2761" w:type="dxa"/>
            <w:tcBorders>
              <w:top w:val="single" w:sz="4" w:space="0" w:color="auto"/>
              <w:bottom w:val="single" w:sz="4" w:space="0" w:color="auto"/>
            </w:tcBorders>
            <w:shd w:val="clear" w:color="auto" w:fill="auto"/>
            <w:noWrap/>
            <w:vAlign w:val="center"/>
            <w:hideMark/>
          </w:tcPr>
          <w:p w:rsidR="00967A67" w:rsidRPr="00967A67" w:rsidRDefault="00967A67"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100</w:t>
            </w:r>
          </w:p>
        </w:tc>
      </w:tr>
    </w:tbl>
    <w:p w:rsidR="00BB3214" w:rsidRPr="00BB3214" w:rsidRDefault="00BB3214" w:rsidP="00F84F29">
      <w:pPr>
        <w:spacing w:after="0" w:line="240" w:lineRule="auto"/>
        <w:jc w:val="both"/>
        <w:rPr>
          <w:rFonts w:ascii="Arial" w:eastAsia="Times New Roman" w:hAnsi="Arial" w:cs="Arial"/>
          <w:i/>
          <w:color w:val="000000"/>
          <w:lang w:val="en-US"/>
        </w:rPr>
      </w:pPr>
      <w:r>
        <w:rPr>
          <w:rFonts w:ascii="Arial" w:eastAsia="Times New Roman" w:hAnsi="Arial" w:cs="Arial"/>
          <w:i/>
          <w:color w:val="000000"/>
          <w:lang w:val="en-US"/>
        </w:rPr>
        <w:t>Sumber : Data Primer D</w:t>
      </w:r>
      <w:r w:rsidR="00D04673">
        <w:rPr>
          <w:rFonts w:ascii="Arial" w:eastAsia="Times New Roman" w:hAnsi="Arial" w:cs="Arial"/>
          <w:i/>
          <w:color w:val="000000"/>
          <w:lang w:val="en-US"/>
        </w:rPr>
        <w:t>iolah,2020</w:t>
      </w:r>
    </w:p>
    <w:p w:rsidR="00CB6D57" w:rsidRDefault="0010284B" w:rsidP="0010284B">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T</w:t>
      </w:r>
      <w:r w:rsidR="00BB3214">
        <w:rPr>
          <w:rFonts w:ascii="Arial" w:eastAsia="Times New Roman" w:hAnsi="Arial" w:cs="Arial"/>
          <w:color w:val="000000"/>
          <w:lang w:val="en-US"/>
        </w:rPr>
        <w:t xml:space="preserve">abel 1 menunjukkan bahwa responden penelitian </w:t>
      </w:r>
      <w:r w:rsidR="006438D2">
        <w:rPr>
          <w:rFonts w:ascii="Arial" w:eastAsia="Times New Roman" w:hAnsi="Arial" w:cs="Arial"/>
          <w:color w:val="000000"/>
          <w:lang w:val="en-US"/>
        </w:rPr>
        <w:t>r</w:t>
      </w:r>
      <w:r w:rsidR="00BB3214">
        <w:rPr>
          <w:rFonts w:ascii="Arial" w:eastAsia="Times New Roman" w:hAnsi="Arial" w:cs="Arial"/>
          <w:color w:val="000000"/>
          <w:lang w:val="en-US"/>
        </w:rPr>
        <w:t>once</w:t>
      </w:r>
      <w:r w:rsidR="006438D2">
        <w:rPr>
          <w:rFonts w:ascii="Arial" w:eastAsia="Times New Roman" w:hAnsi="Arial" w:cs="Arial"/>
          <w:color w:val="000000"/>
          <w:lang w:val="en-US"/>
        </w:rPr>
        <w:t xml:space="preserve"> </w:t>
      </w:r>
      <w:r w:rsidR="00BB3214">
        <w:rPr>
          <w:rFonts w:ascii="Arial" w:eastAsia="Times New Roman" w:hAnsi="Arial" w:cs="Arial"/>
          <w:color w:val="000000"/>
          <w:lang w:val="en-US"/>
        </w:rPr>
        <w:t>melati</w:t>
      </w:r>
      <w:r w:rsidR="006438D2">
        <w:rPr>
          <w:rFonts w:ascii="Arial" w:eastAsia="Times New Roman" w:hAnsi="Arial" w:cs="Arial"/>
          <w:color w:val="000000"/>
          <w:lang w:val="en-US"/>
        </w:rPr>
        <w:t xml:space="preserve"> </w:t>
      </w:r>
      <w:r w:rsidR="00AA3D84">
        <w:rPr>
          <w:rFonts w:ascii="Arial" w:eastAsia="Times New Roman" w:hAnsi="Arial" w:cs="Arial"/>
          <w:i/>
          <w:color w:val="000000"/>
          <w:lang w:val="en-US"/>
        </w:rPr>
        <w:t>Rato Ebhu</w:t>
      </w:r>
      <w:r w:rsidR="00BB3214">
        <w:rPr>
          <w:rFonts w:ascii="Arial" w:eastAsia="Times New Roman" w:hAnsi="Arial" w:cs="Arial"/>
          <w:color w:val="000000"/>
          <w:lang w:val="en-US"/>
        </w:rPr>
        <w:t xml:space="preserve"> di Desa Tunjung didominasi oleh pedagang ya</w:t>
      </w:r>
      <w:r w:rsidR="00B61D96">
        <w:rPr>
          <w:rFonts w:ascii="Arial" w:eastAsia="Times New Roman" w:hAnsi="Arial" w:cs="Arial"/>
          <w:color w:val="000000"/>
          <w:lang w:val="en-US"/>
        </w:rPr>
        <w:t>ng berusia 41-50 tahun dengan p</w:t>
      </w:r>
      <w:r w:rsidR="00BB3214">
        <w:rPr>
          <w:rFonts w:ascii="Arial" w:eastAsia="Times New Roman" w:hAnsi="Arial" w:cs="Arial"/>
          <w:color w:val="000000"/>
          <w:lang w:val="en-US"/>
        </w:rPr>
        <w:t>e</w:t>
      </w:r>
      <w:r w:rsidR="00B61D96">
        <w:rPr>
          <w:rFonts w:ascii="Arial" w:eastAsia="Times New Roman" w:hAnsi="Arial" w:cs="Arial"/>
          <w:color w:val="000000"/>
          <w:lang w:val="en-US"/>
        </w:rPr>
        <w:t>r</w:t>
      </w:r>
      <w:r w:rsidR="00BB3214">
        <w:rPr>
          <w:rFonts w:ascii="Arial" w:eastAsia="Times New Roman" w:hAnsi="Arial" w:cs="Arial"/>
          <w:color w:val="000000"/>
          <w:lang w:val="en-US"/>
        </w:rPr>
        <w:t xml:space="preserve">sentase sebesar 38%. </w:t>
      </w:r>
      <w:r w:rsidR="00D04673">
        <w:rPr>
          <w:rFonts w:ascii="Arial" w:eastAsia="Times New Roman" w:hAnsi="Arial" w:cs="Arial"/>
          <w:color w:val="000000"/>
          <w:lang w:val="en-US"/>
        </w:rPr>
        <w:t>Hal tersebut menjelaskan bahwa sebagian besar responden termasuk ke</w:t>
      </w:r>
      <w:r w:rsidR="004848F2">
        <w:rPr>
          <w:rFonts w:ascii="Arial" w:eastAsia="Times New Roman" w:hAnsi="Arial" w:cs="Arial"/>
          <w:color w:val="000000"/>
          <w:lang w:val="en-US"/>
        </w:rPr>
        <w:t xml:space="preserve"> </w:t>
      </w:r>
      <w:r w:rsidR="00D04673">
        <w:rPr>
          <w:rFonts w:ascii="Arial" w:eastAsia="Times New Roman" w:hAnsi="Arial" w:cs="Arial"/>
          <w:color w:val="000000"/>
          <w:lang w:val="en-US"/>
        </w:rPr>
        <w:t>dalam usia produktif, yang mana pedagan</w:t>
      </w:r>
      <w:r w:rsidR="006438D2">
        <w:rPr>
          <w:rFonts w:ascii="Arial" w:eastAsia="Times New Roman" w:hAnsi="Arial" w:cs="Arial"/>
          <w:color w:val="000000"/>
          <w:lang w:val="en-US"/>
        </w:rPr>
        <w:t>g</w:t>
      </w:r>
      <w:r w:rsidR="00D04673">
        <w:rPr>
          <w:rFonts w:ascii="Arial" w:eastAsia="Times New Roman" w:hAnsi="Arial" w:cs="Arial"/>
          <w:color w:val="000000"/>
          <w:lang w:val="en-US"/>
        </w:rPr>
        <w:t xml:space="preserve"> lebih mudah dalam mengakses pengetahuan terma</w:t>
      </w:r>
      <w:r w:rsidR="006438D2">
        <w:rPr>
          <w:rFonts w:ascii="Arial" w:eastAsia="Times New Roman" w:hAnsi="Arial" w:cs="Arial"/>
          <w:color w:val="000000"/>
          <w:lang w:val="en-US"/>
        </w:rPr>
        <w:t>suk dalam merubah cara piki</w:t>
      </w:r>
      <w:r>
        <w:rPr>
          <w:rFonts w:ascii="Arial" w:eastAsia="Times New Roman" w:hAnsi="Arial" w:cs="Arial"/>
          <w:color w:val="000000"/>
          <w:lang w:val="en-US"/>
        </w:rPr>
        <w:t>r, cara kerja dan cara hidupnya.</w:t>
      </w:r>
    </w:p>
    <w:p w:rsidR="00D04673" w:rsidRPr="0010284B" w:rsidRDefault="0010284B" w:rsidP="00B31DEE">
      <w:pPr>
        <w:numPr>
          <w:ilvl w:val="0"/>
          <w:numId w:val="2"/>
        </w:numPr>
        <w:spacing w:after="0" w:line="240" w:lineRule="auto"/>
        <w:jc w:val="both"/>
        <w:rPr>
          <w:rFonts w:ascii="Arial" w:eastAsia="Times New Roman" w:hAnsi="Arial" w:cs="Arial"/>
          <w:color w:val="000000"/>
          <w:lang w:val="en-US"/>
        </w:rPr>
      </w:pPr>
      <w:r>
        <w:rPr>
          <w:rFonts w:ascii="Arial" w:eastAsia="Times New Roman" w:hAnsi="Arial" w:cs="Arial"/>
          <w:b/>
          <w:color w:val="000000"/>
          <w:lang w:val="en-US"/>
        </w:rPr>
        <w:t>Karakteristik P</w:t>
      </w:r>
      <w:r w:rsidR="00D04673">
        <w:rPr>
          <w:rFonts w:ascii="Arial" w:eastAsia="Times New Roman" w:hAnsi="Arial" w:cs="Arial"/>
          <w:b/>
          <w:color w:val="000000"/>
          <w:lang w:val="en-US"/>
        </w:rPr>
        <w:t xml:space="preserve">edagang Berdasarkan Tingkat Pendidikan </w:t>
      </w:r>
    </w:p>
    <w:p w:rsidR="0010284B" w:rsidRPr="00E20797" w:rsidRDefault="0010284B" w:rsidP="00E20797">
      <w:pPr>
        <w:spacing w:after="0" w:line="240" w:lineRule="auto"/>
        <w:ind w:firstLine="360"/>
        <w:jc w:val="both"/>
        <w:rPr>
          <w:rFonts w:ascii="Arial" w:eastAsia="Times New Roman" w:hAnsi="Arial" w:cs="Arial"/>
          <w:color w:val="000000"/>
          <w:highlight w:val="yellow"/>
          <w:lang w:val="en-US"/>
        </w:rPr>
      </w:pPr>
      <w:r w:rsidRPr="0010284B">
        <w:rPr>
          <w:rFonts w:ascii="Arial" w:eastAsia="Times New Roman" w:hAnsi="Arial" w:cs="Arial"/>
          <w:color w:val="000000"/>
          <w:lang w:val="en-US"/>
        </w:rPr>
        <w:t xml:space="preserve">Menurut Sinaga dan Dewi (2016) </w:t>
      </w:r>
      <w:r w:rsidRPr="00677C0B">
        <w:rPr>
          <w:rFonts w:ascii="Arial" w:eastAsia="Times New Roman" w:hAnsi="Arial" w:cs="Arial"/>
          <w:color w:val="000000"/>
          <w:lang w:val="en-US"/>
        </w:rPr>
        <w:t>tingkat pendidikan yang dimiliki o</w:t>
      </w:r>
      <w:r w:rsidR="00B61D96" w:rsidRPr="00677C0B">
        <w:rPr>
          <w:rFonts w:ascii="Arial" w:eastAsia="Times New Roman" w:hAnsi="Arial" w:cs="Arial"/>
          <w:color w:val="000000"/>
          <w:lang w:val="en-US"/>
        </w:rPr>
        <w:t>l</w:t>
      </w:r>
      <w:r w:rsidR="00677C0B" w:rsidRPr="00677C0B">
        <w:rPr>
          <w:rFonts w:ascii="Arial" w:eastAsia="Times New Roman" w:hAnsi="Arial" w:cs="Arial"/>
          <w:color w:val="000000"/>
          <w:lang w:val="en-US"/>
        </w:rPr>
        <w:t>eh pedagang da</w:t>
      </w:r>
      <w:r w:rsidR="00815FFC">
        <w:rPr>
          <w:rFonts w:ascii="Arial" w:eastAsia="Times New Roman" w:hAnsi="Arial" w:cs="Arial"/>
          <w:color w:val="000000"/>
          <w:lang w:val="en-US"/>
        </w:rPr>
        <w:t>pat b</w:t>
      </w:r>
      <w:r w:rsidRPr="00677C0B">
        <w:rPr>
          <w:rFonts w:ascii="Arial" w:eastAsia="Times New Roman" w:hAnsi="Arial" w:cs="Arial"/>
          <w:color w:val="000000"/>
          <w:lang w:val="en-US"/>
        </w:rPr>
        <w:t>erpeng</w:t>
      </w:r>
      <w:r w:rsidR="003C70A2" w:rsidRPr="00677C0B">
        <w:rPr>
          <w:rFonts w:ascii="Arial" w:eastAsia="Times New Roman" w:hAnsi="Arial" w:cs="Arial"/>
          <w:color w:val="000000"/>
          <w:lang w:val="en-US"/>
        </w:rPr>
        <w:t>a</w:t>
      </w:r>
      <w:r w:rsidR="00B61D96" w:rsidRPr="00677C0B">
        <w:rPr>
          <w:rFonts w:ascii="Arial" w:eastAsia="Times New Roman" w:hAnsi="Arial" w:cs="Arial"/>
          <w:color w:val="000000"/>
          <w:lang w:val="en-US"/>
        </w:rPr>
        <w:t>ruh terhadap</w:t>
      </w:r>
      <w:r w:rsidR="00B61D96">
        <w:rPr>
          <w:rFonts w:ascii="Arial" w:eastAsia="Times New Roman" w:hAnsi="Arial" w:cs="Arial"/>
          <w:color w:val="000000"/>
          <w:lang w:val="en-US"/>
        </w:rPr>
        <w:t xml:space="preserve"> daya</w:t>
      </w:r>
      <w:r w:rsidRPr="0010284B">
        <w:rPr>
          <w:rFonts w:ascii="Arial" w:eastAsia="Times New Roman" w:hAnsi="Arial" w:cs="Arial"/>
          <w:color w:val="000000"/>
          <w:lang w:val="en-US"/>
        </w:rPr>
        <w:t>fikir</w:t>
      </w:r>
      <w:r w:rsidR="00E23EA9">
        <w:rPr>
          <w:rFonts w:ascii="Arial" w:eastAsia="Times New Roman" w:hAnsi="Arial" w:cs="Arial"/>
          <w:color w:val="000000"/>
          <w:lang w:val="en-US"/>
        </w:rPr>
        <w:t xml:space="preserve">, </w:t>
      </w:r>
      <w:r w:rsidRPr="0010284B">
        <w:rPr>
          <w:rFonts w:ascii="Arial" w:eastAsia="Times New Roman" w:hAnsi="Arial" w:cs="Arial"/>
          <w:color w:val="000000"/>
          <w:lang w:val="en-US"/>
        </w:rPr>
        <w:t xml:space="preserve">bersikap, dan bertindak dalam mengambil keputusan. </w:t>
      </w:r>
      <w:r w:rsidR="00E20797" w:rsidRPr="00E20797">
        <w:rPr>
          <w:rFonts w:ascii="Arial" w:eastAsia="Times New Roman" w:hAnsi="Arial" w:cs="Arial"/>
          <w:color w:val="000000"/>
          <w:lang w:val="en-US"/>
        </w:rPr>
        <w:t>S</w:t>
      </w:r>
      <w:r w:rsidRPr="00E20797">
        <w:rPr>
          <w:rFonts w:ascii="Arial" w:eastAsia="Times New Roman" w:hAnsi="Arial" w:cs="Arial"/>
          <w:color w:val="000000"/>
          <w:lang w:val="en-US"/>
        </w:rPr>
        <w:t>alah satu faktor penting yang dapat memengaruhi cara pedagang dalam mengelola usahanya</w:t>
      </w:r>
      <w:r w:rsidR="00E20797" w:rsidRPr="00E20797">
        <w:rPr>
          <w:rFonts w:ascii="Arial" w:eastAsia="Times New Roman" w:hAnsi="Arial" w:cs="Arial"/>
          <w:color w:val="000000"/>
          <w:lang w:val="en-US"/>
        </w:rPr>
        <w:t xml:space="preserve"> adalah tingkat pendidikan</w:t>
      </w:r>
      <w:r w:rsidRPr="00E20797">
        <w:rPr>
          <w:rFonts w:ascii="Arial" w:eastAsia="Times New Roman" w:hAnsi="Arial" w:cs="Arial"/>
          <w:color w:val="000000"/>
          <w:lang w:val="en-US"/>
        </w:rPr>
        <w:t xml:space="preserve">. </w:t>
      </w:r>
      <w:r w:rsidR="009D19C2">
        <w:rPr>
          <w:rFonts w:ascii="Arial" w:eastAsia="Times New Roman" w:hAnsi="Arial" w:cs="Arial"/>
          <w:color w:val="000000"/>
          <w:lang w:val="en-US"/>
        </w:rPr>
        <w:t>Tingginya tingkat pendidikan dapat mengembangkan pola pikir pedagang,</w:t>
      </w:r>
      <w:r w:rsidRPr="0010284B">
        <w:rPr>
          <w:rFonts w:ascii="Arial" w:eastAsia="Times New Roman" w:hAnsi="Arial" w:cs="Arial"/>
          <w:color w:val="000000"/>
          <w:lang w:val="en-US"/>
        </w:rPr>
        <w:t xml:space="preserve"> sehingga dapat dengan mudah mengambil keputusan dalam mengelola usahanya dan secara tidak langsung berpengaruh pada peningkatan hasil usahanya (Budi dan Karmini, 2011).</w:t>
      </w:r>
      <w:r>
        <w:rPr>
          <w:rFonts w:ascii="Arial" w:eastAsia="Times New Roman" w:hAnsi="Arial" w:cs="Arial"/>
          <w:color w:val="000000"/>
          <w:lang w:val="en-US"/>
        </w:rPr>
        <w:t xml:space="preserve"> Berikut karakteristik pedagang ronce melati </w:t>
      </w:r>
      <w:r>
        <w:rPr>
          <w:rFonts w:ascii="Arial" w:eastAsia="Times New Roman" w:hAnsi="Arial" w:cs="Arial"/>
          <w:i/>
          <w:color w:val="000000"/>
          <w:lang w:val="en-US"/>
        </w:rPr>
        <w:t xml:space="preserve">rato ebhu </w:t>
      </w:r>
      <w:r>
        <w:rPr>
          <w:rFonts w:ascii="Arial" w:eastAsia="Times New Roman" w:hAnsi="Arial" w:cs="Arial"/>
          <w:color w:val="000000"/>
          <w:lang w:val="en-US"/>
        </w:rPr>
        <w:t>bersadarkan tingkat pendidikan :</w:t>
      </w:r>
    </w:p>
    <w:p w:rsidR="00D04673" w:rsidRDefault="000507FC" w:rsidP="00F84F29">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Tabel 3</w:t>
      </w:r>
      <w:r w:rsidR="00D04673">
        <w:rPr>
          <w:rFonts w:ascii="Arial" w:eastAsia="Times New Roman" w:hAnsi="Arial" w:cs="Arial"/>
          <w:b/>
          <w:color w:val="000000"/>
          <w:lang w:val="en-US"/>
        </w:rPr>
        <w:t xml:space="preserve"> </w:t>
      </w:r>
    </w:p>
    <w:p w:rsidR="00D04673" w:rsidRDefault="00D04673" w:rsidP="00F84F29">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Karakteristik pedagang Berdasarkan Tingkat Pendidikan</w:t>
      </w:r>
    </w:p>
    <w:tbl>
      <w:tblPr>
        <w:tblW w:w="7944" w:type="dxa"/>
        <w:tblInd w:w="91" w:type="dxa"/>
        <w:tblLook w:val="04A0"/>
      </w:tblPr>
      <w:tblGrid>
        <w:gridCol w:w="1816"/>
        <w:gridCol w:w="3367"/>
        <w:gridCol w:w="2761"/>
      </w:tblGrid>
      <w:tr w:rsidR="00D04673" w:rsidRPr="00967A67" w:rsidTr="005066B5">
        <w:trPr>
          <w:trHeight w:val="326"/>
        </w:trPr>
        <w:tc>
          <w:tcPr>
            <w:tcW w:w="1816" w:type="dxa"/>
            <w:tcBorders>
              <w:top w:val="single" w:sz="4" w:space="0" w:color="auto"/>
              <w:bottom w:val="single" w:sz="4" w:space="0" w:color="auto"/>
            </w:tcBorders>
            <w:shd w:val="clear" w:color="auto" w:fill="auto"/>
            <w:noWrap/>
            <w:vAlign w:val="center"/>
            <w:hideMark/>
          </w:tcPr>
          <w:p w:rsidR="00D04673" w:rsidRPr="00967A67" w:rsidRDefault="00D04673" w:rsidP="00F84F29">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Tingkat pendidikan</w:t>
            </w:r>
          </w:p>
        </w:tc>
        <w:tc>
          <w:tcPr>
            <w:tcW w:w="3367" w:type="dxa"/>
            <w:tcBorders>
              <w:top w:val="single" w:sz="4" w:space="0" w:color="auto"/>
              <w:bottom w:val="single" w:sz="4" w:space="0" w:color="auto"/>
            </w:tcBorders>
            <w:shd w:val="clear" w:color="auto" w:fill="auto"/>
            <w:noWrap/>
            <w:vAlign w:val="bottom"/>
            <w:hideMark/>
          </w:tcPr>
          <w:p w:rsidR="00D04673" w:rsidRDefault="00D04673" w:rsidP="00F84F29">
            <w:pPr>
              <w:spacing w:after="0" w:line="240" w:lineRule="auto"/>
              <w:jc w:val="center"/>
              <w:rPr>
                <w:rFonts w:ascii="Arial" w:eastAsia="Times New Roman" w:hAnsi="Arial" w:cs="Arial"/>
                <w:color w:val="000000"/>
                <w:lang w:val="en-US"/>
              </w:rPr>
            </w:pPr>
            <w:r w:rsidRPr="00967A67">
              <w:rPr>
                <w:rFonts w:ascii="Arial" w:eastAsia="Times New Roman" w:hAnsi="Arial" w:cs="Arial"/>
                <w:color w:val="000000"/>
                <w:lang w:val="en-US"/>
              </w:rPr>
              <w:t>Jumlah Responden</w:t>
            </w:r>
            <w:r w:rsidR="00384849">
              <w:rPr>
                <w:rFonts w:ascii="Arial" w:eastAsia="Times New Roman" w:hAnsi="Arial" w:cs="Arial"/>
                <w:color w:val="000000"/>
                <w:lang w:val="en-US"/>
              </w:rPr>
              <w:t xml:space="preserve"> (O</w:t>
            </w:r>
            <w:r>
              <w:rPr>
                <w:rFonts w:ascii="Arial" w:eastAsia="Times New Roman" w:hAnsi="Arial" w:cs="Arial"/>
                <w:color w:val="000000"/>
                <w:lang w:val="en-US"/>
              </w:rPr>
              <w:t>rang)</w:t>
            </w:r>
          </w:p>
          <w:p w:rsidR="00D04673" w:rsidRPr="00967A67" w:rsidRDefault="00D04673" w:rsidP="00F84F29">
            <w:pPr>
              <w:spacing w:after="0" w:line="240" w:lineRule="auto"/>
              <w:rPr>
                <w:rFonts w:ascii="Arial" w:eastAsia="Times New Roman" w:hAnsi="Arial" w:cs="Arial"/>
                <w:color w:val="000000"/>
                <w:lang w:val="en-US"/>
              </w:rPr>
            </w:pPr>
          </w:p>
        </w:tc>
        <w:tc>
          <w:tcPr>
            <w:tcW w:w="2761" w:type="dxa"/>
            <w:tcBorders>
              <w:top w:val="single" w:sz="4" w:space="0" w:color="auto"/>
              <w:bottom w:val="single" w:sz="4" w:space="0" w:color="auto"/>
            </w:tcBorders>
            <w:shd w:val="clear" w:color="auto" w:fill="auto"/>
            <w:noWrap/>
            <w:vAlign w:val="bottom"/>
            <w:hideMark/>
          </w:tcPr>
          <w:p w:rsidR="00D04673" w:rsidRDefault="00D04673" w:rsidP="00F84F29">
            <w:pPr>
              <w:spacing w:after="0" w:line="240" w:lineRule="auto"/>
              <w:jc w:val="center"/>
              <w:rPr>
                <w:rFonts w:ascii="Arial" w:eastAsia="Times New Roman" w:hAnsi="Arial" w:cs="Arial"/>
                <w:color w:val="000000"/>
                <w:lang w:val="en-US"/>
              </w:rPr>
            </w:pPr>
            <w:r w:rsidRPr="00967A67">
              <w:rPr>
                <w:rFonts w:ascii="Arial" w:eastAsia="Times New Roman" w:hAnsi="Arial" w:cs="Arial"/>
                <w:color w:val="000000"/>
                <w:lang w:val="en-US"/>
              </w:rPr>
              <w:t>Presentase%</w:t>
            </w:r>
          </w:p>
          <w:p w:rsidR="00D04673" w:rsidRPr="00967A67" w:rsidRDefault="00D04673" w:rsidP="00F84F29">
            <w:pPr>
              <w:spacing w:after="0" w:line="240" w:lineRule="auto"/>
              <w:jc w:val="center"/>
              <w:rPr>
                <w:rFonts w:ascii="Arial" w:eastAsia="Times New Roman" w:hAnsi="Arial" w:cs="Arial"/>
                <w:color w:val="000000"/>
                <w:lang w:val="en-US"/>
              </w:rPr>
            </w:pPr>
          </w:p>
        </w:tc>
      </w:tr>
      <w:tr w:rsidR="00D04673" w:rsidRPr="00967A67" w:rsidTr="005066B5">
        <w:trPr>
          <w:trHeight w:val="326"/>
        </w:trPr>
        <w:tc>
          <w:tcPr>
            <w:tcW w:w="1816" w:type="dxa"/>
            <w:tcBorders>
              <w:top w:val="single" w:sz="4" w:space="0" w:color="auto"/>
            </w:tcBorders>
            <w:shd w:val="clear" w:color="auto" w:fill="auto"/>
            <w:noWrap/>
            <w:vAlign w:val="center"/>
            <w:hideMark/>
          </w:tcPr>
          <w:p w:rsidR="00D04673" w:rsidRPr="00967A67" w:rsidRDefault="00D04673"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SD</w:t>
            </w:r>
          </w:p>
        </w:tc>
        <w:tc>
          <w:tcPr>
            <w:tcW w:w="3367" w:type="dxa"/>
            <w:tcBorders>
              <w:top w:val="single" w:sz="4" w:space="0" w:color="auto"/>
            </w:tcBorders>
            <w:shd w:val="clear" w:color="auto" w:fill="auto"/>
            <w:noWrap/>
            <w:vAlign w:val="center"/>
            <w:hideMark/>
          </w:tcPr>
          <w:p w:rsidR="00D04673" w:rsidRPr="00967A67" w:rsidRDefault="00F63F13"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10</w:t>
            </w:r>
          </w:p>
        </w:tc>
        <w:tc>
          <w:tcPr>
            <w:tcW w:w="2761" w:type="dxa"/>
            <w:tcBorders>
              <w:top w:val="single" w:sz="4" w:space="0" w:color="auto"/>
            </w:tcBorders>
            <w:shd w:val="clear" w:color="auto" w:fill="auto"/>
            <w:noWrap/>
            <w:vAlign w:val="center"/>
            <w:hideMark/>
          </w:tcPr>
          <w:p w:rsidR="00D04673" w:rsidRPr="00967A67" w:rsidRDefault="00C366A1"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55</w:t>
            </w:r>
          </w:p>
        </w:tc>
      </w:tr>
      <w:tr w:rsidR="00D04673" w:rsidRPr="00967A67" w:rsidTr="005066B5">
        <w:trPr>
          <w:trHeight w:val="326"/>
        </w:trPr>
        <w:tc>
          <w:tcPr>
            <w:tcW w:w="1816" w:type="dxa"/>
            <w:shd w:val="clear" w:color="auto" w:fill="auto"/>
            <w:noWrap/>
            <w:vAlign w:val="center"/>
            <w:hideMark/>
          </w:tcPr>
          <w:p w:rsidR="00D04673" w:rsidRPr="00967A67" w:rsidRDefault="00D04673"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SMP</w:t>
            </w:r>
          </w:p>
        </w:tc>
        <w:tc>
          <w:tcPr>
            <w:tcW w:w="3367" w:type="dxa"/>
            <w:shd w:val="clear" w:color="auto" w:fill="auto"/>
            <w:noWrap/>
            <w:vAlign w:val="center"/>
            <w:hideMark/>
          </w:tcPr>
          <w:p w:rsidR="00D04673" w:rsidRPr="00967A67" w:rsidRDefault="00C366A1"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3</w:t>
            </w:r>
          </w:p>
        </w:tc>
        <w:tc>
          <w:tcPr>
            <w:tcW w:w="2761" w:type="dxa"/>
            <w:shd w:val="clear" w:color="auto" w:fill="auto"/>
            <w:noWrap/>
            <w:vAlign w:val="center"/>
            <w:hideMark/>
          </w:tcPr>
          <w:p w:rsidR="00C366A1" w:rsidRPr="00967A67" w:rsidRDefault="00C366A1"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17</w:t>
            </w:r>
          </w:p>
        </w:tc>
      </w:tr>
      <w:tr w:rsidR="00D04673" w:rsidRPr="00967A67" w:rsidTr="005066B5">
        <w:trPr>
          <w:trHeight w:val="326"/>
        </w:trPr>
        <w:tc>
          <w:tcPr>
            <w:tcW w:w="1816" w:type="dxa"/>
            <w:tcBorders>
              <w:bottom w:val="single" w:sz="4" w:space="0" w:color="auto"/>
            </w:tcBorders>
            <w:shd w:val="clear" w:color="auto" w:fill="auto"/>
            <w:noWrap/>
            <w:vAlign w:val="center"/>
            <w:hideMark/>
          </w:tcPr>
          <w:p w:rsidR="00D04673" w:rsidRPr="00967A67" w:rsidRDefault="00D04673"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 xml:space="preserve">SMA </w:t>
            </w:r>
          </w:p>
        </w:tc>
        <w:tc>
          <w:tcPr>
            <w:tcW w:w="3367" w:type="dxa"/>
            <w:tcBorders>
              <w:bottom w:val="single" w:sz="4" w:space="0" w:color="auto"/>
            </w:tcBorders>
            <w:shd w:val="clear" w:color="auto" w:fill="auto"/>
            <w:noWrap/>
            <w:vAlign w:val="center"/>
            <w:hideMark/>
          </w:tcPr>
          <w:p w:rsidR="00D04673" w:rsidRPr="00967A67" w:rsidRDefault="00C366A1"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5</w:t>
            </w:r>
          </w:p>
        </w:tc>
        <w:tc>
          <w:tcPr>
            <w:tcW w:w="2761" w:type="dxa"/>
            <w:tcBorders>
              <w:bottom w:val="single" w:sz="4" w:space="0" w:color="auto"/>
            </w:tcBorders>
            <w:shd w:val="clear" w:color="auto" w:fill="auto"/>
            <w:noWrap/>
            <w:vAlign w:val="center"/>
            <w:hideMark/>
          </w:tcPr>
          <w:p w:rsidR="00D04673" w:rsidRPr="00967A67" w:rsidRDefault="00C366A1" w:rsidP="00E23EA9">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28</w:t>
            </w:r>
          </w:p>
        </w:tc>
      </w:tr>
      <w:tr w:rsidR="00D04673" w:rsidRPr="00967A67" w:rsidTr="005066B5">
        <w:trPr>
          <w:trHeight w:val="326"/>
        </w:trPr>
        <w:tc>
          <w:tcPr>
            <w:tcW w:w="1816" w:type="dxa"/>
            <w:tcBorders>
              <w:top w:val="single" w:sz="4" w:space="0" w:color="auto"/>
              <w:bottom w:val="single" w:sz="4" w:space="0" w:color="auto"/>
            </w:tcBorders>
            <w:shd w:val="clear" w:color="auto" w:fill="auto"/>
            <w:noWrap/>
            <w:vAlign w:val="center"/>
            <w:hideMark/>
          </w:tcPr>
          <w:p w:rsidR="00D04673" w:rsidRPr="00967A67" w:rsidRDefault="00D04673" w:rsidP="00E23EA9">
            <w:pPr>
              <w:spacing w:after="0" w:line="240" w:lineRule="auto"/>
              <w:jc w:val="right"/>
              <w:rPr>
                <w:rFonts w:ascii="Arial" w:eastAsia="Times New Roman" w:hAnsi="Arial" w:cs="Arial"/>
                <w:b/>
                <w:bCs/>
                <w:color w:val="000000"/>
                <w:lang w:val="en-US"/>
              </w:rPr>
            </w:pPr>
            <w:r w:rsidRPr="00967A67">
              <w:rPr>
                <w:rFonts w:ascii="Arial" w:eastAsia="Times New Roman" w:hAnsi="Arial" w:cs="Arial"/>
                <w:b/>
                <w:bCs/>
                <w:color w:val="000000"/>
                <w:lang w:val="en-US"/>
              </w:rPr>
              <w:t>Total</w:t>
            </w:r>
          </w:p>
        </w:tc>
        <w:tc>
          <w:tcPr>
            <w:tcW w:w="3367" w:type="dxa"/>
            <w:tcBorders>
              <w:top w:val="single" w:sz="4" w:space="0" w:color="auto"/>
              <w:bottom w:val="single" w:sz="4" w:space="0" w:color="auto"/>
            </w:tcBorders>
            <w:shd w:val="clear" w:color="auto" w:fill="auto"/>
            <w:noWrap/>
            <w:vAlign w:val="center"/>
            <w:hideMark/>
          </w:tcPr>
          <w:p w:rsidR="00D04673" w:rsidRPr="00967A67" w:rsidRDefault="00D04673"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18</w:t>
            </w:r>
          </w:p>
        </w:tc>
        <w:tc>
          <w:tcPr>
            <w:tcW w:w="2761" w:type="dxa"/>
            <w:tcBorders>
              <w:top w:val="single" w:sz="4" w:space="0" w:color="auto"/>
              <w:bottom w:val="single" w:sz="4" w:space="0" w:color="auto"/>
            </w:tcBorders>
            <w:shd w:val="clear" w:color="auto" w:fill="auto"/>
            <w:noWrap/>
            <w:vAlign w:val="center"/>
            <w:hideMark/>
          </w:tcPr>
          <w:p w:rsidR="00D04673" w:rsidRPr="00967A67" w:rsidRDefault="00D04673" w:rsidP="00E23EA9">
            <w:pPr>
              <w:spacing w:after="0" w:line="240" w:lineRule="auto"/>
              <w:jc w:val="right"/>
              <w:rPr>
                <w:rFonts w:ascii="Arial" w:eastAsia="Times New Roman" w:hAnsi="Arial" w:cs="Arial"/>
                <w:color w:val="000000"/>
                <w:lang w:val="en-US"/>
              </w:rPr>
            </w:pPr>
            <w:r w:rsidRPr="00967A67">
              <w:rPr>
                <w:rFonts w:ascii="Arial" w:eastAsia="Times New Roman" w:hAnsi="Arial" w:cs="Arial"/>
                <w:color w:val="000000"/>
                <w:lang w:val="en-US"/>
              </w:rPr>
              <w:t>100</w:t>
            </w:r>
          </w:p>
        </w:tc>
      </w:tr>
    </w:tbl>
    <w:p w:rsidR="0071748B" w:rsidRPr="00F6048D" w:rsidRDefault="00D04673" w:rsidP="00F6048D">
      <w:pPr>
        <w:spacing w:after="0" w:line="240" w:lineRule="auto"/>
        <w:rPr>
          <w:rFonts w:ascii="Arial" w:eastAsia="Times New Roman" w:hAnsi="Arial" w:cs="Arial"/>
          <w:i/>
          <w:color w:val="000000"/>
          <w:lang w:val="en-US"/>
        </w:rPr>
      </w:pPr>
      <w:r>
        <w:rPr>
          <w:rFonts w:ascii="Arial" w:eastAsia="Times New Roman" w:hAnsi="Arial" w:cs="Arial"/>
          <w:i/>
          <w:color w:val="000000"/>
          <w:lang w:val="en-US"/>
        </w:rPr>
        <w:t>Sumber : Data Primer Diolah,2020</w:t>
      </w:r>
    </w:p>
    <w:p w:rsidR="000D723E" w:rsidRPr="00AA18B3" w:rsidRDefault="00F63F13" w:rsidP="006450FB">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lastRenderedPageBreak/>
        <w:t>Tabel 2 menunjukkan tingkat pendidikan paling banyak di tempuh oleh pedagang</w:t>
      </w:r>
      <w:r w:rsidR="00C366A1">
        <w:rPr>
          <w:rFonts w:ascii="Arial" w:eastAsia="Times New Roman" w:hAnsi="Arial" w:cs="Arial"/>
          <w:color w:val="000000"/>
          <w:lang w:val="en-US"/>
        </w:rPr>
        <w:t xml:space="preserve"> </w:t>
      </w:r>
      <w:r w:rsidR="00A66893">
        <w:rPr>
          <w:rFonts w:ascii="Arial" w:eastAsia="Times New Roman" w:hAnsi="Arial" w:cs="Arial"/>
          <w:color w:val="000000"/>
          <w:lang w:val="en-US"/>
        </w:rPr>
        <w:t xml:space="preserve">ronce melati </w:t>
      </w:r>
      <w:r w:rsidR="00C366A1">
        <w:rPr>
          <w:rFonts w:ascii="Arial" w:eastAsia="Times New Roman" w:hAnsi="Arial" w:cs="Arial"/>
          <w:color w:val="000000"/>
          <w:lang w:val="en-US"/>
        </w:rPr>
        <w:t>adalah tingkat SD yaitu sebesar 5</w:t>
      </w:r>
      <w:r>
        <w:rPr>
          <w:rFonts w:ascii="Arial" w:eastAsia="Times New Roman" w:hAnsi="Arial" w:cs="Arial"/>
          <w:color w:val="000000"/>
          <w:lang w:val="en-US"/>
        </w:rPr>
        <w:t xml:space="preserve">5% sehingga dapat di simpulkan bahwa tingkat pendidikan yang ada di Desa Tunjung tergolong </w:t>
      </w:r>
      <w:r w:rsidR="00C366A1">
        <w:rPr>
          <w:rFonts w:ascii="Arial" w:eastAsia="Times New Roman" w:hAnsi="Arial" w:cs="Arial"/>
          <w:color w:val="000000"/>
          <w:lang w:val="en-US"/>
        </w:rPr>
        <w:t>rendah. Hal ini dikarenakan pedagang menganggap pendidikan tinggi tidak penting dalam melakukan usaha ronce melati, karena pedagang memperoleh pengetahuan meronce melati secara turun menurun dari orang tua untuk memperoleh keuntungan. Berdasarkan penelitian Wirdahayati (2010) menyatakan bahwa, pedagang yang berpendidikan rendah biasanya sulit menerima inovasi dan cenderung menekuni apa yang biasanya dilakukan oleh orang tuanya.</w:t>
      </w:r>
    </w:p>
    <w:p w:rsidR="004D545B" w:rsidRPr="0010284B" w:rsidRDefault="008E1EB3" w:rsidP="004D545B">
      <w:pPr>
        <w:numPr>
          <w:ilvl w:val="0"/>
          <w:numId w:val="2"/>
        </w:numPr>
        <w:spacing w:after="0" w:line="240" w:lineRule="auto"/>
        <w:jc w:val="both"/>
        <w:rPr>
          <w:rFonts w:ascii="Arial" w:eastAsia="Times New Roman" w:hAnsi="Arial" w:cs="Arial"/>
          <w:color w:val="000000"/>
          <w:lang w:val="en-US"/>
        </w:rPr>
      </w:pPr>
      <w:r>
        <w:rPr>
          <w:rFonts w:ascii="Arial" w:eastAsia="Times New Roman" w:hAnsi="Arial" w:cs="Arial"/>
          <w:b/>
          <w:color w:val="000000"/>
          <w:lang w:val="en-US"/>
        </w:rPr>
        <w:t xml:space="preserve">Karakteristik pedagang Berdasarkan Pengalaman </w:t>
      </w:r>
      <w:r w:rsidR="004D545B">
        <w:rPr>
          <w:rFonts w:ascii="Arial" w:eastAsia="Times New Roman" w:hAnsi="Arial" w:cs="Arial"/>
          <w:b/>
          <w:color w:val="000000"/>
          <w:lang w:val="en-US"/>
        </w:rPr>
        <w:t>Usaha</w:t>
      </w:r>
    </w:p>
    <w:p w:rsidR="002B08C8" w:rsidRPr="00B31DEE" w:rsidRDefault="0010284B" w:rsidP="00B31DEE">
      <w:pPr>
        <w:spacing w:after="0" w:line="240" w:lineRule="auto"/>
        <w:ind w:firstLine="360"/>
        <w:jc w:val="both"/>
        <w:rPr>
          <w:rFonts w:ascii="Arial" w:eastAsia="Times New Roman" w:hAnsi="Arial" w:cs="Arial"/>
          <w:color w:val="000000"/>
          <w:lang w:val="en-US"/>
        </w:rPr>
      </w:pPr>
      <w:r w:rsidRPr="0010284B">
        <w:rPr>
          <w:rFonts w:ascii="Arial" w:eastAsia="Times New Roman" w:hAnsi="Arial" w:cs="Arial"/>
          <w:color w:val="000000"/>
          <w:lang w:val="en-US"/>
        </w:rPr>
        <w:t>Pengalaman usaha merupakan suatu hal yang mendasari seseorang dalam mengembangkan usahanya dan sangat berpengaruh terhadap keberhasilan usahanya. Meskipun pendidikan rendah tetapi memiliki pengalaman usaha maka akan membantu keberhasilan bagi produsen. Semakin tingginya pengalaman usaha maka akan terbiasa dalam menghadapi risiko dan mengetahui cara mengatasi masalah jika mengalami kesulitan dalam usahanya (Cepriadi dan Roza, 2012).</w:t>
      </w:r>
      <w:r>
        <w:rPr>
          <w:rFonts w:ascii="Arial" w:eastAsia="Times New Roman" w:hAnsi="Arial" w:cs="Arial"/>
          <w:color w:val="000000"/>
          <w:lang w:val="en-US"/>
        </w:rPr>
        <w:t xml:space="preserve"> Setiap orang memiliki pengalaman usaha yang berbeda-beda, begitu juga dengan pengalaman berusaha ronce bunga melat</w:t>
      </w:r>
      <w:r w:rsidR="00B31DEE">
        <w:rPr>
          <w:rFonts w:ascii="Arial" w:eastAsia="Times New Roman" w:hAnsi="Arial" w:cs="Arial"/>
          <w:color w:val="000000"/>
          <w:lang w:val="en-US"/>
        </w:rPr>
        <w:t>i</w:t>
      </w:r>
      <w:r>
        <w:rPr>
          <w:rFonts w:ascii="Arial" w:eastAsia="Times New Roman" w:hAnsi="Arial" w:cs="Arial"/>
          <w:color w:val="000000"/>
          <w:lang w:val="en-US"/>
        </w:rPr>
        <w:t xml:space="preserve"> di Desa tunjung. Berikut karakteristik pedagang bersadarkan pengalaman usaha : </w:t>
      </w:r>
    </w:p>
    <w:p w:rsidR="008E1EB3" w:rsidRDefault="000507FC" w:rsidP="00F84F29">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Tabel 4</w:t>
      </w:r>
    </w:p>
    <w:p w:rsidR="008E1EB3" w:rsidRPr="008E1EB3" w:rsidRDefault="008E1EB3" w:rsidP="00F84F29">
      <w:pPr>
        <w:spacing w:after="0" w:line="240" w:lineRule="auto"/>
        <w:jc w:val="center"/>
        <w:rPr>
          <w:rFonts w:ascii="Arial" w:eastAsia="Times New Roman" w:hAnsi="Arial" w:cs="Arial"/>
          <w:color w:val="000000"/>
          <w:lang w:val="en-US"/>
        </w:rPr>
      </w:pPr>
      <w:r>
        <w:rPr>
          <w:rFonts w:ascii="Arial" w:eastAsia="Times New Roman" w:hAnsi="Arial" w:cs="Arial"/>
          <w:b/>
          <w:color w:val="000000"/>
          <w:lang w:val="en-US"/>
        </w:rPr>
        <w:t xml:space="preserve">Karakteristik pedagang Berdasarkan Pengalaman </w:t>
      </w:r>
      <w:r w:rsidR="004D545B">
        <w:rPr>
          <w:rFonts w:ascii="Arial" w:eastAsia="Times New Roman" w:hAnsi="Arial" w:cs="Arial"/>
          <w:b/>
          <w:color w:val="000000"/>
          <w:lang w:val="en-US"/>
        </w:rPr>
        <w:t xml:space="preserve">Usaha </w:t>
      </w:r>
    </w:p>
    <w:tbl>
      <w:tblPr>
        <w:tblW w:w="7944" w:type="dxa"/>
        <w:tblInd w:w="91" w:type="dxa"/>
        <w:tblLook w:val="04A0"/>
      </w:tblPr>
      <w:tblGrid>
        <w:gridCol w:w="1816"/>
        <w:gridCol w:w="3367"/>
        <w:gridCol w:w="2761"/>
      </w:tblGrid>
      <w:tr w:rsidR="008E1EB3" w:rsidRPr="00967A67" w:rsidTr="005066B5">
        <w:trPr>
          <w:trHeight w:val="326"/>
        </w:trPr>
        <w:tc>
          <w:tcPr>
            <w:tcW w:w="1816" w:type="dxa"/>
            <w:tcBorders>
              <w:top w:val="single" w:sz="4" w:space="0" w:color="auto"/>
              <w:bottom w:val="single" w:sz="4" w:space="0" w:color="auto"/>
            </w:tcBorders>
            <w:shd w:val="clear" w:color="auto" w:fill="auto"/>
            <w:noWrap/>
            <w:vAlign w:val="center"/>
            <w:hideMark/>
          </w:tcPr>
          <w:p w:rsidR="008E1EB3" w:rsidRPr="00967A67" w:rsidRDefault="008E1EB3" w:rsidP="00F84F29">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Pengalaman (Tahun)</w:t>
            </w:r>
          </w:p>
        </w:tc>
        <w:tc>
          <w:tcPr>
            <w:tcW w:w="3367" w:type="dxa"/>
            <w:tcBorders>
              <w:top w:val="single" w:sz="4" w:space="0" w:color="auto"/>
              <w:bottom w:val="single" w:sz="4" w:space="0" w:color="auto"/>
            </w:tcBorders>
            <w:shd w:val="clear" w:color="auto" w:fill="auto"/>
            <w:noWrap/>
            <w:vAlign w:val="bottom"/>
            <w:hideMark/>
          </w:tcPr>
          <w:p w:rsidR="008E1EB3" w:rsidRDefault="008E1EB3" w:rsidP="00F84F29">
            <w:pPr>
              <w:spacing w:after="0" w:line="240" w:lineRule="auto"/>
              <w:jc w:val="center"/>
              <w:rPr>
                <w:rFonts w:ascii="Arial" w:eastAsia="Times New Roman" w:hAnsi="Arial" w:cs="Arial"/>
                <w:color w:val="000000"/>
                <w:lang w:val="en-US"/>
              </w:rPr>
            </w:pPr>
            <w:r w:rsidRPr="00967A67">
              <w:rPr>
                <w:rFonts w:ascii="Arial" w:eastAsia="Times New Roman" w:hAnsi="Arial" w:cs="Arial"/>
                <w:color w:val="000000"/>
                <w:lang w:val="en-US"/>
              </w:rPr>
              <w:t>Jumlah Responden</w:t>
            </w:r>
            <w:r w:rsidR="00384849">
              <w:rPr>
                <w:rFonts w:ascii="Arial" w:eastAsia="Times New Roman" w:hAnsi="Arial" w:cs="Arial"/>
                <w:color w:val="000000"/>
                <w:lang w:val="en-US"/>
              </w:rPr>
              <w:t xml:space="preserve"> (O</w:t>
            </w:r>
            <w:r>
              <w:rPr>
                <w:rFonts w:ascii="Arial" w:eastAsia="Times New Roman" w:hAnsi="Arial" w:cs="Arial"/>
                <w:color w:val="000000"/>
                <w:lang w:val="en-US"/>
              </w:rPr>
              <w:t>rang)</w:t>
            </w:r>
          </w:p>
          <w:p w:rsidR="008E1EB3" w:rsidRPr="00967A67" w:rsidRDefault="008E1EB3" w:rsidP="00F84F29">
            <w:pPr>
              <w:spacing w:after="0" w:line="240" w:lineRule="auto"/>
              <w:jc w:val="center"/>
              <w:rPr>
                <w:rFonts w:ascii="Arial" w:eastAsia="Times New Roman" w:hAnsi="Arial" w:cs="Arial"/>
                <w:color w:val="000000"/>
                <w:lang w:val="en-US"/>
              </w:rPr>
            </w:pPr>
          </w:p>
        </w:tc>
        <w:tc>
          <w:tcPr>
            <w:tcW w:w="2761" w:type="dxa"/>
            <w:tcBorders>
              <w:top w:val="single" w:sz="4" w:space="0" w:color="auto"/>
              <w:bottom w:val="single" w:sz="4" w:space="0" w:color="auto"/>
            </w:tcBorders>
            <w:shd w:val="clear" w:color="auto" w:fill="auto"/>
            <w:noWrap/>
            <w:vAlign w:val="bottom"/>
            <w:hideMark/>
          </w:tcPr>
          <w:p w:rsidR="008E1EB3" w:rsidRDefault="008E1EB3" w:rsidP="00F84F29">
            <w:pPr>
              <w:spacing w:after="0" w:line="240" w:lineRule="auto"/>
              <w:jc w:val="center"/>
              <w:rPr>
                <w:rFonts w:ascii="Arial" w:eastAsia="Times New Roman" w:hAnsi="Arial" w:cs="Arial"/>
                <w:color w:val="000000"/>
                <w:lang w:val="en-US"/>
              </w:rPr>
            </w:pPr>
            <w:r w:rsidRPr="00967A67">
              <w:rPr>
                <w:rFonts w:ascii="Arial" w:eastAsia="Times New Roman" w:hAnsi="Arial" w:cs="Arial"/>
                <w:color w:val="000000"/>
                <w:lang w:val="en-US"/>
              </w:rPr>
              <w:t>Presentase%</w:t>
            </w:r>
          </w:p>
          <w:p w:rsidR="008E1EB3" w:rsidRPr="00967A67" w:rsidRDefault="008E1EB3" w:rsidP="00F84F29">
            <w:pPr>
              <w:spacing w:after="0" w:line="240" w:lineRule="auto"/>
              <w:jc w:val="center"/>
              <w:rPr>
                <w:rFonts w:ascii="Arial" w:eastAsia="Times New Roman" w:hAnsi="Arial" w:cs="Arial"/>
                <w:color w:val="000000"/>
                <w:lang w:val="en-US"/>
              </w:rPr>
            </w:pPr>
          </w:p>
        </w:tc>
      </w:tr>
      <w:tr w:rsidR="008E1EB3" w:rsidRPr="00967A67" w:rsidTr="005066B5">
        <w:trPr>
          <w:trHeight w:val="326"/>
        </w:trPr>
        <w:tc>
          <w:tcPr>
            <w:tcW w:w="1816" w:type="dxa"/>
            <w:tcBorders>
              <w:top w:val="single" w:sz="4" w:space="0" w:color="auto"/>
            </w:tcBorders>
            <w:shd w:val="clear" w:color="auto" w:fill="auto"/>
            <w:noWrap/>
            <w:vAlign w:val="center"/>
            <w:hideMark/>
          </w:tcPr>
          <w:p w:rsidR="008E1EB3" w:rsidRPr="00D559B2" w:rsidRDefault="008E1EB3"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&lt;10</w:t>
            </w:r>
          </w:p>
        </w:tc>
        <w:tc>
          <w:tcPr>
            <w:tcW w:w="3367" w:type="dxa"/>
            <w:tcBorders>
              <w:top w:val="single" w:sz="4" w:space="0" w:color="auto"/>
            </w:tcBorders>
            <w:shd w:val="clear" w:color="auto" w:fill="auto"/>
            <w:noWrap/>
            <w:vAlign w:val="center"/>
            <w:hideMark/>
          </w:tcPr>
          <w:p w:rsidR="008E1EB3" w:rsidRPr="00D559B2" w:rsidRDefault="008E1EB3"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6</w:t>
            </w:r>
          </w:p>
        </w:tc>
        <w:tc>
          <w:tcPr>
            <w:tcW w:w="2761" w:type="dxa"/>
            <w:tcBorders>
              <w:top w:val="single" w:sz="4" w:space="0" w:color="auto"/>
            </w:tcBorders>
            <w:shd w:val="clear" w:color="auto" w:fill="auto"/>
            <w:noWrap/>
            <w:vAlign w:val="center"/>
            <w:hideMark/>
          </w:tcPr>
          <w:p w:rsidR="008E1EB3" w:rsidRPr="00D559B2" w:rsidRDefault="00FE678E"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33</w:t>
            </w:r>
          </w:p>
        </w:tc>
      </w:tr>
      <w:tr w:rsidR="008E1EB3" w:rsidRPr="00967A67" w:rsidTr="005066B5">
        <w:trPr>
          <w:trHeight w:val="326"/>
        </w:trPr>
        <w:tc>
          <w:tcPr>
            <w:tcW w:w="1816" w:type="dxa"/>
            <w:shd w:val="clear" w:color="auto" w:fill="auto"/>
            <w:noWrap/>
            <w:vAlign w:val="center"/>
            <w:hideMark/>
          </w:tcPr>
          <w:p w:rsidR="008E1EB3" w:rsidRPr="00D559B2" w:rsidRDefault="008E1EB3"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11 sampai 20</w:t>
            </w:r>
          </w:p>
        </w:tc>
        <w:tc>
          <w:tcPr>
            <w:tcW w:w="3367" w:type="dxa"/>
            <w:shd w:val="clear" w:color="auto" w:fill="auto"/>
            <w:noWrap/>
            <w:vAlign w:val="center"/>
            <w:hideMark/>
          </w:tcPr>
          <w:p w:rsidR="008E1EB3" w:rsidRPr="00D559B2" w:rsidRDefault="00FE678E"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5</w:t>
            </w:r>
          </w:p>
        </w:tc>
        <w:tc>
          <w:tcPr>
            <w:tcW w:w="2761" w:type="dxa"/>
            <w:shd w:val="clear" w:color="auto" w:fill="auto"/>
            <w:noWrap/>
            <w:vAlign w:val="center"/>
            <w:hideMark/>
          </w:tcPr>
          <w:p w:rsidR="008E1EB3" w:rsidRPr="00D559B2" w:rsidRDefault="00FE678E"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28</w:t>
            </w:r>
          </w:p>
        </w:tc>
      </w:tr>
      <w:tr w:rsidR="008E1EB3" w:rsidRPr="00967A67" w:rsidTr="005066B5">
        <w:trPr>
          <w:trHeight w:val="326"/>
        </w:trPr>
        <w:tc>
          <w:tcPr>
            <w:tcW w:w="1816" w:type="dxa"/>
            <w:tcBorders>
              <w:bottom w:val="single" w:sz="4" w:space="0" w:color="auto"/>
            </w:tcBorders>
            <w:shd w:val="clear" w:color="auto" w:fill="auto"/>
            <w:noWrap/>
            <w:vAlign w:val="center"/>
            <w:hideMark/>
          </w:tcPr>
          <w:p w:rsidR="008E1EB3" w:rsidRPr="00D559B2" w:rsidRDefault="008E1EB3"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21 sampai 30</w:t>
            </w:r>
          </w:p>
        </w:tc>
        <w:tc>
          <w:tcPr>
            <w:tcW w:w="3367" w:type="dxa"/>
            <w:tcBorders>
              <w:bottom w:val="single" w:sz="4" w:space="0" w:color="auto"/>
            </w:tcBorders>
            <w:shd w:val="clear" w:color="auto" w:fill="auto"/>
            <w:noWrap/>
            <w:vAlign w:val="center"/>
            <w:hideMark/>
          </w:tcPr>
          <w:p w:rsidR="00FE678E" w:rsidRPr="00D559B2" w:rsidRDefault="00FE678E"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7</w:t>
            </w:r>
          </w:p>
        </w:tc>
        <w:tc>
          <w:tcPr>
            <w:tcW w:w="2761" w:type="dxa"/>
            <w:tcBorders>
              <w:bottom w:val="single" w:sz="4" w:space="0" w:color="auto"/>
            </w:tcBorders>
            <w:shd w:val="clear" w:color="auto" w:fill="auto"/>
            <w:noWrap/>
            <w:vAlign w:val="center"/>
            <w:hideMark/>
          </w:tcPr>
          <w:p w:rsidR="008E1EB3" w:rsidRPr="00D559B2" w:rsidRDefault="00FE678E"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39</w:t>
            </w:r>
          </w:p>
        </w:tc>
      </w:tr>
      <w:tr w:rsidR="008E1EB3" w:rsidRPr="00967A67" w:rsidTr="005066B5">
        <w:trPr>
          <w:trHeight w:val="326"/>
        </w:trPr>
        <w:tc>
          <w:tcPr>
            <w:tcW w:w="1816" w:type="dxa"/>
            <w:tcBorders>
              <w:top w:val="single" w:sz="4" w:space="0" w:color="auto"/>
              <w:bottom w:val="single" w:sz="4" w:space="0" w:color="auto"/>
            </w:tcBorders>
            <w:shd w:val="clear" w:color="auto" w:fill="auto"/>
            <w:noWrap/>
            <w:vAlign w:val="center"/>
            <w:hideMark/>
          </w:tcPr>
          <w:p w:rsidR="008E1EB3" w:rsidRPr="00D559B2" w:rsidRDefault="008E1EB3" w:rsidP="00D559B2">
            <w:pPr>
              <w:spacing w:after="0" w:line="240" w:lineRule="auto"/>
              <w:jc w:val="right"/>
              <w:rPr>
                <w:rFonts w:ascii="Arial" w:eastAsia="Times New Roman" w:hAnsi="Arial" w:cs="Arial"/>
                <w:bCs/>
                <w:color w:val="000000"/>
                <w:lang w:val="en-US"/>
              </w:rPr>
            </w:pPr>
            <w:r w:rsidRPr="00D559B2">
              <w:rPr>
                <w:rFonts w:ascii="Arial" w:eastAsia="Times New Roman" w:hAnsi="Arial" w:cs="Arial"/>
                <w:bCs/>
                <w:color w:val="000000"/>
                <w:lang w:val="en-US"/>
              </w:rPr>
              <w:t>Total</w:t>
            </w:r>
          </w:p>
        </w:tc>
        <w:tc>
          <w:tcPr>
            <w:tcW w:w="3367" w:type="dxa"/>
            <w:tcBorders>
              <w:top w:val="single" w:sz="4" w:space="0" w:color="auto"/>
              <w:bottom w:val="single" w:sz="4" w:space="0" w:color="auto"/>
            </w:tcBorders>
            <w:shd w:val="clear" w:color="auto" w:fill="auto"/>
            <w:noWrap/>
            <w:vAlign w:val="center"/>
            <w:hideMark/>
          </w:tcPr>
          <w:p w:rsidR="008E1EB3" w:rsidRPr="00D559B2" w:rsidRDefault="008E1EB3"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18</w:t>
            </w:r>
          </w:p>
        </w:tc>
        <w:tc>
          <w:tcPr>
            <w:tcW w:w="2761" w:type="dxa"/>
            <w:tcBorders>
              <w:top w:val="single" w:sz="4" w:space="0" w:color="auto"/>
              <w:bottom w:val="single" w:sz="4" w:space="0" w:color="auto"/>
            </w:tcBorders>
            <w:shd w:val="clear" w:color="auto" w:fill="auto"/>
            <w:noWrap/>
            <w:vAlign w:val="center"/>
            <w:hideMark/>
          </w:tcPr>
          <w:p w:rsidR="008E1EB3" w:rsidRPr="00D559B2" w:rsidRDefault="008E1EB3" w:rsidP="00D559B2">
            <w:pPr>
              <w:spacing w:after="0" w:line="240" w:lineRule="auto"/>
              <w:jc w:val="right"/>
              <w:rPr>
                <w:rFonts w:ascii="Arial" w:eastAsia="Times New Roman" w:hAnsi="Arial" w:cs="Arial"/>
                <w:color w:val="000000"/>
                <w:lang w:val="en-US"/>
              </w:rPr>
            </w:pPr>
            <w:r w:rsidRPr="00D559B2">
              <w:rPr>
                <w:rFonts w:ascii="Arial" w:eastAsia="Times New Roman" w:hAnsi="Arial" w:cs="Arial"/>
                <w:color w:val="000000"/>
                <w:lang w:val="en-US"/>
              </w:rPr>
              <w:t>100</w:t>
            </w:r>
          </w:p>
        </w:tc>
      </w:tr>
    </w:tbl>
    <w:p w:rsidR="00AA3D84" w:rsidRPr="0010284B" w:rsidRDefault="008E1EB3" w:rsidP="0010284B">
      <w:pPr>
        <w:spacing w:after="0" w:line="240" w:lineRule="auto"/>
        <w:rPr>
          <w:rFonts w:ascii="Arial" w:eastAsia="Times New Roman" w:hAnsi="Arial" w:cs="Arial"/>
          <w:i/>
          <w:color w:val="000000"/>
          <w:lang w:val="en-US"/>
        </w:rPr>
      </w:pPr>
      <w:r>
        <w:rPr>
          <w:rFonts w:ascii="Arial" w:eastAsia="Times New Roman" w:hAnsi="Arial" w:cs="Arial"/>
          <w:i/>
          <w:color w:val="000000"/>
          <w:lang w:val="en-US"/>
        </w:rPr>
        <w:t>Sumber : Data Primer Diolah,2020</w:t>
      </w:r>
    </w:p>
    <w:p w:rsidR="00384849" w:rsidRDefault="00D16B4D" w:rsidP="00AA3D84">
      <w:pPr>
        <w:spacing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P</w:t>
      </w:r>
      <w:r w:rsidR="00FE678E">
        <w:rPr>
          <w:rFonts w:ascii="Arial" w:eastAsia="Times New Roman" w:hAnsi="Arial" w:cs="Arial"/>
          <w:color w:val="000000"/>
          <w:lang w:val="en-US"/>
        </w:rPr>
        <w:t xml:space="preserve">engalaman merupakan faktor yang sangat berpengaruh dalam kegiatan usaha pedagang. Mayoritas pedagang ronce melati </w:t>
      </w:r>
      <w:r w:rsidR="00AA3D84">
        <w:rPr>
          <w:rFonts w:ascii="Arial" w:eastAsia="Times New Roman" w:hAnsi="Arial" w:cs="Arial"/>
          <w:i/>
          <w:color w:val="000000"/>
          <w:lang w:val="en-US"/>
        </w:rPr>
        <w:t>Rato Ebhu</w:t>
      </w:r>
      <w:r w:rsidR="00FE678E">
        <w:rPr>
          <w:rFonts w:ascii="Arial" w:eastAsia="Times New Roman" w:hAnsi="Arial" w:cs="Arial"/>
          <w:color w:val="000000"/>
          <w:lang w:val="en-US"/>
        </w:rPr>
        <w:t xml:space="preserve"> memiliki pengalaman jangka  waktu 21-30 tahun </w:t>
      </w:r>
      <w:r w:rsidR="00914A8C">
        <w:rPr>
          <w:rFonts w:ascii="Arial" w:eastAsia="Times New Roman" w:hAnsi="Arial" w:cs="Arial"/>
          <w:color w:val="000000"/>
          <w:lang w:val="en-US"/>
        </w:rPr>
        <w:t xml:space="preserve">yang tergolong tinggi. Ditinjau dari lamanya pengalaman para pedagang menunjukkan sudah cukup berpengalaman dalam berdagang ronce melati. Semakin lama tingkat pengalaman pedagang semakin mudah dalam berinteraksi maupun mendapatkan informasi mengenai harga ronce melati. Hal ini sesuai dengan penelitian yang dilakukan oleh (Mas’ud, 2014) pedagang yang sudah lama menjalankan usaha ikan nila, maka akan lebih dikenal oleh konsumen sehingga jaringan pemasarannya semakin kuat. </w:t>
      </w:r>
    </w:p>
    <w:p w:rsidR="00914A8C" w:rsidRDefault="00B31DEE" w:rsidP="00F84F29">
      <w:pPr>
        <w:spacing w:after="0" w:line="240" w:lineRule="auto"/>
        <w:jc w:val="both"/>
        <w:rPr>
          <w:rFonts w:ascii="Arial" w:eastAsia="Times New Roman" w:hAnsi="Arial" w:cs="Arial"/>
          <w:b/>
          <w:i/>
          <w:color w:val="000000"/>
          <w:lang w:val="en-US"/>
        </w:rPr>
      </w:pPr>
      <w:r>
        <w:rPr>
          <w:rFonts w:ascii="Arial" w:eastAsia="Times New Roman" w:hAnsi="Arial" w:cs="Arial"/>
          <w:b/>
          <w:color w:val="000000"/>
          <w:lang w:val="en-US"/>
        </w:rPr>
        <w:t>S</w:t>
      </w:r>
      <w:r w:rsidR="00334A7E">
        <w:rPr>
          <w:rFonts w:ascii="Arial" w:eastAsia="Times New Roman" w:hAnsi="Arial" w:cs="Arial"/>
          <w:b/>
          <w:color w:val="000000"/>
          <w:lang w:val="en-US"/>
        </w:rPr>
        <w:t xml:space="preserve">truktur Pasar Ronce Melati </w:t>
      </w:r>
      <w:r w:rsidR="00AA3D84">
        <w:rPr>
          <w:rFonts w:ascii="Arial" w:eastAsia="Times New Roman" w:hAnsi="Arial" w:cs="Arial"/>
          <w:b/>
          <w:i/>
          <w:color w:val="000000"/>
          <w:lang w:val="en-US"/>
        </w:rPr>
        <w:t>Rato Ebhu</w:t>
      </w:r>
    </w:p>
    <w:p w:rsidR="0071748B" w:rsidRDefault="00334A7E" w:rsidP="00F6048D">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Berdasarka</w:t>
      </w:r>
      <w:r w:rsidR="00384849">
        <w:rPr>
          <w:rFonts w:ascii="Arial" w:eastAsia="Times New Roman" w:hAnsi="Arial" w:cs="Arial"/>
          <w:color w:val="000000"/>
          <w:lang w:val="en-US"/>
        </w:rPr>
        <w:t>n hasil penelitian struktur pem</w:t>
      </w:r>
      <w:r>
        <w:rPr>
          <w:rFonts w:ascii="Arial" w:eastAsia="Times New Roman" w:hAnsi="Arial" w:cs="Arial"/>
          <w:color w:val="000000"/>
          <w:lang w:val="en-US"/>
        </w:rPr>
        <w:t xml:space="preserve">asaran ronce melati </w:t>
      </w:r>
      <w:r w:rsidR="00AA3D84">
        <w:rPr>
          <w:rFonts w:ascii="Arial" w:eastAsia="Times New Roman" w:hAnsi="Arial" w:cs="Arial"/>
          <w:i/>
          <w:color w:val="000000"/>
          <w:lang w:val="en-US"/>
        </w:rPr>
        <w:t>Rato Ebhu</w:t>
      </w:r>
      <w:r>
        <w:rPr>
          <w:rFonts w:ascii="Arial" w:eastAsia="Times New Roman" w:hAnsi="Arial" w:cs="Arial"/>
          <w:i/>
          <w:color w:val="000000"/>
          <w:lang w:val="en-US"/>
        </w:rPr>
        <w:t xml:space="preserve"> </w:t>
      </w:r>
      <w:r>
        <w:rPr>
          <w:rFonts w:ascii="Arial" w:eastAsia="Times New Roman" w:hAnsi="Arial" w:cs="Arial"/>
          <w:color w:val="000000"/>
          <w:lang w:val="en-US"/>
        </w:rPr>
        <w:t>di Desa Tunjung kecamatan Burneh Kabupaten Bangkalan. Pendekatan  yang digunakan untuk menentukan stru</w:t>
      </w:r>
      <w:r w:rsidR="00B31DEE">
        <w:rPr>
          <w:rFonts w:ascii="Arial" w:eastAsia="Times New Roman" w:hAnsi="Arial" w:cs="Arial"/>
          <w:color w:val="000000"/>
          <w:lang w:val="en-US"/>
        </w:rPr>
        <w:t>k</w:t>
      </w:r>
      <w:r>
        <w:rPr>
          <w:rFonts w:ascii="Arial" w:eastAsia="Times New Roman" w:hAnsi="Arial" w:cs="Arial"/>
          <w:color w:val="000000"/>
          <w:lang w:val="en-US"/>
        </w:rPr>
        <w:t>tur pasar yaitu tingkat konsentrasi pasar, yang terdiri dari 3 analisis yaitu analisis pangsa pasar (</w:t>
      </w:r>
      <w:r>
        <w:rPr>
          <w:rFonts w:ascii="Arial" w:eastAsia="Times New Roman" w:hAnsi="Arial" w:cs="Arial"/>
          <w:i/>
          <w:color w:val="000000"/>
          <w:lang w:val="en-US"/>
        </w:rPr>
        <w:t>marker share)</w:t>
      </w:r>
      <w:r>
        <w:rPr>
          <w:rFonts w:ascii="Arial" w:eastAsia="Times New Roman" w:hAnsi="Arial" w:cs="Arial"/>
          <w:color w:val="000000"/>
          <w:lang w:val="en-US"/>
        </w:rPr>
        <w:t xml:space="preserve">, analisis </w:t>
      </w:r>
      <w:r>
        <w:rPr>
          <w:rFonts w:ascii="Arial" w:eastAsia="Times New Roman" w:hAnsi="Arial" w:cs="Arial"/>
          <w:i/>
          <w:color w:val="000000"/>
          <w:lang w:val="en-US"/>
        </w:rPr>
        <w:t>concentration ratio for biggest four</w:t>
      </w:r>
      <w:r>
        <w:rPr>
          <w:rFonts w:ascii="Arial" w:eastAsia="Times New Roman" w:hAnsi="Arial" w:cs="Arial"/>
          <w:color w:val="000000"/>
          <w:lang w:val="en-US"/>
        </w:rPr>
        <w:t xml:space="preserve"> (CR4), dan analisis </w:t>
      </w:r>
      <w:r>
        <w:rPr>
          <w:rFonts w:ascii="Arial" w:eastAsia="Times New Roman" w:hAnsi="Arial" w:cs="Arial"/>
          <w:i/>
          <w:color w:val="000000"/>
          <w:lang w:val="en-US"/>
        </w:rPr>
        <w:t xml:space="preserve">Indeks Hirschman Herfindahl </w:t>
      </w:r>
      <w:r>
        <w:rPr>
          <w:rFonts w:ascii="Arial" w:eastAsia="Times New Roman" w:hAnsi="Arial" w:cs="Arial"/>
          <w:color w:val="000000"/>
          <w:lang w:val="en-US"/>
        </w:rPr>
        <w:t xml:space="preserve">(IHH). </w:t>
      </w:r>
      <w:r w:rsidR="00922433">
        <w:rPr>
          <w:rFonts w:ascii="Arial" w:eastAsia="Times New Roman" w:hAnsi="Arial" w:cs="Arial"/>
          <w:color w:val="000000"/>
          <w:lang w:val="en-US"/>
        </w:rPr>
        <w:t xml:space="preserve">Berikut hasil analisis data primer pada ronce melati </w:t>
      </w:r>
      <w:r w:rsidR="00AA3D84">
        <w:rPr>
          <w:rFonts w:ascii="Arial" w:eastAsia="Times New Roman" w:hAnsi="Arial" w:cs="Arial"/>
          <w:i/>
          <w:color w:val="000000"/>
          <w:lang w:val="en-US"/>
        </w:rPr>
        <w:t>Rato Ebhu</w:t>
      </w:r>
      <w:r w:rsidR="00922433">
        <w:rPr>
          <w:rFonts w:ascii="Arial" w:eastAsia="Times New Roman" w:hAnsi="Arial" w:cs="Arial"/>
          <w:i/>
          <w:color w:val="000000"/>
          <w:lang w:val="en-US"/>
        </w:rPr>
        <w:t xml:space="preserve"> </w:t>
      </w:r>
      <w:r w:rsidR="00AA18B3">
        <w:rPr>
          <w:rFonts w:ascii="Arial" w:eastAsia="Times New Roman" w:hAnsi="Arial" w:cs="Arial"/>
          <w:color w:val="000000"/>
          <w:lang w:val="en-US"/>
        </w:rPr>
        <w:t xml:space="preserve">di </w:t>
      </w:r>
      <w:r w:rsidR="00922433">
        <w:rPr>
          <w:rFonts w:ascii="Arial" w:eastAsia="Times New Roman" w:hAnsi="Arial" w:cs="Arial"/>
          <w:color w:val="000000"/>
          <w:lang w:val="en-US"/>
        </w:rPr>
        <w:t>Desa Tunjung :</w:t>
      </w:r>
    </w:p>
    <w:p w:rsidR="00505AE2" w:rsidRDefault="00505AE2" w:rsidP="00F6048D">
      <w:pPr>
        <w:spacing w:after="0" w:line="240" w:lineRule="auto"/>
        <w:ind w:firstLine="720"/>
        <w:jc w:val="both"/>
        <w:rPr>
          <w:rFonts w:ascii="Arial" w:eastAsia="Times New Roman" w:hAnsi="Arial" w:cs="Arial"/>
          <w:color w:val="000000"/>
          <w:lang w:val="en-US"/>
        </w:rPr>
      </w:pPr>
    </w:p>
    <w:p w:rsidR="00F84F29" w:rsidRPr="00F84F29" w:rsidRDefault="00C57C73" w:rsidP="00F84F29">
      <w:pPr>
        <w:numPr>
          <w:ilvl w:val="0"/>
          <w:numId w:val="2"/>
        </w:numPr>
        <w:spacing w:after="0" w:line="240" w:lineRule="auto"/>
        <w:jc w:val="both"/>
        <w:rPr>
          <w:rFonts w:ascii="Arial" w:eastAsia="Times New Roman" w:hAnsi="Arial" w:cs="Arial"/>
          <w:b/>
          <w:color w:val="000000"/>
          <w:lang w:val="en-US"/>
        </w:rPr>
      </w:pPr>
      <w:r w:rsidRPr="00C57C73">
        <w:rPr>
          <w:rFonts w:ascii="Arial" w:eastAsia="Times New Roman" w:hAnsi="Arial" w:cs="Arial"/>
          <w:b/>
          <w:color w:val="000000"/>
          <w:lang w:val="en-US"/>
        </w:rPr>
        <w:lastRenderedPageBreak/>
        <w:t>Analisi</w:t>
      </w:r>
      <w:r w:rsidR="004D545B">
        <w:rPr>
          <w:rFonts w:ascii="Arial" w:eastAsia="Times New Roman" w:hAnsi="Arial" w:cs="Arial"/>
          <w:b/>
          <w:color w:val="000000"/>
          <w:lang w:val="en-US"/>
        </w:rPr>
        <w:t>s</w:t>
      </w:r>
      <w:r w:rsidRPr="00C57C73">
        <w:rPr>
          <w:rFonts w:ascii="Arial" w:eastAsia="Times New Roman" w:hAnsi="Arial" w:cs="Arial"/>
          <w:b/>
          <w:color w:val="000000"/>
          <w:lang w:val="en-US"/>
        </w:rPr>
        <w:t xml:space="preserve"> </w:t>
      </w:r>
      <w:r w:rsidR="00922433" w:rsidRPr="00C57C73">
        <w:rPr>
          <w:rFonts w:ascii="Arial" w:eastAsia="Times New Roman" w:hAnsi="Arial" w:cs="Arial"/>
          <w:b/>
          <w:color w:val="000000"/>
          <w:lang w:val="en-US"/>
        </w:rPr>
        <w:t>Pangsa pasar (</w:t>
      </w:r>
      <w:r w:rsidR="00922433" w:rsidRPr="00C57C73">
        <w:rPr>
          <w:rFonts w:ascii="Arial" w:eastAsia="Times New Roman" w:hAnsi="Arial" w:cs="Arial"/>
          <w:b/>
          <w:i/>
          <w:color w:val="000000"/>
          <w:lang w:val="en-US"/>
        </w:rPr>
        <w:t>market share)</w:t>
      </w:r>
    </w:p>
    <w:p w:rsidR="00885EBC" w:rsidRPr="009D19C2" w:rsidRDefault="00F84F29" w:rsidP="009D19C2">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Pangsa pasar (</w:t>
      </w:r>
      <w:r>
        <w:rPr>
          <w:rFonts w:ascii="Arial" w:eastAsia="Times New Roman" w:hAnsi="Arial" w:cs="Arial"/>
          <w:i/>
          <w:color w:val="000000"/>
          <w:lang w:val="en-US"/>
        </w:rPr>
        <w:t>market share</w:t>
      </w:r>
      <w:r>
        <w:rPr>
          <w:rFonts w:ascii="Arial" w:eastAsia="Times New Roman" w:hAnsi="Arial" w:cs="Arial"/>
          <w:color w:val="000000"/>
          <w:lang w:val="en-US"/>
        </w:rPr>
        <w:t>)</w:t>
      </w:r>
      <w:r w:rsidR="009F6B8C">
        <w:rPr>
          <w:rFonts w:ascii="Arial" w:eastAsia="Times New Roman" w:hAnsi="Arial" w:cs="Arial"/>
          <w:color w:val="000000"/>
          <w:lang w:val="en-US"/>
        </w:rPr>
        <w:t xml:space="preserve"> merupakan </w:t>
      </w:r>
      <w:r w:rsidR="0071748B">
        <w:rPr>
          <w:rFonts w:ascii="Arial" w:eastAsia="Times New Roman" w:hAnsi="Arial" w:cs="Arial"/>
          <w:color w:val="000000"/>
          <w:lang w:val="en-US"/>
        </w:rPr>
        <w:t>presentase dari total penjualan pada suatu target pasar yang di peroleh dari suatu perusahaan dimana potensi dibagi dengan jumlah penjualan.</w:t>
      </w:r>
      <w:r w:rsidR="00F6048D">
        <w:rPr>
          <w:rFonts w:ascii="Arial" w:eastAsia="Times New Roman" w:hAnsi="Arial" w:cs="Arial"/>
          <w:color w:val="000000"/>
          <w:lang w:val="en-US"/>
        </w:rPr>
        <w:t xml:space="preserve"> </w:t>
      </w:r>
    </w:p>
    <w:p w:rsidR="00D5564C" w:rsidRDefault="000507FC" w:rsidP="00F84F29">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Tabel 5</w:t>
      </w:r>
    </w:p>
    <w:p w:rsidR="00D5564C" w:rsidRPr="00D5564C" w:rsidRDefault="00D5564C" w:rsidP="00F84F29">
      <w:pPr>
        <w:spacing w:after="0" w:line="240" w:lineRule="auto"/>
        <w:jc w:val="center"/>
        <w:rPr>
          <w:rFonts w:ascii="Arial" w:eastAsia="Times New Roman" w:hAnsi="Arial" w:cs="Arial"/>
          <w:b/>
          <w:i/>
          <w:color w:val="000000"/>
          <w:lang w:val="en-US"/>
        </w:rPr>
      </w:pPr>
      <w:r>
        <w:rPr>
          <w:rFonts w:ascii="Arial" w:eastAsia="Times New Roman" w:hAnsi="Arial" w:cs="Arial"/>
          <w:b/>
          <w:color w:val="000000"/>
          <w:lang w:val="en-US"/>
        </w:rPr>
        <w:t xml:space="preserve">Perhitungan Pangsa Pasar </w:t>
      </w:r>
      <w:r>
        <w:rPr>
          <w:rFonts w:ascii="Arial" w:eastAsia="Times New Roman" w:hAnsi="Arial" w:cs="Arial"/>
          <w:b/>
          <w:i/>
          <w:color w:val="000000"/>
          <w:lang w:val="en-US"/>
        </w:rPr>
        <w:t xml:space="preserve">(Market Share) </w:t>
      </w:r>
      <w:r>
        <w:rPr>
          <w:rFonts w:ascii="Arial" w:eastAsia="Times New Roman" w:hAnsi="Arial" w:cs="Arial"/>
          <w:b/>
          <w:color w:val="000000"/>
          <w:lang w:val="en-US"/>
        </w:rPr>
        <w:t xml:space="preserve">Ronce Melati </w:t>
      </w:r>
      <w:r w:rsidR="00AA3D84">
        <w:rPr>
          <w:rFonts w:ascii="Arial" w:eastAsia="Times New Roman" w:hAnsi="Arial" w:cs="Arial"/>
          <w:b/>
          <w:i/>
          <w:color w:val="000000"/>
          <w:lang w:val="en-US"/>
        </w:rPr>
        <w:t>Rato Ebhu</w:t>
      </w:r>
    </w:p>
    <w:tbl>
      <w:tblPr>
        <w:tblW w:w="7933" w:type="dxa"/>
        <w:tblInd w:w="95" w:type="dxa"/>
        <w:tblLook w:val="04A0"/>
      </w:tblPr>
      <w:tblGrid>
        <w:gridCol w:w="1800"/>
        <w:gridCol w:w="2173"/>
        <w:gridCol w:w="2070"/>
        <w:gridCol w:w="1890"/>
      </w:tblGrid>
      <w:tr w:rsidR="00FE012D" w:rsidRPr="004F3326" w:rsidTr="00FE012D">
        <w:trPr>
          <w:trHeight w:val="300"/>
        </w:trPr>
        <w:tc>
          <w:tcPr>
            <w:tcW w:w="1800" w:type="dxa"/>
            <w:tcBorders>
              <w:top w:val="single" w:sz="4" w:space="0" w:color="auto"/>
              <w:left w:val="nil"/>
              <w:bottom w:val="single" w:sz="4" w:space="0" w:color="auto"/>
              <w:right w:val="nil"/>
            </w:tcBorders>
            <w:shd w:val="clear" w:color="auto" w:fill="auto"/>
            <w:noWrap/>
            <w:vAlign w:val="bottom"/>
            <w:hideMark/>
          </w:tcPr>
          <w:p w:rsidR="00FE012D" w:rsidRPr="004F3326" w:rsidRDefault="00FE012D" w:rsidP="00807CD8">
            <w:pPr>
              <w:spacing w:after="0" w:line="240" w:lineRule="auto"/>
              <w:jc w:val="center"/>
              <w:rPr>
                <w:rFonts w:ascii="Arial" w:eastAsia="Times New Roman" w:hAnsi="Arial" w:cs="Arial"/>
                <w:color w:val="000000"/>
              </w:rPr>
            </w:pPr>
            <w:r w:rsidRPr="004F3326">
              <w:rPr>
                <w:rFonts w:ascii="Arial" w:eastAsia="Times New Roman" w:hAnsi="Arial" w:cs="Arial"/>
                <w:color w:val="000000"/>
              </w:rPr>
              <w:t>Lembaga Pemasaran</w:t>
            </w:r>
          </w:p>
        </w:tc>
        <w:tc>
          <w:tcPr>
            <w:tcW w:w="2173" w:type="dxa"/>
            <w:tcBorders>
              <w:top w:val="single" w:sz="4" w:space="0" w:color="auto"/>
              <w:left w:val="nil"/>
              <w:bottom w:val="single" w:sz="4" w:space="0" w:color="auto"/>
              <w:right w:val="nil"/>
            </w:tcBorders>
            <w:shd w:val="clear" w:color="auto" w:fill="auto"/>
            <w:noWrap/>
            <w:vAlign w:val="bottom"/>
            <w:hideMark/>
          </w:tcPr>
          <w:p w:rsidR="00FE012D" w:rsidRPr="004F3326" w:rsidRDefault="002855B4" w:rsidP="00807CD8">
            <w:pPr>
              <w:spacing w:after="0" w:line="240" w:lineRule="auto"/>
              <w:jc w:val="center"/>
              <w:rPr>
                <w:rFonts w:ascii="Arial" w:eastAsia="Times New Roman" w:hAnsi="Arial" w:cs="Arial"/>
                <w:color w:val="000000"/>
              </w:rPr>
            </w:pPr>
            <w:r>
              <w:rPr>
                <w:rFonts w:ascii="Arial" w:eastAsia="Times New Roman" w:hAnsi="Arial" w:cs="Arial"/>
                <w:color w:val="000000"/>
              </w:rPr>
              <w:t>Jumlah O</w:t>
            </w:r>
            <w:r>
              <w:rPr>
                <w:rFonts w:ascii="Arial" w:eastAsia="Times New Roman" w:hAnsi="Arial" w:cs="Arial"/>
                <w:color w:val="000000"/>
                <w:lang w:val="en-US"/>
              </w:rPr>
              <w:t xml:space="preserve">utput </w:t>
            </w:r>
            <w:r w:rsidR="00FE012D">
              <w:rPr>
                <w:rFonts w:ascii="Arial" w:eastAsia="Times New Roman" w:hAnsi="Arial" w:cs="Arial"/>
                <w:color w:val="000000"/>
              </w:rPr>
              <w:t>(</w:t>
            </w:r>
            <w:r w:rsidR="00FE012D" w:rsidRPr="004F3326">
              <w:rPr>
                <w:rFonts w:ascii="Arial" w:eastAsia="Times New Roman" w:hAnsi="Arial" w:cs="Arial"/>
                <w:color w:val="000000"/>
              </w:rPr>
              <w:t>Rp/Minggu</w:t>
            </w:r>
            <w:r w:rsidR="00FE012D">
              <w:rPr>
                <w:rFonts w:ascii="Arial" w:eastAsia="Times New Roman" w:hAnsi="Arial" w:cs="Arial"/>
                <w:color w:val="000000"/>
              </w:rPr>
              <w:t>)</w:t>
            </w:r>
          </w:p>
        </w:tc>
        <w:tc>
          <w:tcPr>
            <w:tcW w:w="2070" w:type="dxa"/>
            <w:tcBorders>
              <w:top w:val="single" w:sz="4" w:space="0" w:color="auto"/>
              <w:left w:val="nil"/>
              <w:bottom w:val="single" w:sz="4" w:space="0" w:color="auto"/>
              <w:right w:val="nil"/>
            </w:tcBorders>
            <w:shd w:val="clear" w:color="auto" w:fill="auto"/>
            <w:noWrap/>
            <w:vAlign w:val="bottom"/>
            <w:hideMark/>
          </w:tcPr>
          <w:p w:rsidR="00FE012D" w:rsidRPr="004F3326" w:rsidRDefault="00FE012D" w:rsidP="00807CD8">
            <w:pPr>
              <w:spacing w:after="0" w:line="240" w:lineRule="auto"/>
              <w:jc w:val="center"/>
              <w:rPr>
                <w:rFonts w:ascii="Arial" w:eastAsia="Times New Roman" w:hAnsi="Arial" w:cs="Arial"/>
                <w:color w:val="000000"/>
              </w:rPr>
            </w:pPr>
            <w:r w:rsidRPr="004F3326">
              <w:rPr>
                <w:rFonts w:ascii="Arial" w:eastAsia="Times New Roman" w:hAnsi="Arial" w:cs="Arial"/>
                <w:color w:val="000000"/>
              </w:rPr>
              <w:t>Konsentrasi Ratio (Kr)</w:t>
            </w:r>
          </w:p>
        </w:tc>
        <w:tc>
          <w:tcPr>
            <w:tcW w:w="1890" w:type="dxa"/>
            <w:tcBorders>
              <w:top w:val="single" w:sz="4" w:space="0" w:color="auto"/>
              <w:left w:val="nil"/>
              <w:bottom w:val="single" w:sz="4" w:space="0" w:color="auto"/>
              <w:right w:val="nil"/>
            </w:tcBorders>
            <w:shd w:val="clear" w:color="auto" w:fill="auto"/>
            <w:noWrap/>
            <w:vAlign w:val="bottom"/>
            <w:hideMark/>
          </w:tcPr>
          <w:p w:rsidR="00FE012D" w:rsidRPr="004F3326" w:rsidRDefault="00FE012D" w:rsidP="00FE012D">
            <w:pPr>
              <w:spacing w:after="0" w:line="240" w:lineRule="auto"/>
              <w:jc w:val="center"/>
              <w:rPr>
                <w:rFonts w:ascii="Arial" w:eastAsia="Times New Roman" w:hAnsi="Arial" w:cs="Arial"/>
                <w:color w:val="000000"/>
              </w:rPr>
            </w:pPr>
            <w:r w:rsidRPr="004F3326">
              <w:rPr>
                <w:rFonts w:ascii="Arial" w:eastAsia="Times New Roman" w:hAnsi="Arial" w:cs="Arial"/>
                <w:color w:val="000000"/>
              </w:rPr>
              <w:t xml:space="preserve">Market share </w:t>
            </w:r>
            <w:r>
              <w:rPr>
                <w:rFonts w:ascii="Arial" w:eastAsia="Times New Roman" w:hAnsi="Arial" w:cs="Arial"/>
                <w:color w:val="000000"/>
              </w:rPr>
              <w:t>(</w:t>
            </w:r>
            <w:r w:rsidRPr="004F3326">
              <w:rPr>
                <w:rFonts w:ascii="Arial" w:eastAsia="Times New Roman" w:hAnsi="Arial" w:cs="Arial"/>
                <w:color w:val="000000"/>
              </w:rPr>
              <w:t>%</w:t>
            </w:r>
            <w:r>
              <w:rPr>
                <w:rFonts w:ascii="Arial" w:eastAsia="Times New Roman" w:hAnsi="Arial" w:cs="Arial"/>
                <w:color w:val="000000"/>
              </w:rPr>
              <w:t>)</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8</w:t>
            </w:r>
            <w:r>
              <w:rPr>
                <w:rFonts w:ascii="Arial" w:eastAsia="Times New Roman" w:hAnsi="Arial" w:cs="Arial"/>
                <w:color w:val="000000"/>
                <w:lang w:val="en-US"/>
              </w:rPr>
              <w:t>.</w:t>
            </w:r>
            <w:r w:rsidRPr="004F3326">
              <w:rPr>
                <w:rFonts w:ascii="Arial" w:eastAsia="Times New Roman" w:hAnsi="Arial" w:cs="Arial"/>
                <w:color w:val="000000"/>
              </w:rPr>
              <w:t>750.000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0.1076</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10.7560</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2</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w:t>
            </w:r>
            <w:r>
              <w:rPr>
                <w:rFonts w:ascii="Arial" w:eastAsia="Times New Roman" w:hAnsi="Arial" w:cs="Arial"/>
                <w:color w:val="000000"/>
                <w:lang w:val="en-US"/>
              </w:rPr>
              <w:t>.</w:t>
            </w:r>
            <w:r w:rsidRPr="004F3326">
              <w:rPr>
                <w:rFonts w:ascii="Arial" w:eastAsia="Times New Roman" w:hAnsi="Arial" w:cs="Arial"/>
                <w:color w:val="000000"/>
              </w:rPr>
              <w:t>500.000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0.0430</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4.3024</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3</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11</w:t>
            </w:r>
            <w:r>
              <w:rPr>
                <w:rFonts w:ascii="Arial" w:eastAsia="Times New Roman" w:hAnsi="Arial" w:cs="Arial"/>
                <w:color w:val="000000"/>
                <w:lang w:val="en-US"/>
              </w:rPr>
              <w:t>.</w:t>
            </w:r>
            <w:r w:rsidRPr="004F3326">
              <w:rPr>
                <w:rFonts w:ascii="Arial" w:eastAsia="Times New Roman" w:hAnsi="Arial" w:cs="Arial"/>
                <w:color w:val="000000"/>
              </w:rPr>
              <w:t>200.000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0.1377</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13.7677</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4</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w:t>
            </w:r>
            <w:r>
              <w:rPr>
                <w:rFonts w:ascii="Arial" w:eastAsia="Times New Roman" w:hAnsi="Arial" w:cs="Arial"/>
                <w:color w:val="000000"/>
                <w:lang w:val="en-US"/>
              </w:rPr>
              <w:t>.</w:t>
            </w:r>
            <w:r w:rsidRPr="004F3326">
              <w:rPr>
                <w:rFonts w:ascii="Arial" w:eastAsia="Times New Roman" w:hAnsi="Arial" w:cs="Arial"/>
                <w:color w:val="000000"/>
              </w:rPr>
              <w:t>200.000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0.0393</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3.9336</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5</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w:t>
            </w:r>
            <w:r>
              <w:rPr>
                <w:rFonts w:ascii="Arial" w:eastAsia="Times New Roman" w:hAnsi="Arial" w:cs="Arial"/>
                <w:color w:val="000000"/>
                <w:lang w:val="en-US"/>
              </w:rPr>
              <w:t>.</w:t>
            </w:r>
            <w:r w:rsidRPr="004F3326">
              <w:rPr>
                <w:rFonts w:ascii="Arial" w:eastAsia="Times New Roman" w:hAnsi="Arial" w:cs="Arial"/>
                <w:color w:val="000000"/>
              </w:rPr>
              <w:t>550.000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0.0559</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5.5931</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6</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w:t>
            </w:r>
            <w:r>
              <w:rPr>
                <w:rFonts w:ascii="Arial" w:eastAsia="Times New Roman" w:hAnsi="Arial" w:cs="Arial"/>
                <w:color w:val="000000"/>
                <w:lang w:val="en-US"/>
              </w:rPr>
              <w:t>.</w:t>
            </w:r>
            <w:r w:rsidRPr="004F3326">
              <w:rPr>
                <w:rFonts w:ascii="Arial" w:eastAsia="Times New Roman" w:hAnsi="Arial" w:cs="Arial"/>
                <w:color w:val="000000"/>
              </w:rPr>
              <w:t>800.000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0.0590</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5.9004</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7</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w:t>
            </w:r>
            <w:r>
              <w:rPr>
                <w:rFonts w:ascii="Arial" w:eastAsia="Times New Roman" w:hAnsi="Arial" w:cs="Arial"/>
                <w:color w:val="000000"/>
                <w:lang w:val="en-US"/>
              </w:rPr>
              <w:t>.</w:t>
            </w:r>
            <w:r w:rsidRPr="004F3326">
              <w:rPr>
                <w:rFonts w:ascii="Arial" w:eastAsia="Times New Roman" w:hAnsi="Arial" w:cs="Arial"/>
                <w:color w:val="000000"/>
              </w:rPr>
              <w:t>400.000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0.0295</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2.9502</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8</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w:t>
            </w:r>
            <w:r>
              <w:rPr>
                <w:rFonts w:ascii="Arial" w:eastAsia="Times New Roman" w:hAnsi="Arial" w:cs="Arial"/>
                <w:color w:val="000000"/>
                <w:lang w:val="en-US"/>
              </w:rPr>
              <w:t>.</w:t>
            </w:r>
            <w:r w:rsidRPr="004F3326">
              <w:rPr>
                <w:rFonts w:ascii="Arial" w:eastAsia="Times New Roman" w:hAnsi="Arial" w:cs="Arial"/>
                <w:color w:val="000000"/>
              </w:rPr>
              <w:t>800.000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0.0344</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3.4419</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9</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7</w:t>
            </w:r>
            <w:r>
              <w:rPr>
                <w:rFonts w:ascii="Arial" w:eastAsia="Times New Roman" w:hAnsi="Arial" w:cs="Arial"/>
                <w:color w:val="000000"/>
                <w:lang w:val="en-US"/>
              </w:rPr>
              <w:t>.</w:t>
            </w:r>
            <w:r w:rsidRPr="004F3326">
              <w:rPr>
                <w:rFonts w:ascii="Arial" w:eastAsia="Times New Roman" w:hAnsi="Arial" w:cs="Arial"/>
                <w:color w:val="000000"/>
              </w:rPr>
              <w:t>000.000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0.0860</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8.6048</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10</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w:t>
            </w:r>
            <w:r>
              <w:rPr>
                <w:rFonts w:ascii="Arial" w:eastAsia="Times New Roman" w:hAnsi="Arial" w:cs="Arial"/>
                <w:color w:val="000000"/>
                <w:lang w:val="en-US"/>
              </w:rPr>
              <w:t>.</w:t>
            </w:r>
            <w:r w:rsidRPr="004F3326">
              <w:rPr>
                <w:rFonts w:ascii="Arial" w:eastAsia="Times New Roman" w:hAnsi="Arial" w:cs="Arial"/>
                <w:color w:val="000000"/>
              </w:rPr>
              <w:t>200.000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0.0393</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3.9336</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11</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w:t>
            </w:r>
            <w:r>
              <w:rPr>
                <w:rFonts w:ascii="Arial" w:eastAsia="Times New Roman" w:hAnsi="Arial" w:cs="Arial"/>
                <w:color w:val="000000"/>
                <w:lang w:val="en-US"/>
              </w:rPr>
              <w:t>.</w:t>
            </w:r>
            <w:r w:rsidRPr="004F3326">
              <w:rPr>
                <w:rFonts w:ascii="Arial" w:eastAsia="Times New Roman" w:hAnsi="Arial" w:cs="Arial"/>
                <w:color w:val="000000"/>
              </w:rPr>
              <w:t>000.000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0.0246</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2.4585</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12</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w:t>
            </w:r>
            <w:r>
              <w:rPr>
                <w:rFonts w:ascii="Arial" w:eastAsia="Times New Roman" w:hAnsi="Arial" w:cs="Arial"/>
                <w:color w:val="000000"/>
                <w:lang w:val="en-US"/>
              </w:rPr>
              <w:t>.</w:t>
            </w:r>
            <w:r w:rsidRPr="004F3326">
              <w:rPr>
                <w:rFonts w:ascii="Arial" w:eastAsia="Times New Roman" w:hAnsi="Arial" w:cs="Arial"/>
                <w:color w:val="000000"/>
              </w:rPr>
              <w:t>900.000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0.0602</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6.0234</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13</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7</w:t>
            </w:r>
            <w:r>
              <w:rPr>
                <w:rFonts w:ascii="Arial" w:eastAsia="Times New Roman" w:hAnsi="Arial" w:cs="Arial"/>
                <w:color w:val="000000"/>
                <w:lang w:val="en-US"/>
              </w:rPr>
              <w:t>.</w:t>
            </w:r>
            <w:r w:rsidRPr="004F3326">
              <w:rPr>
                <w:rFonts w:ascii="Arial" w:eastAsia="Times New Roman" w:hAnsi="Arial" w:cs="Arial"/>
                <w:color w:val="000000"/>
              </w:rPr>
              <w:t>200.000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0.0885</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8.8506</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14</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w:t>
            </w:r>
            <w:r>
              <w:rPr>
                <w:rFonts w:ascii="Arial" w:eastAsia="Times New Roman" w:hAnsi="Arial" w:cs="Arial"/>
                <w:color w:val="000000"/>
                <w:lang w:val="en-US"/>
              </w:rPr>
              <w:t>.</w:t>
            </w:r>
            <w:r w:rsidRPr="004F3326">
              <w:rPr>
                <w:rFonts w:ascii="Arial" w:eastAsia="Times New Roman" w:hAnsi="Arial" w:cs="Arial"/>
                <w:color w:val="000000"/>
              </w:rPr>
              <w:t>100.000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0.0258</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2.5814</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15</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w:t>
            </w:r>
            <w:r>
              <w:rPr>
                <w:rFonts w:ascii="Arial" w:eastAsia="Times New Roman" w:hAnsi="Arial" w:cs="Arial"/>
                <w:color w:val="000000"/>
                <w:lang w:val="en-US"/>
              </w:rPr>
              <w:t>.</w:t>
            </w:r>
            <w:r w:rsidRPr="004F3326">
              <w:rPr>
                <w:rFonts w:ascii="Arial" w:eastAsia="Times New Roman" w:hAnsi="Arial" w:cs="Arial"/>
                <w:color w:val="000000"/>
              </w:rPr>
              <w:t>000.000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0.0492</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4.9170</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16</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w:t>
            </w:r>
            <w:r>
              <w:rPr>
                <w:rFonts w:ascii="Arial" w:eastAsia="Times New Roman" w:hAnsi="Arial" w:cs="Arial"/>
                <w:color w:val="000000"/>
                <w:lang w:val="en-US"/>
              </w:rPr>
              <w:t>.</w:t>
            </w:r>
            <w:r w:rsidRPr="004F3326">
              <w:rPr>
                <w:rFonts w:ascii="Arial" w:eastAsia="Times New Roman" w:hAnsi="Arial" w:cs="Arial"/>
                <w:color w:val="000000"/>
              </w:rPr>
              <w:t>300.000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0.0406</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4.0565</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17</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2</w:t>
            </w:r>
            <w:r>
              <w:rPr>
                <w:rFonts w:ascii="Arial" w:eastAsia="Times New Roman" w:hAnsi="Arial" w:cs="Arial"/>
                <w:color w:val="000000"/>
                <w:lang w:val="en-US"/>
              </w:rPr>
              <w:t>.</w:t>
            </w:r>
            <w:r w:rsidRPr="004F3326">
              <w:rPr>
                <w:rFonts w:ascii="Arial" w:eastAsia="Times New Roman" w:hAnsi="Arial" w:cs="Arial"/>
                <w:color w:val="000000"/>
              </w:rPr>
              <w:t>450.000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0.0301</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3.0117</w:t>
            </w:r>
          </w:p>
        </w:tc>
      </w:tr>
      <w:tr w:rsidR="00FE012D" w:rsidRPr="004F3326" w:rsidTr="00FE012D">
        <w:trPr>
          <w:trHeight w:val="300"/>
        </w:trPr>
        <w:tc>
          <w:tcPr>
            <w:tcW w:w="1800" w:type="dxa"/>
            <w:tcBorders>
              <w:top w:val="nil"/>
              <w:left w:val="nil"/>
              <w:bottom w:val="nil"/>
              <w:right w:val="nil"/>
            </w:tcBorders>
            <w:shd w:val="clear" w:color="auto" w:fill="auto"/>
            <w:noWrap/>
            <w:vAlign w:val="center"/>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Pedagang</w:t>
            </w:r>
            <w:r>
              <w:rPr>
                <w:rFonts w:ascii="Arial" w:eastAsia="Times New Roman" w:hAnsi="Arial" w:cs="Arial"/>
                <w:color w:val="000000"/>
              </w:rPr>
              <w:t xml:space="preserve"> 18</w:t>
            </w:r>
          </w:p>
        </w:tc>
        <w:tc>
          <w:tcPr>
            <w:tcW w:w="2173"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w:t>
            </w:r>
            <w:r>
              <w:rPr>
                <w:rFonts w:ascii="Arial" w:eastAsia="Times New Roman" w:hAnsi="Arial" w:cs="Arial"/>
                <w:color w:val="000000"/>
                <w:lang w:val="en-US"/>
              </w:rPr>
              <w:t>.</w:t>
            </w:r>
            <w:r w:rsidRPr="004F3326">
              <w:rPr>
                <w:rFonts w:ascii="Arial" w:eastAsia="Times New Roman" w:hAnsi="Arial" w:cs="Arial"/>
                <w:color w:val="000000"/>
              </w:rPr>
              <w:t>000.000</w:t>
            </w:r>
          </w:p>
        </w:tc>
        <w:tc>
          <w:tcPr>
            <w:tcW w:w="207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0.0492</w:t>
            </w:r>
          </w:p>
        </w:tc>
        <w:tc>
          <w:tcPr>
            <w:tcW w:w="1890" w:type="dxa"/>
            <w:tcBorders>
              <w:top w:val="nil"/>
              <w:left w:val="nil"/>
              <w:bottom w:val="nil"/>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4.9170</w:t>
            </w:r>
          </w:p>
        </w:tc>
      </w:tr>
      <w:tr w:rsidR="00FE012D" w:rsidRPr="004F3326" w:rsidTr="00FE012D">
        <w:trPr>
          <w:trHeight w:val="300"/>
        </w:trPr>
        <w:tc>
          <w:tcPr>
            <w:tcW w:w="1800" w:type="dxa"/>
            <w:tcBorders>
              <w:top w:val="single" w:sz="4" w:space="0" w:color="auto"/>
              <w:left w:val="nil"/>
              <w:bottom w:val="single" w:sz="4" w:space="0" w:color="auto"/>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b/>
                <w:bCs/>
                <w:color w:val="000000"/>
              </w:rPr>
            </w:pPr>
            <w:r w:rsidRPr="004F3326">
              <w:rPr>
                <w:rFonts w:ascii="Arial" w:eastAsia="Times New Roman" w:hAnsi="Arial" w:cs="Arial"/>
                <w:b/>
                <w:bCs/>
                <w:color w:val="000000"/>
              </w:rPr>
              <w:t xml:space="preserve">Total </w:t>
            </w:r>
          </w:p>
        </w:tc>
        <w:tc>
          <w:tcPr>
            <w:tcW w:w="2173" w:type="dxa"/>
            <w:tcBorders>
              <w:top w:val="single" w:sz="4" w:space="0" w:color="auto"/>
              <w:left w:val="nil"/>
              <w:bottom w:val="single" w:sz="4" w:space="0" w:color="auto"/>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b/>
                <w:bCs/>
                <w:color w:val="000000"/>
                <w:lang w:val="en-US"/>
              </w:rPr>
            </w:pPr>
            <w:r w:rsidRPr="004F3326">
              <w:rPr>
                <w:rFonts w:ascii="Arial" w:eastAsia="Times New Roman" w:hAnsi="Arial" w:cs="Arial"/>
                <w:b/>
                <w:bCs/>
                <w:color w:val="000000"/>
              </w:rPr>
              <w:t>81</w:t>
            </w:r>
            <w:r>
              <w:rPr>
                <w:rFonts w:ascii="Arial" w:eastAsia="Times New Roman" w:hAnsi="Arial" w:cs="Arial"/>
                <w:b/>
                <w:bCs/>
                <w:color w:val="000000"/>
                <w:lang w:val="en-US"/>
              </w:rPr>
              <w:t>.</w:t>
            </w:r>
            <w:r w:rsidRPr="004F3326">
              <w:rPr>
                <w:rFonts w:ascii="Arial" w:eastAsia="Times New Roman" w:hAnsi="Arial" w:cs="Arial"/>
                <w:b/>
                <w:bCs/>
                <w:color w:val="000000"/>
              </w:rPr>
              <w:t>350.000</w:t>
            </w:r>
          </w:p>
        </w:tc>
        <w:tc>
          <w:tcPr>
            <w:tcW w:w="2070" w:type="dxa"/>
            <w:tcBorders>
              <w:top w:val="single" w:sz="4" w:space="0" w:color="auto"/>
              <w:left w:val="nil"/>
              <w:bottom w:val="single" w:sz="4" w:space="0" w:color="auto"/>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1</w:t>
            </w:r>
          </w:p>
        </w:tc>
        <w:tc>
          <w:tcPr>
            <w:tcW w:w="1890" w:type="dxa"/>
            <w:tcBorders>
              <w:top w:val="single" w:sz="4" w:space="0" w:color="auto"/>
              <w:left w:val="nil"/>
              <w:bottom w:val="single" w:sz="4" w:space="0" w:color="auto"/>
              <w:right w:val="nil"/>
            </w:tcBorders>
            <w:shd w:val="clear" w:color="auto" w:fill="auto"/>
            <w:noWrap/>
            <w:vAlign w:val="bottom"/>
            <w:hideMark/>
          </w:tcPr>
          <w:p w:rsidR="00FE012D" w:rsidRPr="004F3326" w:rsidRDefault="00FE012D" w:rsidP="00FE012D">
            <w:pPr>
              <w:spacing w:after="0" w:line="240" w:lineRule="auto"/>
              <w:jc w:val="right"/>
              <w:rPr>
                <w:rFonts w:ascii="Arial" w:eastAsia="Times New Roman" w:hAnsi="Arial" w:cs="Arial"/>
                <w:color w:val="000000"/>
              </w:rPr>
            </w:pPr>
            <w:r w:rsidRPr="004F3326">
              <w:rPr>
                <w:rFonts w:ascii="Arial" w:eastAsia="Times New Roman" w:hAnsi="Arial" w:cs="Arial"/>
                <w:color w:val="000000"/>
              </w:rPr>
              <w:t>100</w:t>
            </w:r>
          </w:p>
        </w:tc>
      </w:tr>
    </w:tbl>
    <w:p w:rsidR="00922433" w:rsidRDefault="00520B3F" w:rsidP="00F84F29">
      <w:pPr>
        <w:spacing w:after="0" w:line="240" w:lineRule="auto"/>
        <w:rPr>
          <w:rFonts w:ascii="Arial" w:eastAsia="Times New Roman" w:hAnsi="Arial" w:cs="Arial"/>
          <w:i/>
          <w:color w:val="000000"/>
          <w:lang w:val="en-US"/>
        </w:rPr>
      </w:pPr>
      <w:r>
        <w:rPr>
          <w:rFonts w:ascii="Arial" w:eastAsia="Times New Roman" w:hAnsi="Arial" w:cs="Arial"/>
          <w:i/>
          <w:color w:val="000000"/>
          <w:lang w:val="en-US"/>
        </w:rPr>
        <w:t>Sumber : Data Primer Diolah, 2020</w:t>
      </w:r>
    </w:p>
    <w:p w:rsidR="00520B3F" w:rsidRDefault="00D5564C" w:rsidP="002B08C8">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 xml:space="preserve">Berdasarkan hasil analisis </w:t>
      </w:r>
      <w:r>
        <w:rPr>
          <w:rFonts w:ascii="Arial" w:eastAsia="Times New Roman" w:hAnsi="Arial" w:cs="Arial"/>
          <w:i/>
          <w:color w:val="000000"/>
          <w:lang w:val="en-US"/>
        </w:rPr>
        <w:t xml:space="preserve">market share </w:t>
      </w:r>
      <w:r>
        <w:rPr>
          <w:rFonts w:ascii="Arial" w:eastAsia="Times New Roman" w:hAnsi="Arial" w:cs="Arial"/>
          <w:color w:val="000000"/>
          <w:lang w:val="en-US"/>
        </w:rPr>
        <w:t>pada tabel</w:t>
      </w:r>
      <w:r w:rsidR="005B67E6">
        <w:rPr>
          <w:rFonts w:ascii="Arial" w:eastAsia="Times New Roman" w:hAnsi="Arial" w:cs="Arial"/>
          <w:color w:val="000000"/>
          <w:lang w:val="en-US"/>
        </w:rPr>
        <w:t xml:space="preserve"> 4 terdapat empat pedagang yang memiliki pangsa pasar yang </w:t>
      </w:r>
      <w:r w:rsidR="002B08C8">
        <w:rPr>
          <w:rFonts w:ascii="Arial" w:eastAsia="Times New Roman" w:hAnsi="Arial" w:cs="Arial"/>
          <w:color w:val="000000"/>
          <w:lang w:val="en-US"/>
        </w:rPr>
        <w:t>tinggi yang pertama yaitu pedagang 3</w:t>
      </w:r>
      <w:r w:rsidR="005B67E6">
        <w:rPr>
          <w:rFonts w:ascii="Arial" w:eastAsia="Times New Roman" w:hAnsi="Arial" w:cs="Arial"/>
          <w:color w:val="000000"/>
          <w:lang w:val="en-US"/>
        </w:rPr>
        <w:t xml:space="preserve"> mempunyai n</w:t>
      </w:r>
      <w:r w:rsidR="00303899">
        <w:rPr>
          <w:rFonts w:ascii="Arial" w:eastAsia="Times New Roman" w:hAnsi="Arial" w:cs="Arial"/>
          <w:color w:val="000000"/>
          <w:lang w:val="en-US"/>
        </w:rPr>
        <w:t>ilai pangsa pasar sebesar 13.77</w:t>
      </w:r>
      <w:r w:rsidR="005B67E6">
        <w:rPr>
          <w:rFonts w:ascii="Arial" w:eastAsia="Times New Roman" w:hAnsi="Arial" w:cs="Arial"/>
          <w:color w:val="000000"/>
          <w:lang w:val="en-US"/>
        </w:rPr>
        <w:t>%. Pedagang yang mempunyai pangsa pas</w:t>
      </w:r>
      <w:r w:rsidR="002B08C8">
        <w:rPr>
          <w:rFonts w:ascii="Arial" w:eastAsia="Times New Roman" w:hAnsi="Arial" w:cs="Arial"/>
          <w:color w:val="000000"/>
          <w:lang w:val="en-US"/>
        </w:rPr>
        <w:t xml:space="preserve">ar tinggi yang kedua yaitu </w:t>
      </w:r>
      <w:r w:rsidR="005B67E6">
        <w:rPr>
          <w:rFonts w:ascii="Arial" w:eastAsia="Times New Roman" w:hAnsi="Arial" w:cs="Arial"/>
          <w:color w:val="000000"/>
          <w:lang w:val="en-US"/>
        </w:rPr>
        <w:t>pedaga</w:t>
      </w:r>
      <w:r w:rsidR="00303899">
        <w:rPr>
          <w:rFonts w:ascii="Arial" w:eastAsia="Times New Roman" w:hAnsi="Arial" w:cs="Arial"/>
          <w:color w:val="000000"/>
          <w:lang w:val="en-US"/>
        </w:rPr>
        <w:t>ng 1</w:t>
      </w:r>
      <w:r w:rsidR="00CF465E">
        <w:rPr>
          <w:rFonts w:ascii="Arial" w:eastAsia="Times New Roman" w:hAnsi="Arial" w:cs="Arial"/>
          <w:color w:val="000000"/>
          <w:lang w:val="en-US"/>
        </w:rPr>
        <w:t xml:space="preserve"> </w:t>
      </w:r>
      <w:r w:rsidR="00303899">
        <w:rPr>
          <w:rFonts w:ascii="Arial" w:eastAsia="Times New Roman" w:hAnsi="Arial" w:cs="Arial"/>
          <w:color w:val="000000"/>
          <w:lang w:val="en-US"/>
        </w:rPr>
        <w:t>sebesar 10.77</w:t>
      </w:r>
      <w:r w:rsidR="005B67E6">
        <w:rPr>
          <w:rFonts w:ascii="Arial" w:eastAsia="Times New Roman" w:hAnsi="Arial" w:cs="Arial"/>
          <w:color w:val="000000"/>
          <w:lang w:val="en-US"/>
        </w:rPr>
        <w:t>%. Pedagang yang mempunyai pangsa pasar t</w:t>
      </w:r>
      <w:r w:rsidR="002B08C8">
        <w:rPr>
          <w:rFonts w:ascii="Arial" w:eastAsia="Times New Roman" w:hAnsi="Arial" w:cs="Arial"/>
          <w:color w:val="000000"/>
          <w:lang w:val="en-US"/>
        </w:rPr>
        <w:t xml:space="preserve">ertinggi ketiga yaitu </w:t>
      </w:r>
      <w:r w:rsidR="005B67E6">
        <w:rPr>
          <w:rFonts w:ascii="Arial" w:eastAsia="Times New Roman" w:hAnsi="Arial" w:cs="Arial"/>
          <w:color w:val="000000"/>
          <w:lang w:val="en-US"/>
        </w:rPr>
        <w:t xml:space="preserve">pedagang </w:t>
      </w:r>
      <w:r w:rsidR="002B08C8">
        <w:rPr>
          <w:rFonts w:ascii="Arial" w:eastAsia="Times New Roman" w:hAnsi="Arial" w:cs="Arial"/>
          <w:color w:val="000000"/>
          <w:lang w:val="en-US"/>
        </w:rPr>
        <w:t>13</w:t>
      </w:r>
      <w:r w:rsidR="00CF465E">
        <w:rPr>
          <w:rFonts w:ascii="Arial" w:eastAsia="Times New Roman" w:hAnsi="Arial" w:cs="Arial"/>
          <w:color w:val="000000"/>
          <w:lang w:val="en-US"/>
        </w:rPr>
        <w:t xml:space="preserve"> sebesar </w:t>
      </w:r>
      <w:r w:rsidR="00303899">
        <w:rPr>
          <w:rFonts w:ascii="Arial" w:eastAsia="Times New Roman" w:hAnsi="Arial" w:cs="Arial"/>
          <w:color w:val="000000"/>
          <w:lang w:val="en-US"/>
        </w:rPr>
        <w:t>8.85</w:t>
      </w:r>
      <w:r w:rsidR="00CF465E">
        <w:rPr>
          <w:rFonts w:ascii="Arial" w:eastAsia="Times New Roman" w:hAnsi="Arial" w:cs="Arial"/>
          <w:color w:val="000000"/>
          <w:lang w:val="en-US"/>
        </w:rPr>
        <w:t>% dan yang menempati n</w:t>
      </w:r>
      <w:r w:rsidR="002B08C8">
        <w:rPr>
          <w:rFonts w:ascii="Arial" w:eastAsia="Times New Roman" w:hAnsi="Arial" w:cs="Arial"/>
          <w:color w:val="000000"/>
          <w:lang w:val="en-US"/>
        </w:rPr>
        <w:t xml:space="preserve">ilai pangsa pasar keempat yaitu </w:t>
      </w:r>
      <w:r w:rsidR="00CF465E">
        <w:rPr>
          <w:rFonts w:ascii="Arial" w:eastAsia="Times New Roman" w:hAnsi="Arial" w:cs="Arial"/>
          <w:color w:val="000000"/>
          <w:lang w:val="en-US"/>
        </w:rPr>
        <w:t>pedaga</w:t>
      </w:r>
      <w:r w:rsidR="00303899">
        <w:rPr>
          <w:rFonts w:ascii="Arial" w:eastAsia="Times New Roman" w:hAnsi="Arial" w:cs="Arial"/>
          <w:color w:val="000000"/>
          <w:lang w:val="en-US"/>
        </w:rPr>
        <w:t>ng 9</w:t>
      </w:r>
      <w:r w:rsidR="00CF465E">
        <w:rPr>
          <w:rFonts w:ascii="Arial" w:eastAsia="Times New Roman" w:hAnsi="Arial" w:cs="Arial"/>
          <w:color w:val="000000"/>
          <w:lang w:val="en-US"/>
        </w:rPr>
        <w:t xml:space="preserve"> </w:t>
      </w:r>
      <w:r w:rsidR="00303899">
        <w:rPr>
          <w:rFonts w:ascii="Arial" w:eastAsia="Times New Roman" w:hAnsi="Arial" w:cs="Arial"/>
          <w:color w:val="000000"/>
          <w:lang w:val="en-US"/>
        </w:rPr>
        <w:t>sebesar 8.60</w:t>
      </w:r>
      <w:r w:rsidR="00CF465E">
        <w:rPr>
          <w:rFonts w:ascii="Arial" w:eastAsia="Times New Roman" w:hAnsi="Arial" w:cs="Arial"/>
          <w:color w:val="000000"/>
          <w:lang w:val="en-US"/>
        </w:rPr>
        <w:t>%.</w:t>
      </w:r>
    </w:p>
    <w:p w:rsidR="00B550FC" w:rsidRDefault="00D038E9" w:rsidP="00B550FC">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 xml:space="preserve">Hasil analisis </w:t>
      </w:r>
      <w:r w:rsidRPr="00D038E9">
        <w:rPr>
          <w:rFonts w:ascii="Arial" w:eastAsia="Times New Roman" w:hAnsi="Arial" w:cs="Arial"/>
          <w:i/>
          <w:color w:val="000000"/>
          <w:lang w:val="en-US"/>
        </w:rPr>
        <w:t>market share</w:t>
      </w:r>
      <w:r>
        <w:rPr>
          <w:rFonts w:ascii="Arial" w:eastAsia="Times New Roman" w:hAnsi="Arial" w:cs="Arial"/>
          <w:color w:val="000000"/>
          <w:lang w:val="en-US"/>
        </w:rPr>
        <w:t xml:space="preserve"> tersebut sejalan dengan keadaan yang ada di lapang yaitu dilihat dari jumlah produksi perminggu dari masing masing produsen. Pedagang 3 memiliki jumlah produksi tertinggi yaitu 28 produk perminggu, yang berada di posisi kedua yaitu pedagang 1 dengan jumlah produksi 25 produk perminggu, pedagang </w:t>
      </w:r>
      <w:r w:rsidR="00E2075B">
        <w:rPr>
          <w:rFonts w:ascii="Arial" w:eastAsia="Times New Roman" w:hAnsi="Arial" w:cs="Arial"/>
          <w:color w:val="000000"/>
          <w:lang w:val="en-US"/>
        </w:rPr>
        <w:t xml:space="preserve">13 berada pada posisi ketiga dengan jumlah produksi 24 produk tiap minggunya, dan pedagang 9 berada pada posisi ke empat dengan jumlah produksi 20 produk tiap minggunya. </w:t>
      </w:r>
      <w:r w:rsidR="00B550FC">
        <w:rPr>
          <w:rFonts w:ascii="Arial" w:eastAsia="Times New Roman" w:hAnsi="Arial" w:cs="Arial"/>
          <w:color w:val="000000"/>
          <w:lang w:val="en-US"/>
        </w:rPr>
        <w:t>K</w:t>
      </w:r>
      <w:r w:rsidR="00E2075B">
        <w:rPr>
          <w:rFonts w:ascii="Arial" w:eastAsia="Times New Roman" w:hAnsi="Arial" w:cs="Arial"/>
          <w:color w:val="000000"/>
          <w:lang w:val="en-US"/>
        </w:rPr>
        <w:t>onsumen tetap dalam usaha ronce melati</w:t>
      </w:r>
      <w:r w:rsidR="00E2075B">
        <w:rPr>
          <w:rFonts w:ascii="Arial" w:eastAsia="Times New Roman" w:hAnsi="Arial" w:cs="Arial"/>
          <w:i/>
          <w:color w:val="000000"/>
          <w:lang w:val="en-US"/>
        </w:rPr>
        <w:t xml:space="preserve"> rato ebhu</w:t>
      </w:r>
      <w:r w:rsidR="00B550FC">
        <w:rPr>
          <w:rFonts w:ascii="Arial" w:eastAsia="Times New Roman" w:hAnsi="Arial" w:cs="Arial"/>
          <w:i/>
          <w:color w:val="000000"/>
          <w:lang w:val="en-US"/>
        </w:rPr>
        <w:t xml:space="preserve"> </w:t>
      </w:r>
      <w:r w:rsidR="00B550FC">
        <w:rPr>
          <w:rFonts w:ascii="Arial" w:eastAsia="Times New Roman" w:hAnsi="Arial" w:cs="Arial"/>
          <w:color w:val="000000"/>
          <w:lang w:val="en-US"/>
        </w:rPr>
        <w:t>ini adalah para perias pengantin Kabupaten Bangkalan dan Kabupaten Sampang.</w:t>
      </w:r>
    </w:p>
    <w:p w:rsidR="00B550FC" w:rsidRDefault="00B550FC" w:rsidP="00B550FC">
      <w:pPr>
        <w:spacing w:after="0" w:line="240" w:lineRule="auto"/>
        <w:ind w:firstLine="720"/>
        <w:jc w:val="both"/>
        <w:rPr>
          <w:rFonts w:ascii="Arial" w:eastAsia="Times New Roman" w:hAnsi="Arial" w:cs="Arial"/>
          <w:color w:val="000000"/>
          <w:lang w:val="en-US"/>
        </w:rPr>
      </w:pPr>
    </w:p>
    <w:p w:rsidR="00B550FC" w:rsidRDefault="00B550FC" w:rsidP="00B550FC">
      <w:pPr>
        <w:spacing w:after="0" w:line="240" w:lineRule="auto"/>
        <w:ind w:firstLine="720"/>
        <w:jc w:val="both"/>
        <w:rPr>
          <w:rFonts w:ascii="Arial" w:eastAsia="Times New Roman" w:hAnsi="Arial" w:cs="Arial"/>
          <w:color w:val="000000"/>
          <w:lang w:val="en-US"/>
        </w:rPr>
      </w:pPr>
    </w:p>
    <w:p w:rsidR="00B550FC" w:rsidRPr="00B550FC" w:rsidRDefault="00B550FC" w:rsidP="00B550FC">
      <w:pPr>
        <w:spacing w:after="0" w:line="240" w:lineRule="auto"/>
        <w:ind w:firstLine="720"/>
        <w:jc w:val="both"/>
        <w:rPr>
          <w:rFonts w:ascii="Arial" w:eastAsia="Times New Roman" w:hAnsi="Arial" w:cs="Arial"/>
          <w:color w:val="000000"/>
          <w:lang w:val="en-US"/>
        </w:rPr>
      </w:pPr>
    </w:p>
    <w:p w:rsidR="00CF465E" w:rsidRDefault="00CF465E" w:rsidP="00F84F29">
      <w:pPr>
        <w:numPr>
          <w:ilvl w:val="0"/>
          <w:numId w:val="2"/>
        </w:numPr>
        <w:spacing w:after="0" w:line="240" w:lineRule="auto"/>
        <w:jc w:val="both"/>
        <w:rPr>
          <w:rFonts w:ascii="Arial" w:eastAsia="Times New Roman" w:hAnsi="Arial" w:cs="Arial"/>
          <w:b/>
          <w:color w:val="000000"/>
          <w:lang w:val="en-US"/>
        </w:rPr>
      </w:pPr>
      <w:r w:rsidRPr="00CF465E">
        <w:rPr>
          <w:rFonts w:ascii="Arial" w:eastAsia="Times New Roman" w:hAnsi="Arial" w:cs="Arial"/>
          <w:b/>
          <w:color w:val="000000"/>
          <w:lang w:val="en-US"/>
        </w:rPr>
        <w:lastRenderedPageBreak/>
        <w:t xml:space="preserve">Analisis </w:t>
      </w:r>
      <w:r w:rsidRPr="00CF465E">
        <w:rPr>
          <w:rFonts w:ascii="Arial" w:eastAsia="Times New Roman" w:hAnsi="Arial" w:cs="Arial"/>
          <w:b/>
          <w:i/>
          <w:color w:val="000000"/>
          <w:lang w:val="en-US"/>
        </w:rPr>
        <w:t>Concentration Ratio For Biggest Four</w:t>
      </w:r>
      <w:r w:rsidRPr="00CF465E">
        <w:rPr>
          <w:rFonts w:ascii="Arial" w:eastAsia="Times New Roman" w:hAnsi="Arial" w:cs="Arial"/>
          <w:b/>
          <w:color w:val="000000"/>
          <w:lang w:val="en-US"/>
        </w:rPr>
        <w:t xml:space="preserve"> (CR4)</w:t>
      </w:r>
    </w:p>
    <w:p w:rsidR="00C96884" w:rsidRPr="00885EBC" w:rsidRDefault="00413272" w:rsidP="00F6048D">
      <w:pPr>
        <w:spacing w:after="0" w:line="240" w:lineRule="auto"/>
        <w:ind w:firstLine="360"/>
        <w:jc w:val="both"/>
        <w:rPr>
          <w:rFonts w:ascii="Arial" w:eastAsia="Times New Roman" w:hAnsi="Arial" w:cs="Arial"/>
          <w:color w:val="000000"/>
          <w:lang w:val="en-US"/>
        </w:rPr>
      </w:pPr>
      <w:r>
        <w:rPr>
          <w:rFonts w:ascii="Arial" w:eastAsia="Times New Roman" w:hAnsi="Arial" w:cs="Arial"/>
          <w:color w:val="000000"/>
          <w:lang w:val="en-US"/>
        </w:rPr>
        <w:t xml:space="preserve">Analisis </w:t>
      </w:r>
      <w:r w:rsidR="00CF465E" w:rsidRPr="00413272">
        <w:rPr>
          <w:rFonts w:ascii="Arial" w:eastAsia="Times New Roman" w:hAnsi="Arial" w:cs="Arial"/>
          <w:i/>
          <w:color w:val="000000"/>
          <w:lang w:val="en-US"/>
        </w:rPr>
        <w:t>Concentration Ratio For Biggest Four</w:t>
      </w:r>
      <w:r w:rsidR="00CF465E" w:rsidRPr="00413272">
        <w:rPr>
          <w:rFonts w:ascii="Arial" w:eastAsia="Times New Roman" w:hAnsi="Arial" w:cs="Arial"/>
          <w:color w:val="000000"/>
          <w:lang w:val="en-US"/>
        </w:rPr>
        <w:t xml:space="preserve"> (CR4)</w:t>
      </w:r>
      <w:r>
        <w:rPr>
          <w:rFonts w:ascii="Arial" w:eastAsia="Times New Roman" w:hAnsi="Arial" w:cs="Arial"/>
          <w:color w:val="000000"/>
          <w:lang w:val="en-US"/>
        </w:rPr>
        <w:t xml:space="preserve"> merupakan penggabungan empat pangsa pasar pedagang ronce melati terbesar di Desa Tunjung Kecamatan Burneh.</w:t>
      </w:r>
    </w:p>
    <w:p w:rsidR="00CF465E" w:rsidRDefault="000507FC" w:rsidP="00F84F29">
      <w:pPr>
        <w:spacing w:after="0" w:line="240" w:lineRule="auto"/>
        <w:ind w:left="720"/>
        <w:jc w:val="center"/>
        <w:rPr>
          <w:rFonts w:ascii="Arial" w:eastAsia="Times New Roman" w:hAnsi="Arial" w:cs="Arial"/>
          <w:b/>
          <w:color w:val="000000"/>
          <w:lang w:val="en-US"/>
        </w:rPr>
      </w:pPr>
      <w:r>
        <w:rPr>
          <w:rFonts w:ascii="Arial" w:eastAsia="Times New Roman" w:hAnsi="Arial" w:cs="Arial"/>
          <w:b/>
          <w:color w:val="000000"/>
          <w:lang w:val="en-US"/>
        </w:rPr>
        <w:t>Tabel 6</w:t>
      </w:r>
    </w:p>
    <w:p w:rsidR="00CF465E" w:rsidRDefault="00CF465E" w:rsidP="00F84F29">
      <w:pPr>
        <w:spacing w:after="0" w:line="240" w:lineRule="auto"/>
        <w:jc w:val="center"/>
        <w:rPr>
          <w:rFonts w:ascii="Arial" w:eastAsia="Times New Roman" w:hAnsi="Arial" w:cs="Arial"/>
          <w:b/>
          <w:i/>
          <w:color w:val="000000"/>
          <w:lang w:val="en-US"/>
        </w:rPr>
      </w:pPr>
      <w:r>
        <w:rPr>
          <w:rFonts w:ascii="Arial" w:eastAsia="Times New Roman" w:hAnsi="Arial" w:cs="Arial"/>
          <w:b/>
          <w:color w:val="000000"/>
          <w:lang w:val="en-US"/>
        </w:rPr>
        <w:t xml:space="preserve">Perhitungan </w:t>
      </w:r>
      <w:r w:rsidRPr="00CF465E">
        <w:rPr>
          <w:rFonts w:ascii="Arial" w:eastAsia="Times New Roman" w:hAnsi="Arial" w:cs="Arial"/>
          <w:b/>
          <w:i/>
          <w:color w:val="000000"/>
          <w:lang w:val="en-US"/>
        </w:rPr>
        <w:t>Concentration Ratio For Biggest Four</w:t>
      </w:r>
      <w:r w:rsidRPr="00CF465E">
        <w:rPr>
          <w:rFonts w:ascii="Arial" w:eastAsia="Times New Roman" w:hAnsi="Arial" w:cs="Arial"/>
          <w:b/>
          <w:color w:val="000000"/>
          <w:lang w:val="en-US"/>
        </w:rPr>
        <w:t xml:space="preserve"> (CR4)</w:t>
      </w:r>
      <w:r>
        <w:rPr>
          <w:rFonts w:ascii="Arial" w:eastAsia="Times New Roman" w:hAnsi="Arial" w:cs="Arial"/>
          <w:b/>
          <w:color w:val="000000"/>
          <w:lang w:val="en-US"/>
        </w:rPr>
        <w:t xml:space="preserve"> Ronce Melati </w:t>
      </w:r>
      <w:r w:rsidR="00AA3D84">
        <w:rPr>
          <w:rFonts w:ascii="Arial" w:eastAsia="Times New Roman" w:hAnsi="Arial" w:cs="Arial"/>
          <w:b/>
          <w:i/>
          <w:color w:val="000000"/>
          <w:lang w:val="en-US"/>
        </w:rPr>
        <w:t>Rato Ebhu</w:t>
      </w:r>
    </w:p>
    <w:tbl>
      <w:tblPr>
        <w:tblW w:w="7937" w:type="dxa"/>
        <w:tblInd w:w="91" w:type="dxa"/>
        <w:tblLook w:val="04A0"/>
      </w:tblPr>
      <w:tblGrid>
        <w:gridCol w:w="2177"/>
        <w:gridCol w:w="2700"/>
        <w:gridCol w:w="3060"/>
      </w:tblGrid>
      <w:tr w:rsidR="00150DBE" w:rsidRPr="005B5D7D" w:rsidTr="00150DBE">
        <w:trPr>
          <w:trHeight w:val="300"/>
        </w:trPr>
        <w:tc>
          <w:tcPr>
            <w:tcW w:w="2177" w:type="dxa"/>
            <w:tcBorders>
              <w:top w:val="single" w:sz="4" w:space="0" w:color="auto"/>
              <w:left w:val="nil"/>
              <w:bottom w:val="single" w:sz="4" w:space="0" w:color="auto"/>
              <w:right w:val="nil"/>
            </w:tcBorders>
            <w:shd w:val="clear" w:color="auto" w:fill="auto"/>
            <w:noWrap/>
            <w:vAlign w:val="center"/>
            <w:hideMark/>
          </w:tcPr>
          <w:p w:rsidR="00150DBE" w:rsidRDefault="00150DBE" w:rsidP="00150DBE">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Pedagang</w:t>
            </w:r>
          </w:p>
          <w:p w:rsidR="00150DBE" w:rsidRPr="005B5D7D" w:rsidRDefault="00150DBE" w:rsidP="00F84F29">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 </w:t>
            </w:r>
            <w:r w:rsidRPr="005B5D7D">
              <w:rPr>
                <w:rFonts w:ascii="Arial" w:eastAsia="Times New Roman" w:hAnsi="Arial" w:cs="Arial"/>
                <w:color w:val="000000"/>
                <w:lang w:val="en-US"/>
              </w:rPr>
              <w:t xml:space="preserve"> </w:t>
            </w:r>
          </w:p>
        </w:tc>
        <w:tc>
          <w:tcPr>
            <w:tcW w:w="2700" w:type="dxa"/>
            <w:tcBorders>
              <w:top w:val="single" w:sz="4" w:space="0" w:color="auto"/>
              <w:left w:val="nil"/>
              <w:bottom w:val="single" w:sz="4" w:space="0" w:color="auto"/>
              <w:right w:val="nil"/>
            </w:tcBorders>
            <w:shd w:val="clear" w:color="auto" w:fill="auto"/>
            <w:noWrap/>
            <w:vAlign w:val="bottom"/>
            <w:hideMark/>
          </w:tcPr>
          <w:p w:rsidR="00150DBE" w:rsidRPr="005B5D7D" w:rsidRDefault="00150DBE" w:rsidP="00384849">
            <w:pPr>
              <w:spacing w:after="0" w:line="240" w:lineRule="auto"/>
              <w:jc w:val="center"/>
              <w:rPr>
                <w:rFonts w:ascii="Arial" w:eastAsia="Times New Roman" w:hAnsi="Arial" w:cs="Arial"/>
                <w:color w:val="000000"/>
                <w:lang w:val="en-US"/>
              </w:rPr>
            </w:pPr>
            <w:r w:rsidRPr="005B5D7D">
              <w:rPr>
                <w:rFonts w:ascii="Arial" w:eastAsia="Times New Roman" w:hAnsi="Arial" w:cs="Arial"/>
                <w:color w:val="000000"/>
                <w:lang w:val="en-US"/>
              </w:rPr>
              <w:t>Jumlah Ouput Rp/Minggu</w:t>
            </w:r>
          </w:p>
        </w:tc>
        <w:tc>
          <w:tcPr>
            <w:tcW w:w="3060" w:type="dxa"/>
            <w:tcBorders>
              <w:top w:val="single" w:sz="4" w:space="0" w:color="auto"/>
              <w:left w:val="nil"/>
              <w:bottom w:val="single" w:sz="4" w:space="0" w:color="auto"/>
              <w:right w:val="nil"/>
            </w:tcBorders>
            <w:shd w:val="clear" w:color="auto" w:fill="auto"/>
            <w:noWrap/>
            <w:vAlign w:val="bottom"/>
            <w:hideMark/>
          </w:tcPr>
          <w:p w:rsidR="00150DBE" w:rsidRDefault="00150DBE" w:rsidP="00384849">
            <w:pPr>
              <w:spacing w:after="0" w:line="240" w:lineRule="auto"/>
              <w:jc w:val="center"/>
              <w:rPr>
                <w:rFonts w:ascii="Arial" w:eastAsia="Times New Roman" w:hAnsi="Arial" w:cs="Arial"/>
                <w:color w:val="000000"/>
                <w:lang w:val="en-US"/>
              </w:rPr>
            </w:pPr>
            <w:r w:rsidRPr="005B5D7D">
              <w:rPr>
                <w:rFonts w:ascii="Arial" w:eastAsia="Times New Roman" w:hAnsi="Arial" w:cs="Arial"/>
                <w:color w:val="000000"/>
                <w:lang w:val="en-US"/>
              </w:rPr>
              <w:t>Market share %</w:t>
            </w:r>
          </w:p>
          <w:p w:rsidR="00150DBE" w:rsidRPr="005B5D7D" w:rsidRDefault="00150DBE" w:rsidP="00384849">
            <w:pPr>
              <w:spacing w:after="0" w:line="240" w:lineRule="auto"/>
              <w:jc w:val="center"/>
              <w:rPr>
                <w:rFonts w:ascii="Arial" w:eastAsia="Times New Roman" w:hAnsi="Arial" w:cs="Arial"/>
                <w:color w:val="000000"/>
                <w:lang w:val="en-US"/>
              </w:rPr>
            </w:pPr>
          </w:p>
        </w:tc>
      </w:tr>
      <w:tr w:rsidR="00150DBE" w:rsidRPr="005B5D7D" w:rsidTr="00150DBE">
        <w:trPr>
          <w:trHeight w:val="300"/>
        </w:trPr>
        <w:tc>
          <w:tcPr>
            <w:tcW w:w="2177" w:type="dxa"/>
            <w:tcBorders>
              <w:top w:val="single" w:sz="4" w:space="0" w:color="auto"/>
              <w:left w:val="nil"/>
              <w:bottom w:val="nil"/>
              <w:right w:val="nil"/>
            </w:tcBorders>
            <w:shd w:val="clear" w:color="auto" w:fill="auto"/>
            <w:noWrap/>
            <w:vAlign w:val="center"/>
            <w:hideMark/>
          </w:tcPr>
          <w:p w:rsidR="00150DBE" w:rsidRPr="005B5D7D" w:rsidRDefault="00150DBE" w:rsidP="00150DBE">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 xml:space="preserve">Pedagang 3 </w:t>
            </w:r>
          </w:p>
        </w:tc>
        <w:tc>
          <w:tcPr>
            <w:tcW w:w="2700" w:type="dxa"/>
            <w:tcBorders>
              <w:top w:val="nil"/>
              <w:left w:val="nil"/>
              <w:bottom w:val="nil"/>
              <w:right w:val="nil"/>
            </w:tcBorders>
            <w:shd w:val="clear" w:color="auto" w:fill="auto"/>
            <w:noWrap/>
            <w:vAlign w:val="bottom"/>
            <w:hideMark/>
          </w:tcPr>
          <w:p w:rsidR="00150DBE" w:rsidRPr="00B270F6" w:rsidRDefault="00150DBE" w:rsidP="00150DBE">
            <w:pPr>
              <w:spacing w:after="0" w:line="240" w:lineRule="auto"/>
              <w:jc w:val="right"/>
              <w:rPr>
                <w:rFonts w:ascii="Arial" w:hAnsi="Arial" w:cs="Arial"/>
                <w:color w:val="000000"/>
                <w:lang w:val="en-US"/>
              </w:rPr>
            </w:pPr>
            <w:r>
              <w:rPr>
                <w:rFonts w:ascii="Arial" w:hAnsi="Arial" w:cs="Arial"/>
                <w:color w:val="000000"/>
                <w:lang w:val="en-US"/>
              </w:rPr>
              <w:t>11.200.000</w:t>
            </w:r>
          </w:p>
        </w:tc>
        <w:tc>
          <w:tcPr>
            <w:tcW w:w="3060" w:type="dxa"/>
            <w:tcBorders>
              <w:top w:val="nil"/>
              <w:left w:val="nil"/>
              <w:bottom w:val="nil"/>
              <w:right w:val="nil"/>
            </w:tcBorders>
            <w:shd w:val="clear" w:color="auto" w:fill="auto"/>
            <w:noWrap/>
            <w:vAlign w:val="bottom"/>
            <w:hideMark/>
          </w:tcPr>
          <w:p w:rsidR="00150DBE" w:rsidRPr="005B5D7D" w:rsidRDefault="00150DBE" w:rsidP="00150DBE">
            <w:pPr>
              <w:spacing w:after="0" w:line="240" w:lineRule="auto"/>
              <w:jc w:val="right"/>
              <w:rPr>
                <w:rFonts w:ascii="Arial" w:hAnsi="Arial" w:cs="Arial"/>
                <w:color w:val="000000"/>
                <w:lang w:val="en-US"/>
              </w:rPr>
            </w:pPr>
            <w:r>
              <w:rPr>
                <w:rFonts w:ascii="Arial" w:hAnsi="Arial" w:cs="Arial"/>
                <w:color w:val="000000"/>
                <w:lang w:val="en-US"/>
              </w:rPr>
              <w:t>13.77</w:t>
            </w:r>
          </w:p>
        </w:tc>
      </w:tr>
      <w:tr w:rsidR="00150DBE" w:rsidRPr="005B5D7D" w:rsidTr="00150DBE">
        <w:trPr>
          <w:trHeight w:val="300"/>
        </w:trPr>
        <w:tc>
          <w:tcPr>
            <w:tcW w:w="2177" w:type="dxa"/>
            <w:tcBorders>
              <w:top w:val="nil"/>
              <w:left w:val="nil"/>
              <w:bottom w:val="nil"/>
              <w:right w:val="nil"/>
            </w:tcBorders>
            <w:shd w:val="clear" w:color="auto" w:fill="auto"/>
            <w:noWrap/>
            <w:vAlign w:val="center"/>
            <w:hideMark/>
          </w:tcPr>
          <w:p w:rsidR="00150DBE" w:rsidRPr="005B5D7D" w:rsidRDefault="00150DBE" w:rsidP="00150DBE">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Pedagang 1</w:t>
            </w:r>
          </w:p>
        </w:tc>
        <w:tc>
          <w:tcPr>
            <w:tcW w:w="2700" w:type="dxa"/>
            <w:tcBorders>
              <w:top w:val="nil"/>
              <w:left w:val="nil"/>
              <w:bottom w:val="nil"/>
              <w:right w:val="nil"/>
            </w:tcBorders>
            <w:shd w:val="clear" w:color="auto" w:fill="auto"/>
            <w:noWrap/>
            <w:vAlign w:val="bottom"/>
            <w:hideMark/>
          </w:tcPr>
          <w:p w:rsidR="00150DBE" w:rsidRPr="00B270F6" w:rsidRDefault="00150DBE" w:rsidP="00150DBE">
            <w:pPr>
              <w:spacing w:after="0" w:line="240" w:lineRule="auto"/>
              <w:jc w:val="right"/>
              <w:rPr>
                <w:rFonts w:ascii="Arial" w:hAnsi="Arial" w:cs="Arial"/>
                <w:color w:val="000000"/>
                <w:lang w:val="en-US"/>
              </w:rPr>
            </w:pPr>
            <w:r>
              <w:rPr>
                <w:rFonts w:ascii="Arial" w:hAnsi="Arial" w:cs="Arial"/>
                <w:color w:val="000000"/>
                <w:lang w:val="en-US"/>
              </w:rPr>
              <w:t>8.750.000</w:t>
            </w:r>
          </w:p>
        </w:tc>
        <w:tc>
          <w:tcPr>
            <w:tcW w:w="3060" w:type="dxa"/>
            <w:tcBorders>
              <w:top w:val="nil"/>
              <w:left w:val="nil"/>
              <w:bottom w:val="nil"/>
              <w:right w:val="nil"/>
            </w:tcBorders>
            <w:shd w:val="clear" w:color="auto" w:fill="auto"/>
            <w:noWrap/>
            <w:vAlign w:val="bottom"/>
            <w:hideMark/>
          </w:tcPr>
          <w:p w:rsidR="00150DBE" w:rsidRPr="005B5D7D" w:rsidRDefault="00150DBE" w:rsidP="00150DBE">
            <w:pPr>
              <w:spacing w:after="0" w:line="240" w:lineRule="auto"/>
              <w:jc w:val="right"/>
              <w:rPr>
                <w:rFonts w:ascii="Arial" w:hAnsi="Arial" w:cs="Arial"/>
                <w:color w:val="000000"/>
                <w:lang w:val="en-US"/>
              </w:rPr>
            </w:pPr>
            <w:r>
              <w:rPr>
                <w:rFonts w:ascii="Arial" w:hAnsi="Arial" w:cs="Arial"/>
                <w:color w:val="000000"/>
                <w:lang w:val="en-US"/>
              </w:rPr>
              <w:t>10.77</w:t>
            </w:r>
          </w:p>
        </w:tc>
      </w:tr>
      <w:tr w:rsidR="00150DBE" w:rsidRPr="005B5D7D" w:rsidTr="00150DBE">
        <w:trPr>
          <w:trHeight w:val="300"/>
        </w:trPr>
        <w:tc>
          <w:tcPr>
            <w:tcW w:w="2177" w:type="dxa"/>
            <w:tcBorders>
              <w:top w:val="nil"/>
              <w:left w:val="nil"/>
              <w:bottom w:val="nil"/>
              <w:right w:val="nil"/>
            </w:tcBorders>
            <w:shd w:val="clear" w:color="auto" w:fill="auto"/>
            <w:noWrap/>
            <w:vAlign w:val="center"/>
            <w:hideMark/>
          </w:tcPr>
          <w:p w:rsidR="00150DBE" w:rsidRPr="005B5D7D" w:rsidRDefault="00150DBE" w:rsidP="00150DBE">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Pedagang 13</w:t>
            </w:r>
          </w:p>
        </w:tc>
        <w:tc>
          <w:tcPr>
            <w:tcW w:w="2700" w:type="dxa"/>
            <w:tcBorders>
              <w:top w:val="nil"/>
              <w:left w:val="nil"/>
              <w:bottom w:val="nil"/>
              <w:right w:val="nil"/>
            </w:tcBorders>
            <w:shd w:val="clear" w:color="auto" w:fill="auto"/>
            <w:noWrap/>
            <w:vAlign w:val="bottom"/>
            <w:hideMark/>
          </w:tcPr>
          <w:p w:rsidR="00150DBE" w:rsidRPr="00B270F6" w:rsidRDefault="00150DBE" w:rsidP="00150DBE">
            <w:pPr>
              <w:spacing w:after="0" w:line="240" w:lineRule="auto"/>
              <w:jc w:val="right"/>
              <w:rPr>
                <w:rFonts w:ascii="Arial" w:hAnsi="Arial" w:cs="Arial"/>
                <w:color w:val="000000"/>
                <w:lang w:val="en-US"/>
              </w:rPr>
            </w:pPr>
            <w:r>
              <w:rPr>
                <w:rFonts w:ascii="Arial" w:hAnsi="Arial" w:cs="Arial"/>
                <w:color w:val="000000"/>
                <w:lang w:val="en-US"/>
              </w:rPr>
              <w:t>7.200.000</w:t>
            </w:r>
          </w:p>
        </w:tc>
        <w:tc>
          <w:tcPr>
            <w:tcW w:w="3060" w:type="dxa"/>
            <w:tcBorders>
              <w:top w:val="nil"/>
              <w:left w:val="nil"/>
              <w:bottom w:val="nil"/>
              <w:right w:val="nil"/>
            </w:tcBorders>
            <w:shd w:val="clear" w:color="auto" w:fill="auto"/>
            <w:noWrap/>
            <w:vAlign w:val="bottom"/>
            <w:hideMark/>
          </w:tcPr>
          <w:p w:rsidR="00150DBE" w:rsidRPr="005B5D7D" w:rsidRDefault="00150DBE" w:rsidP="00150DBE">
            <w:pPr>
              <w:spacing w:after="0" w:line="240" w:lineRule="auto"/>
              <w:jc w:val="right"/>
              <w:rPr>
                <w:rFonts w:ascii="Arial" w:hAnsi="Arial" w:cs="Arial"/>
                <w:color w:val="000000"/>
                <w:lang w:val="en-US"/>
              </w:rPr>
            </w:pPr>
            <w:r>
              <w:rPr>
                <w:rFonts w:ascii="Arial" w:hAnsi="Arial" w:cs="Arial"/>
                <w:color w:val="000000"/>
                <w:lang w:val="en-US"/>
              </w:rPr>
              <w:t>8.85</w:t>
            </w:r>
          </w:p>
        </w:tc>
      </w:tr>
      <w:tr w:rsidR="00150DBE" w:rsidRPr="005B5D7D" w:rsidTr="00150DBE">
        <w:trPr>
          <w:trHeight w:val="300"/>
        </w:trPr>
        <w:tc>
          <w:tcPr>
            <w:tcW w:w="2177" w:type="dxa"/>
            <w:tcBorders>
              <w:top w:val="nil"/>
              <w:left w:val="nil"/>
              <w:bottom w:val="single" w:sz="4" w:space="0" w:color="auto"/>
              <w:right w:val="nil"/>
            </w:tcBorders>
            <w:shd w:val="clear" w:color="auto" w:fill="auto"/>
            <w:noWrap/>
            <w:vAlign w:val="center"/>
            <w:hideMark/>
          </w:tcPr>
          <w:p w:rsidR="00150DBE" w:rsidRPr="005B5D7D" w:rsidRDefault="00150DBE" w:rsidP="00150DBE">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Pedagang 9</w:t>
            </w:r>
          </w:p>
        </w:tc>
        <w:tc>
          <w:tcPr>
            <w:tcW w:w="2700" w:type="dxa"/>
            <w:tcBorders>
              <w:top w:val="nil"/>
              <w:left w:val="nil"/>
              <w:bottom w:val="single" w:sz="4" w:space="0" w:color="auto"/>
              <w:right w:val="nil"/>
            </w:tcBorders>
            <w:shd w:val="clear" w:color="auto" w:fill="auto"/>
            <w:noWrap/>
            <w:vAlign w:val="bottom"/>
            <w:hideMark/>
          </w:tcPr>
          <w:p w:rsidR="00150DBE" w:rsidRPr="00B270F6" w:rsidRDefault="00150DBE" w:rsidP="00150DBE">
            <w:pPr>
              <w:spacing w:after="0" w:line="240" w:lineRule="auto"/>
              <w:jc w:val="right"/>
              <w:rPr>
                <w:rFonts w:ascii="Arial" w:hAnsi="Arial" w:cs="Arial"/>
                <w:color w:val="000000"/>
                <w:lang w:val="en-US"/>
              </w:rPr>
            </w:pPr>
            <w:r>
              <w:rPr>
                <w:rFonts w:ascii="Arial" w:hAnsi="Arial" w:cs="Arial"/>
                <w:color w:val="000000"/>
                <w:lang w:val="en-US"/>
              </w:rPr>
              <w:t>7.000.000</w:t>
            </w:r>
          </w:p>
        </w:tc>
        <w:tc>
          <w:tcPr>
            <w:tcW w:w="3060" w:type="dxa"/>
            <w:tcBorders>
              <w:top w:val="nil"/>
              <w:left w:val="nil"/>
              <w:bottom w:val="single" w:sz="4" w:space="0" w:color="auto"/>
              <w:right w:val="nil"/>
            </w:tcBorders>
            <w:shd w:val="clear" w:color="auto" w:fill="auto"/>
            <w:noWrap/>
            <w:vAlign w:val="bottom"/>
            <w:hideMark/>
          </w:tcPr>
          <w:p w:rsidR="00150DBE" w:rsidRPr="005B5D7D" w:rsidRDefault="00150DBE" w:rsidP="00150DBE">
            <w:pPr>
              <w:spacing w:after="0" w:line="240" w:lineRule="auto"/>
              <w:jc w:val="right"/>
              <w:rPr>
                <w:rFonts w:ascii="Arial" w:hAnsi="Arial" w:cs="Arial"/>
                <w:color w:val="000000"/>
                <w:lang w:val="en-US"/>
              </w:rPr>
            </w:pPr>
            <w:r>
              <w:rPr>
                <w:rFonts w:ascii="Arial" w:hAnsi="Arial" w:cs="Arial"/>
                <w:color w:val="000000"/>
                <w:lang w:val="en-US"/>
              </w:rPr>
              <w:t>8.60</w:t>
            </w:r>
          </w:p>
        </w:tc>
      </w:tr>
      <w:tr w:rsidR="00150DBE" w:rsidRPr="005B5D7D" w:rsidTr="00150DBE">
        <w:trPr>
          <w:trHeight w:val="300"/>
        </w:trPr>
        <w:tc>
          <w:tcPr>
            <w:tcW w:w="2177" w:type="dxa"/>
            <w:tcBorders>
              <w:top w:val="single" w:sz="4" w:space="0" w:color="auto"/>
              <w:left w:val="nil"/>
              <w:bottom w:val="single" w:sz="4" w:space="0" w:color="auto"/>
              <w:right w:val="nil"/>
            </w:tcBorders>
            <w:shd w:val="clear" w:color="auto" w:fill="auto"/>
            <w:noWrap/>
            <w:vAlign w:val="center"/>
            <w:hideMark/>
          </w:tcPr>
          <w:p w:rsidR="00150DBE" w:rsidRPr="005B5D7D" w:rsidRDefault="00150DBE" w:rsidP="00150DBE">
            <w:pPr>
              <w:spacing w:after="0" w:line="240" w:lineRule="auto"/>
              <w:jc w:val="right"/>
              <w:rPr>
                <w:rFonts w:ascii="Arial" w:eastAsia="Times New Roman" w:hAnsi="Arial" w:cs="Arial"/>
                <w:b/>
                <w:color w:val="000000"/>
                <w:lang w:val="en-US"/>
              </w:rPr>
            </w:pPr>
            <w:r>
              <w:rPr>
                <w:rFonts w:ascii="Arial" w:eastAsia="Times New Roman" w:hAnsi="Arial" w:cs="Arial"/>
                <w:b/>
                <w:color w:val="000000"/>
                <w:lang w:val="en-US"/>
              </w:rPr>
              <w:t>Total</w:t>
            </w:r>
          </w:p>
        </w:tc>
        <w:tc>
          <w:tcPr>
            <w:tcW w:w="2700" w:type="dxa"/>
            <w:tcBorders>
              <w:top w:val="single" w:sz="4" w:space="0" w:color="auto"/>
              <w:left w:val="nil"/>
              <w:bottom w:val="single" w:sz="4" w:space="0" w:color="auto"/>
              <w:right w:val="nil"/>
            </w:tcBorders>
            <w:shd w:val="clear" w:color="auto" w:fill="auto"/>
            <w:noWrap/>
            <w:vAlign w:val="bottom"/>
            <w:hideMark/>
          </w:tcPr>
          <w:p w:rsidR="00150DBE" w:rsidRPr="005B5D7D" w:rsidRDefault="00150DBE" w:rsidP="00150DBE">
            <w:pPr>
              <w:spacing w:after="0" w:line="240" w:lineRule="auto"/>
              <w:jc w:val="right"/>
              <w:rPr>
                <w:rFonts w:ascii="Arial" w:hAnsi="Arial" w:cs="Arial"/>
                <w:color w:val="000000"/>
                <w:lang w:val="en-US"/>
              </w:rPr>
            </w:pPr>
            <w:r>
              <w:rPr>
                <w:rFonts w:ascii="Arial" w:hAnsi="Arial" w:cs="Arial"/>
                <w:color w:val="000000"/>
                <w:lang w:val="en-US"/>
              </w:rPr>
              <w:t>34.150.000</w:t>
            </w:r>
          </w:p>
        </w:tc>
        <w:tc>
          <w:tcPr>
            <w:tcW w:w="3060" w:type="dxa"/>
            <w:tcBorders>
              <w:top w:val="single" w:sz="4" w:space="0" w:color="auto"/>
              <w:left w:val="nil"/>
              <w:bottom w:val="single" w:sz="4" w:space="0" w:color="auto"/>
              <w:right w:val="nil"/>
            </w:tcBorders>
            <w:shd w:val="clear" w:color="auto" w:fill="auto"/>
            <w:noWrap/>
            <w:vAlign w:val="bottom"/>
            <w:hideMark/>
          </w:tcPr>
          <w:p w:rsidR="00150DBE" w:rsidRPr="005B5D7D" w:rsidRDefault="00150DBE" w:rsidP="00150DBE">
            <w:pPr>
              <w:spacing w:after="0" w:line="240" w:lineRule="auto"/>
              <w:jc w:val="right"/>
              <w:rPr>
                <w:rFonts w:ascii="Arial" w:hAnsi="Arial" w:cs="Arial"/>
                <w:color w:val="000000"/>
                <w:lang w:val="en-US"/>
              </w:rPr>
            </w:pPr>
            <w:r>
              <w:rPr>
                <w:rFonts w:ascii="Arial" w:hAnsi="Arial" w:cs="Arial"/>
                <w:color w:val="000000"/>
                <w:lang w:val="en-US"/>
              </w:rPr>
              <w:t>41.99</w:t>
            </w:r>
          </w:p>
        </w:tc>
      </w:tr>
    </w:tbl>
    <w:p w:rsidR="00664F86" w:rsidRPr="00664F86" w:rsidRDefault="00413272" w:rsidP="00F84F29">
      <w:pPr>
        <w:spacing w:after="0" w:line="240" w:lineRule="auto"/>
        <w:rPr>
          <w:rFonts w:ascii="Arial" w:eastAsia="Times New Roman" w:hAnsi="Arial" w:cs="Arial"/>
          <w:i/>
          <w:color w:val="000000"/>
          <w:lang w:val="en-US"/>
        </w:rPr>
      </w:pPr>
      <w:r>
        <w:rPr>
          <w:rFonts w:ascii="Arial" w:eastAsia="Times New Roman" w:hAnsi="Arial" w:cs="Arial"/>
          <w:i/>
          <w:color w:val="000000"/>
          <w:lang w:val="en-US"/>
        </w:rPr>
        <w:t>Sumber : Data Primer Diolah, 2020</w:t>
      </w:r>
    </w:p>
    <w:p w:rsidR="00AF27C2" w:rsidRDefault="002B4805" w:rsidP="00AF27C2">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Dari perhitungan</w:t>
      </w:r>
      <w:r w:rsidR="00664F86">
        <w:rPr>
          <w:rFonts w:ascii="Arial" w:eastAsia="Times New Roman" w:hAnsi="Arial" w:cs="Arial"/>
          <w:color w:val="000000"/>
          <w:lang w:val="en-US"/>
        </w:rPr>
        <w:t xml:space="preserve"> struktur pasar dengan menggunakan rasio konsentrasi CR4 mendapatkan hasil</w:t>
      </w:r>
      <w:r>
        <w:rPr>
          <w:rFonts w:ascii="Arial" w:eastAsia="Times New Roman" w:hAnsi="Arial" w:cs="Arial"/>
          <w:i/>
          <w:color w:val="000000"/>
          <w:lang w:val="en-US"/>
        </w:rPr>
        <w:t xml:space="preserve"> </w:t>
      </w:r>
      <w:r w:rsidR="00B270F6">
        <w:rPr>
          <w:rFonts w:ascii="Arial" w:eastAsia="Times New Roman" w:hAnsi="Arial" w:cs="Arial"/>
          <w:color w:val="000000"/>
          <w:lang w:val="en-US"/>
        </w:rPr>
        <w:t>sebesar 41.99</w:t>
      </w:r>
      <w:r w:rsidR="00015E0B">
        <w:rPr>
          <w:rFonts w:ascii="Arial" w:eastAsia="Times New Roman" w:hAnsi="Arial" w:cs="Arial"/>
          <w:color w:val="000000"/>
          <w:lang w:val="en-US"/>
        </w:rPr>
        <w:t xml:space="preserve">%. Dilihat dari kriteria penilaian dapat di simpulkan bahwa struktur pasar ronce bunga melati </w:t>
      </w:r>
      <w:r w:rsidR="00AA3D84">
        <w:rPr>
          <w:rFonts w:ascii="Arial" w:eastAsia="Times New Roman" w:hAnsi="Arial" w:cs="Arial"/>
          <w:i/>
          <w:color w:val="000000"/>
          <w:lang w:val="en-US"/>
        </w:rPr>
        <w:t>Rato Ebhu</w:t>
      </w:r>
      <w:r w:rsidR="001A610A">
        <w:rPr>
          <w:rFonts w:ascii="Arial" w:eastAsia="Times New Roman" w:hAnsi="Arial" w:cs="Arial"/>
          <w:i/>
          <w:color w:val="000000"/>
          <w:lang w:val="en-US"/>
        </w:rPr>
        <w:t xml:space="preserve"> </w:t>
      </w:r>
      <w:r w:rsidR="001A610A">
        <w:rPr>
          <w:rFonts w:ascii="Arial" w:eastAsia="Times New Roman" w:hAnsi="Arial" w:cs="Arial"/>
          <w:color w:val="000000"/>
          <w:lang w:val="en-US"/>
        </w:rPr>
        <w:t>di Desa Tunjung</w:t>
      </w:r>
      <w:r w:rsidR="00015E0B">
        <w:rPr>
          <w:rFonts w:ascii="Arial" w:eastAsia="Times New Roman" w:hAnsi="Arial" w:cs="Arial"/>
          <w:i/>
          <w:color w:val="000000"/>
          <w:lang w:val="en-US"/>
        </w:rPr>
        <w:t xml:space="preserve"> </w:t>
      </w:r>
      <w:r w:rsidR="00015E0B">
        <w:rPr>
          <w:rFonts w:ascii="Arial" w:eastAsia="Times New Roman" w:hAnsi="Arial" w:cs="Arial"/>
          <w:color w:val="000000"/>
          <w:lang w:val="en-US"/>
        </w:rPr>
        <w:t>berada pada pangsa pasar</w:t>
      </w:r>
      <w:r w:rsidR="00494FD0">
        <w:rPr>
          <w:rFonts w:ascii="Arial" w:eastAsia="Times New Roman" w:hAnsi="Arial" w:cs="Arial"/>
          <w:color w:val="000000"/>
          <w:lang w:val="en-US"/>
        </w:rPr>
        <w:t xml:space="preserve"> oligopoli longgar </w:t>
      </w:r>
      <w:r w:rsidR="001A610A">
        <w:rPr>
          <w:rFonts w:ascii="Arial" w:eastAsia="Times New Roman" w:hAnsi="Arial" w:cs="Arial"/>
          <w:color w:val="000000"/>
          <w:lang w:val="en-US"/>
        </w:rPr>
        <w:t xml:space="preserve"> kare</w:t>
      </w:r>
      <w:r w:rsidR="00494FD0">
        <w:rPr>
          <w:rFonts w:ascii="Arial" w:eastAsia="Times New Roman" w:hAnsi="Arial" w:cs="Arial"/>
          <w:color w:val="000000"/>
          <w:lang w:val="en-US"/>
        </w:rPr>
        <w:t>na 4 pedagang besar memiliki pangsa pasar 40-&lt; 60%</w:t>
      </w:r>
      <w:r w:rsidR="00B270F6">
        <w:rPr>
          <w:rFonts w:ascii="Arial" w:eastAsia="Times New Roman" w:hAnsi="Arial" w:cs="Arial"/>
          <w:color w:val="000000"/>
          <w:lang w:val="en-US"/>
        </w:rPr>
        <w:t>.</w:t>
      </w:r>
      <w:r w:rsidR="00404A4A">
        <w:rPr>
          <w:rFonts w:ascii="Arial" w:eastAsia="Times New Roman" w:hAnsi="Arial" w:cs="Arial"/>
          <w:color w:val="000000"/>
          <w:lang w:val="en-US"/>
        </w:rPr>
        <w:t xml:space="preserve"> Pengertian pasar oligopoli sendiri yaitu struktur pasar yang industrinya didominasi oleh sejumlah kecil perusahaan yang saling be</w:t>
      </w:r>
      <w:r w:rsidR="00384849">
        <w:rPr>
          <w:rFonts w:ascii="Arial" w:eastAsia="Times New Roman" w:hAnsi="Arial" w:cs="Arial"/>
          <w:color w:val="000000"/>
          <w:lang w:val="en-US"/>
        </w:rPr>
        <w:t xml:space="preserve">rsaing. </w:t>
      </w:r>
    </w:p>
    <w:p w:rsidR="00483EEF" w:rsidRPr="00483EEF" w:rsidRDefault="00384849" w:rsidP="00AF27C2">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Terdapat beberapa unsur dalam pasar oligopoli</w:t>
      </w:r>
      <w:r w:rsidR="00404A4A">
        <w:rPr>
          <w:rFonts w:ascii="Arial" w:eastAsia="Times New Roman" w:hAnsi="Arial" w:cs="Arial"/>
          <w:color w:val="000000"/>
          <w:lang w:val="en-US"/>
        </w:rPr>
        <w:t xml:space="preserve"> yaitu hanya sedikit perusahaan dalam industri, produk homogen, pengambilan keputusan yang saling mempeng</w:t>
      </w:r>
      <w:r>
        <w:rPr>
          <w:rFonts w:ascii="Arial" w:eastAsia="Times New Roman" w:hAnsi="Arial" w:cs="Arial"/>
          <w:color w:val="000000"/>
          <w:lang w:val="en-US"/>
        </w:rPr>
        <w:t>aruhi dan kompetisi non harga (</w:t>
      </w:r>
      <w:r w:rsidR="00404A4A">
        <w:rPr>
          <w:rFonts w:ascii="Arial" w:eastAsia="Times New Roman" w:hAnsi="Arial" w:cs="Arial"/>
          <w:color w:val="000000"/>
          <w:lang w:val="en-US"/>
        </w:rPr>
        <w:t>Mahesa, 2010).</w:t>
      </w:r>
      <w:r w:rsidR="00487971">
        <w:rPr>
          <w:rFonts w:ascii="Arial" w:eastAsia="Times New Roman" w:hAnsi="Arial" w:cs="Arial"/>
          <w:color w:val="000000"/>
          <w:lang w:val="en-US"/>
        </w:rPr>
        <w:t xml:space="preserve"> Penelitian ya</w:t>
      </w:r>
      <w:r w:rsidR="000E0E96">
        <w:rPr>
          <w:rFonts w:ascii="Arial" w:eastAsia="Times New Roman" w:hAnsi="Arial" w:cs="Arial"/>
          <w:color w:val="000000"/>
          <w:lang w:val="en-US"/>
        </w:rPr>
        <w:t>ng dilakukan oleh Apriande (2012</w:t>
      </w:r>
      <w:r w:rsidR="00487971">
        <w:rPr>
          <w:rFonts w:ascii="Arial" w:eastAsia="Times New Roman" w:hAnsi="Arial" w:cs="Arial"/>
          <w:color w:val="000000"/>
          <w:lang w:val="en-US"/>
        </w:rPr>
        <w:t>) dalam hasil an</w:t>
      </w:r>
      <w:r w:rsidR="000E0E96">
        <w:rPr>
          <w:rFonts w:ascii="Arial" w:eastAsia="Times New Roman" w:hAnsi="Arial" w:cs="Arial"/>
          <w:color w:val="000000"/>
          <w:lang w:val="en-US"/>
        </w:rPr>
        <w:t>alisis struktur pasar industri tepung terigu cenderung mengarah pada pasar</w:t>
      </w:r>
      <w:r w:rsidR="00487971">
        <w:rPr>
          <w:rFonts w:ascii="Arial" w:eastAsia="Times New Roman" w:hAnsi="Arial" w:cs="Arial"/>
          <w:color w:val="000000"/>
          <w:lang w:val="en-US"/>
        </w:rPr>
        <w:t xml:space="preserve"> oligopoli </w:t>
      </w:r>
      <w:r w:rsidR="000E0E96">
        <w:rPr>
          <w:rFonts w:ascii="Arial" w:eastAsia="Times New Roman" w:hAnsi="Arial" w:cs="Arial"/>
          <w:color w:val="000000"/>
          <w:lang w:val="en-US"/>
        </w:rPr>
        <w:t>dimana terdapat satu perusahaan besar yang dominan.</w:t>
      </w:r>
      <w:r w:rsidR="00AF27C2" w:rsidRPr="00AF27C2">
        <w:rPr>
          <w:rFonts w:ascii="Arial" w:eastAsia="Times New Roman" w:hAnsi="Arial" w:cs="Arial"/>
          <w:color w:val="000000"/>
          <w:lang w:val="en-US"/>
        </w:rPr>
        <w:t xml:space="preserve"> </w:t>
      </w:r>
      <w:r w:rsidR="00AF27C2">
        <w:rPr>
          <w:rFonts w:ascii="Arial" w:eastAsia="Times New Roman" w:hAnsi="Arial" w:cs="Arial"/>
          <w:color w:val="000000"/>
          <w:lang w:val="en-US"/>
        </w:rPr>
        <w:t xml:space="preserve">Hasil penelitian dari Ayele </w:t>
      </w:r>
      <w:r w:rsidR="00AF27C2">
        <w:rPr>
          <w:rFonts w:ascii="Arial" w:eastAsia="Times New Roman" w:hAnsi="Arial" w:cs="Arial"/>
          <w:i/>
          <w:color w:val="000000"/>
          <w:lang w:val="en-US"/>
        </w:rPr>
        <w:t>et al,</w:t>
      </w:r>
      <w:r w:rsidR="00AF27C2">
        <w:rPr>
          <w:rFonts w:ascii="Arial" w:eastAsia="Times New Roman" w:hAnsi="Arial" w:cs="Arial"/>
          <w:color w:val="000000"/>
          <w:lang w:val="en-US"/>
        </w:rPr>
        <w:t xml:space="preserve"> 2017 menunjukkan nilai CR4 yaitu 93%, dari hasil  tersebut m</w:t>
      </w:r>
      <w:r w:rsidR="00D03194">
        <w:rPr>
          <w:rFonts w:ascii="Arial" w:eastAsia="Times New Roman" w:hAnsi="Arial" w:cs="Arial"/>
          <w:color w:val="000000"/>
          <w:lang w:val="en-US"/>
        </w:rPr>
        <w:t>enunjukkan bahwa pasar oligopoli</w:t>
      </w:r>
      <w:r w:rsidR="00AF27C2">
        <w:rPr>
          <w:rFonts w:ascii="Arial" w:eastAsia="Times New Roman" w:hAnsi="Arial" w:cs="Arial"/>
          <w:color w:val="000000"/>
          <w:lang w:val="en-US"/>
        </w:rPr>
        <w:t xml:space="preserve"> yang kuat sehingga pemasaran daging sapi di wilayah studi tidak efisien dan kompetitif. </w:t>
      </w:r>
    </w:p>
    <w:p w:rsidR="001A610A" w:rsidRPr="009F6F87" w:rsidRDefault="001A610A" w:rsidP="00CB6D57">
      <w:pPr>
        <w:numPr>
          <w:ilvl w:val="0"/>
          <w:numId w:val="2"/>
        </w:numPr>
        <w:spacing w:after="0" w:line="240" w:lineRule="auto"/>
        <w:jc w:val="both"/>
        <w:rPr>
          <w:rFonts w:ascii="Arial" w:eastAsia="Times New Roman" w:hAnsi="Arial" w:cs="Arial"/>
          <w:i/>
          <w:color w:val="000000"/>
          <w:lang w:val="en-US"/>
        </w:rPr>
      </w:pPr>
      <w:r w:rsidRPr="001A610A">
        <w:rPr>
          <w:rFonts w:ascii="Arial" w:eastAsia="Times New Roman" w:hAnsi="Arial" w:cs="Arial"/>
          <w:b/>
          <w:i/>
          <w:color w:val="000000"/>
          <w:lang w:val="en-US"/>
        </w:rPr>
        <w:t>Indeks Hirschman Herfindahl</w:t>
      </w:r>
      <w:r>
        <w:rPr>
          <w:rFonts w:ascii="Arial" w:eastAsia="Times New Roman" w:hAnsi="Arial" w:cs="Arial"/>
          <w:b/>
          <w:color w:val="000000"/>
          <w:lang w:val="en-US"/>
        </w:rPr>
        <w:t xml:space="preserve"> (IHH)</w:t>
      </w:r>
    </w:p>
    <w:p w:rsidR="009F6F87" w:rsidRDefault="009F6F87" w:rsidP="00D03194">
      <w:pPr>
        <w:spacing w:after="0" w:line="240" w:lineRule="auto"/>
        <w:ind w:firstLine="720"/>
        <w:jc w:val="both"/>
        <w:rPr>
          <w:rFonts w:ascii="Arial" w:hAnsi="Arial" w:cs="Arial"/>
          <w:color w:val="000000"/>
          <w:lang w:val="en-US"/>
        </w:rPr>
      </w:pPr>
      <w:r>
        <w:rPr>
          <w:rFonts w:ascii="Arial" w:hAnsi="Arial" w:cs="Arial"/>
          <w:color w:val="000000"/>
          <w:lang w:val="en-US"/>
        </w:rPr>
        <w:t xml:space="preserve">Analisis </w:t>
      </w:r>
      <w:r>
        <w:rPr>
          <w:rFonts w:ascii="Arial" w:hAnsi="Arial" w:cs="Arial"/>
          <w:i/>
          <w:color w:val="000000"/>
          <w:lang w:val="en-US"/>
        </w:rPr>
        <w:t xml:space="preserve">Indeks Hirschman Herfindahl </w:t>
      </w:r>
      <w:r>
        <w:rPr>
          <w:rFonts w:ascii="Arial" w:hAnsi="Arial" w:cs="Arial"/>
          <w:color w:val="000000"/>
          <w:lang w:val="en-US"/>
        </w:rPr>
        <w:t xml:space="preserve">(IHH) </w:t>
      </w:r>
      <w:r w:rsidR="000E0E96">
        <w:rPr>
          <w:rFonts w:ascii="Arial" w:hAnsi="Arial" w:cs="Arial"/>
          <w:color w:val="000000"/>
          <w:lang w:val="en-US"/>
        </w:rPr>
        <w:t xml:space="preserve">bertujuan untuk mengetahui derajat pembelian ronce melati </w:t>
      </w:r>
      <w:r w:rsidR="000E0E96">
        <w:rPr>
          <w:rFonts w:ascii="Arial" w:hAnsi="Arial" w:cs="Arial"/>
          <w:i/>
          <w:color w:val="000000"/>
          <w:lang w:val="en-US"/>
        </w:rPr>
        <w:t>rato ebhu</w:t>
      </w:r>
      <w:r w:rsidR="000E0E96">
        <w:rPr>
          <w:rFonts w:ascii="Arial" w:hAnsi="Arial" w:cs="Arial"/>
          <w:color w:val="000000"/>
          <w:lang w:val="en-US"/>
        </w:rPr>
        <w:t xml:space="preserve"> sehingga dapat diketahui gambaran umum kekuatan posisi tawar menawar produsen dengan konsumen. </w:t>
      </w:r>
      <w:r w:rsidR="00FD1359">
        <w:rPr>
          <w:rFonts w:ascii="Arial" w:hAnsi="Arial" w:cs="Arial"/>
          <w:color w:val="000000"/>
          <w:lang w:val="en-US"/>
        </w:rPr>
        <w:t>Hasil analisis</w:t>
      </w:r>
      <w:r w:rsidR="000E0E96">
        <w:rPr>
          <w:rFonts w:ascii="Arial" w:hAnsi="Arial" w:cs="Arial"/>
          <w:color w:val="000000"/>
          <w:lang w:val="en-US"/>
        </w:rPr>
        <w:t xml:space="preserve"> </w:t>
      </w:r>
      <w:r w:rsidR="000E0E96">
        <w:rPr>
          <w:rFonts w:ascii="Arial" w:hAnsi="Arial" w:cs="Arial"/>
          <w:i/>
          <w:color w:val="000000"/>
          <w:lang w:val="en-US"/>
        </w:rPr>
        <w:t xml:space="preserve">Indeks Hirschman Herfindahl </w:t>
      </w:r>
      <w:r w:rsidR="000E0E96">
        <w:rPr>
          <w:rFonts w:ascii="Arial" w:hAnsi="Arial" w:cs="Arial"/>
          <w:color w:val="000000"/>
          <w:lang w:val="en-US"/>
        </w:rPr>
        <w:t>(IHH) sebagai berikut :</w:t>
      </w:r>
    </w:p>
    <w:p w:rsidR="00807CD8" w:rsidRPr="00071E8F" w:rsidRDefault="00807CD8" w:rsidP="00807CD8">
      <w:pPr>
        <w:spacing w:after="0" w:line="240" w:lineRule="auto"/>
        <w:jc w:val="both"/>
        <w:rPr>
          <w:rFonts w:ascii="Arial" w:eastAsia="Times New Roman" w:hAnsi="Arial"/>
          <w:lang w:val="en-US"/>
        </w:rPr>
      </w:pPr>
      <w:r>
        <w:rPr>
          <w:rFonts w:ascii="Arial" w:hAnsi="Arial"/>
        </w:rPr>
        <w:t xml:space="preserve">IHH = </w:t>
      </w:r>
      <m:oMath>
        <m:sSup>
          <m:sSupPr>
            <m:ctrlPr>
              <w:rPr>
                <w:rFonts w:ascii="Cambria Math" w:hAnsi="Cambria Math"/>
                <w:i/>
              </w:rPr>
            </m:ctrlPr>
          </m:sSupPr>
          <m:e>
            <m:r>
              <w:rPr>
                <w:rFonts w:ascii="Cambria Math" w:hAnsi="Cambria Math"/>
              </w:rPr>
              <m:t>(Kr1)</m:t>
            </m:r>
          </m:e>
          <m:sup>
            <m:r>
              <w:rPr>
                <w:rFonts w:ascii="Cambria Math" w:hAnsi="Cambria Math"/>
              </w:rPr>
              <m:t>2</m:t>
            </m:r>
          </m:sup>
        </m:sSup>
      </m:oMath>
      <w:r>
        <w:rPr>
          <w:rFonts w:ascii="Arial" w:eastAsia="Times New Roman" w:hAnsi="Arial"/>
        </w:rPr>
        <w:t xml:space="preserve"> + </w:t>
      </w:r>
      <m:oMath>
        <m:sSup>
          <m:sSupPr>
            <m:ctrlPr>
              <w:rPr>
                <w:rFonts w:ascii="Cambria Math" w:hAnsi="Cambria Math"/>
                <w:i/>
              </w:rPr>
            </m:ctrlPr>
          </m:sSupPr>
          <m:e>
            <m:r>
              <w:rPr>
                <w:rFonts w:ascii="Cambria Math" w:hAnsi="Cambria Math"/>
              </w:rPr>
              <m:t>(Kr2)</m:t>
            </m:r>
          </m:e>
          <m:sup>
            <m:r>
              <w:rPr>
                <w:rFonts w:ascii="Cambria Math" w:hAnsi="Cambria Math"/>
              </w:rPr>
              <m:t>2</m:t>
            </m:r>
          </m:sup>
        </m:sSup>
      </m:oMath>
      <w:r>
        <w:rPr>
          <w:rFonts w:ascii="Arial" w:eastAsia="Times New Roman" w:hAnsi="Arial"/>
        </w:rPr>
        <w:t xml:space="preserve"> + … + </w:t>
      </w:r>
      <m:oMath>
        <m:sSup>
          <m:sSupPr>
            <m:ctrlPr>
              <w:rPr>
                <w:rFonts w:ascii="Cambria Math" w:hAnsi="Cambria Math"/>
                <w:i/>
              </w:rPr>
            </m:ctrlPr>
          </m:sSupPr>
          <m:e>
            <m:r>
              <w:rPr>
                <w:rFonts w:ascii="Cambria Math" w:hAnsi="Cambria Math"/>
              </w:rPr>
              <m:t>(Kn)</m:t>
            </m:r>
          </m:e>
          <m:sup>
            <m:r>
              <w:rPr>
                <w:rFonts w:ascii="Cambria Math" w:hAnsi="Cambria Math"/>
              </w:rPr>
              <m:t>2</m:t>
            </m:r>
          </m:sup>
        </m:sSup>
      </m:oMath>
    </w:p>
    <w:p w:rsidR="00807CD8" w:rsidRDefault="00807CD8" w:rsidP="00807CD8">
      <w:pPr>
        <w:spacing w:after="0" w:line="240" w:lineRule="auto"/>
        <w:jc w:val="both"/>
        <w:rPr>
          <w:rFonts w:ascii="Arial" w:eastAsia="Times New Roman" w:hAnsi="Arial"/>
        </w:rPr>
      </w:pPr>
      <w:r>
        <w:rPr>
          <w:rFonts w:ascii="Arial" w:eastAsia="Times New Roman" w:hAnsi="Arial"/>
          <w:lang w:val="en-US"/>
        </w:rPr>
        <w:t xml:space="preserve">Dimana </w:t>
      </w:r>
      <w:r>
        <w:rPr>
          <w:rFonts w:ascii="Arial" w:eastAsia="Times New Roman" w:hAnsi="Arial"/>
        </w:rPr>
        <w:t xml:space="preserve"> : </w:t>
      </w:r>
    </w:p>
    <w:p w:rsidR="00807CD8" w:rsidRDefault="00807CD8" w:rsidP="00807CD8">
      <w:pPr>
        <w:spacing w:after="0" w:line="240" w:lineRule="auto"/>
        <w:jc w:val="both"/>
        <w:rPr>
          <w:rFonts w:ascii="Arial" w:eastAsia="Times New Roman" w:hAnsi="Arial"/>
          <w:i/>
        </w:rPr>
      </w:pPr>
      <w:r>
        <w:rPr>
          <w:rFonts w:ascii="Arial" w:eastAsia="Times New Roman" w:hAnsi="Arial"/>
        </w:rPr>
        <w:t>IHH</w:t>
      </w:r>
      <w:r>
        <w:rPr>
          <w:rFonts w:ascii="Arial" w:eastAsia="Times New Roman" w:hAnsi="Arial"/>
        </w:rPr>
        <w:tab/>
      </w:r>
      <w:r>
        <w:rPr>
          <w:rFonts w:ascii="Arial" w:eastAsia="Times New Roman" w:hAnsi="Arial"/>
          <w:lang w:val="en-US"/>
        </w:rPr>
        <w:t>=</w:t>
      </w:r>
      <w:r>
        <w:rPr>
          <w:rFonts w:ascii="Arial" w:eastAsia="Times New Roman" w:hAnsi="Arial"/>
        </w:rPr>
        <w:t xml:space="preserve"> </w:t>
      </w:r>
      <w:r>
        <w:rPr>
          <w:rFonts w:ascii="Arial" w:eastAsia="Times New Roman" w:hAnsi="Arial"/>
          <w:i/>
        </w:rPr>
        <w:t xml:space="preserve">Indeks Hirschman Herfindahl </w:t>
      </w:r>
    </w:p>
    <w:p w:rsidR="00807CD8" w:rsidRDefault="00807CD8" w:rsidP="00807CD8">
      <w:pPr>
        <w:spacing w:after="0" w:line="240" w:lineRule="auto"/>
        <w:jc w:val="both"/>
        <w:rPr>
          <w:rFonts w:ascii="Arial" w:eastAsia="Times New Roman" w:hAnsi="Arial"/>
        </w:rPr>
      </w:pPr>
      <w:r>
        <w:rPr>
          <w:rFonts w:ascii="Arial" w:eastAsia="Times New Roman" w:hAnsi="Arial"/>
        </w:rPr>
        <w:t>n</w:t>
      </w:r>
      <w:r>
        <w:rPr>
          <w:rFonts w:ascii="Arial" w:eastAsia="Times New Roman" w:hAnsi="Arial"/>
        </w:rPr>
        <w:tab/>
      </w:r>
      <w:r>
        <w:rPr>
          <w:rFonts w:ascii="Arial" w:eastAsia="Times New Roman" w:hAnsi="Arial"/>
          <w:lang w:val="en-US"/>
        </w:rPr>
        <w:t>=</w:t>
      </w:r>
      <w:r>
        <w:rPr>
          <w:rFonts w:ascii="Arial" w:eastAsia="Times New Roman" w:hAnsi="Arial"/>
        </w:rPr>
        <w:t xml:space="preserve"> jumlah pedagang yang ada pada suatu wilayah pasar produk </w:t>
      </w:r>
    </w:p>
    <w:p w:rsidR="00807CD8" w:rsidRPr="00807CD8" w:rsidRDefault="00B65955" w:rsidP="00807CD8">
      <w:pPr>
        <w:spacing w:after="0" w:line="240" w:lineRule="auto"/>
        <w:jc w:val="both"/>
        <w:rPr>
          <w:rFonts w:ascii="Arial" w:eastAsia="Times New Roman" w:hAnsi="Arial"/>
          <w:lang w:val="en-US"/>
        </w:rPr>
      </w:pPr>
      <m:oMath>
        <m:sSup>
          <m:sSupPr>
            <m:ctrlPr>
              <w:rPr>
                <w:rFonts w:ascii="Cambria Math" w:hAnsi="Cambria Math"/>
                <w:i/>
              </w:rPr>
            </m:ctrlPr>
          </m:sSupPr>
          <m:e>
            <m:r>
              <w:rPr>
                <w:rFonts w:ascii="Cambria Math" w:hAnsi="Cambria Math"/>
              </w:rPr>
              <m:t>(Kri)</m:t>
            </m:r>
          </m:e>
          <m:sup/>
        </m:sSup>
      </m:oMath>
      <w:r w:rsidR="00807CD8">
        <w:rPr>
          <w:rFonts w:ascii="Arial" w:eastAsia="Times New Roman" w:hAnsi="Arial"/>
        </w:rPr>
        <w:t xml:space="preserve"> </w:t>
      </w:r>
      <w:r w:rsidR="00807CD8">
        <w:rPr>
          <w:rFonts w:ascii="Arial" w:eastAsia="Times New Roman" w:hAnsi="Arial"/>
          <w:lang w:val="en-US"/>
        </w:rPr>
        <w:t>=</w:t>
      </w:r>
      <w:r w:rsidR="00807CD8">
        <w:rPr>
          <w:rFonts w:ascii="Arial" w:eastAsia="Times New Roman" w:hAnsi="Arial"/>
        </w:rPr>
        <w:t xml:space="preserve"> pangsa pembelian komoditi dari pedagang ke – i (i= 1,2,3…n)</w:t>
      </w:r>
    </w:p>
    <w:p w:rsidR="00EE7953" w:rsidRPr="00EE7953" w:rsidRDefault="00807CD8" w:rsidP="00EE7953">
      <w:pPr>
        <w:spacing w:after="0" w:line="240" w:lineRule="auto"/>
        <w:jc w:val="both"/>
        <w:rPr>
          <w:rFonts w:ascii="Arial" w:eastAsia="Times New Roman" w:hAnsi="Arial"/>
          <w:lang w:val="en-US"/>
        </w:rPr>
      </w:pPr>
      <w:r>
        <w:rPr>
          <w:rFonts w:ascii="Arial" w:hAnsi="Arial"/>
        </w:rPr>
        <w:t>IHH</w:t>
      </w:r>
      <w:r w:rsidR="00EE7953">
        <w:rPr>
          <w:rFonts w:ascii="Arial" w:hAnsi="Arial"/>
          <w:lang w:val="en-US"/>
        </w:rPr>
        <w:tab/>
      </w:r>
      <w:r>
        <w:rPr>
          <w:rFonts w:ascii="Arial" w:hAnsi="Arial"/>
        </w:rPr>
        <w:t>=</w:t>
      </w:r>
      <w:r>
        <w:rPr>
          <w:rFonts w:ascii="Arial" w:eastAsia="Times New Roman" w:hAnsi="Arial"/>
          <w:lang w:val="en-US"/>
        </w:rPr>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0,1076</m:t>
                </m:r>
              </m:e>
            </m:d>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d>
              <m:dPr>
                <m:ctrlPr>
                  <w:rPr>
                    <w:rFonts w:ascii="Cambria Math" w:hAnsi="Cambria Math"/>
                    <w:i/>
                  </w:rPr>
                </m:ctrlPr>
              </m:dPr>
              <m:e>
                <m:r>
                  <w:rPr>
                    <w:rFonts w:ascii="Cambria Math" w:hAnsi="Cambria Math"/>
                  </w:rPr>
                  <m:t>0,0430</m:t>
                </m:r>
              </m:e>
            </m:d>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d>
              <m:dPr>
                <m:ctrlPr>
                  <w:rPr>
                    <w:rFonts w:ascii="Cambria Math" w:hAnsi="Cambria Math"/>
                    <w:i/>
                  </w:rPr>
                </m:ctrlPr>
              </m:dPr>
              <m:e>
                <m:r>
                  <w:rPr>
                    <w:rFonts w:ascii="Cambria Math" w:hAnsi="Cambria Math"/>
                  </w:rPr>
                  <m:t>0,1377</m:t>
                </m:r>
              </m:e>
            </m:d>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(0,393)</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(0,0559)</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(0,0590)</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(0,0295)</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(0,0344)</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(0,0860)</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(0,0393)</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(0,0246)</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(0,0602)</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(0,0885)</m:t>
            </m:r>
          </m:e>
          <m:sup>
            <m:r>
              <w:rPr>
                <w:rFonts w:ascii="Cambria Math" w:hAnsi="Cambria Math"/>
              </w:rPr>
              <m:t>2</m:t>
            </m:r>
          </m:sup>
        </m:sSup>
      </m:oMath>
      <w:r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(0,0258)</m:t>
            </m:r>
          </m:e>
          <m:sup>
            <m:r>
              <w:rPr>
                <w:rFonts w:ascii="Cambria Math" w:hAnsi="Cambria Math"/>
              </w:rPr>
              <m:t>2</m:t>
            </m:r>
          </m:sup>
        </m:sSup>
      </m:oMath>
      <w:r w:rsidRPr="00A71314">
        <w:rPr>
          <w:rFonts w:ascii="Arial" w:eastAsia="Times New Roman" w:hAnsi="Arial"/>
          <w:lang w:val="en-US"/>
        </w:rPr>
        <w:t xml:space="preserve"> +</w:t>
      </w:r>
      <m:oMath>
        <m:sSup>
          <m:sSupPr>
            <m:ctrlPr>
              <w:rPr>
                <w:rFonts w:ascii="Cambria Math" w:hAnsi="Cambria Math"/>
                <w:i/>
              </w:rPr>
            </m:ctrlPr>
          </m:sSupPr>
          <m:e>
            <m:r>
              <w:rPr>
                <w:rFonts w:ascii="Cambria Math" w:hAnsi="Cambria Math"/>
              </w:rPr>
              <m:t>(0,0492)</m:t>
            </m:r>
          </m:e>
          <m:sup>
            <m:r>
              <w:rPr>
                <w:rFonts w:ascii="Cambria Math" w:hAnsi="Cambria Math"/>
              </w:rPr>
              <m:t>2</m:t>
            </m:r>
          </m:sup>
        </m:sSup>
      </m:oMath>
      <w:r w:rsidRPr="00A71314">
        <w:rPr>
          <w:rFonts w:ascii="Arial" w:eastAsia="Times New Roman" w:hAnsi="Arial"/>
          <w:lang w:val="en-US"/>
        </w:rPr>
        <w:t xml:space="preserve"> +</w:t>
      </w:r>
      <m:oMath>
        <m:sSup>
          <m:sSupPr>
            <m:ctrlPr>
              <w:rPr>
                <w:rFonts w:ascii="Cambria Math" w:hAnsi="Cambria Math"/>
                <w:i/>
              </w:rPr>
            </m:ctrlPr>
          </m:sSupPr>
          <m:e>
            <m:r>
              <w:rPr>
                <w:rFonts w:ascii="Cambria Math" w:hAnsi="Cambria Math"/>
              </w:rPr>
              <m:t>(0,0406)</m:t>
            </m:r>
          </m:e>
          <m:sup>
            <m:r>
              <w:rPr>
                <w:rFonts w:ascii="Cambria Math" w:hAnsi="Cambria Math"/>
              </w:rPr>
              <m:t>2</m:t>
            </m:r>
          </m:sup>
        </m:sSup>
      </m:oMath>
      <w:r w:rsidR="00EE7953"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(0,0301)</m:t>
            </m:r>
          </m:e>
          <m:sup>
            <m:r>
              <w:rPr>
                <w:rFonts w:ascii="Cambria Math" w:hAnsi="Cambria Math"/>
              </w:rPr>
              <m:t>2</m:t>
            </m:r>
          </m:sup>
        </m:sSup>
      </m:oMath>
      <w:r w:rsidR="00EE7953" w:rsidRPr="00A71314">
        <w:rPr>
          <w:rFonts w:ascii="Arial" w:eastAsia="Times New Roman" w:hAnsi="Arial"/>
          <w:lang w:val="en-US"/>
        </w:rPr>
        <w:t xml:space="preserve"> + </w:t>
      </w:r>
      <m:oMath>
        <m:sSup>
          <m:sSupPr>
            <m:ctrlPr>
              <w:rPr>
                <w:rFonts w:ascii="Cambria Math" w:hAnsi="Cambria Math"/>
                <w:i/>
              </w:rPr>
            </m:ctrlPr>
          </m:sSupPr>
          <m:e>
            <m:r>
              <w:rPr>
                <w:rFonts w:ascii="Cambria Math" w:hAnsi="Cambria Math"/>
              </w:rPr>
              <m:t>(0,0492)</m:t>
            </m:r>
          </m:e>
          <m:sup>
            <m:r>
              <w:rPr>
                <w:rFonts w:ascii="Cambria Math" w:hAnsi="Cambria Math"/>
              </w:rPr>
              <m:t>2</m:t>
            </m:r>
          </m:sup>
        </m:sSup>
      </m:oMath>
      <w:r w:rsidR="00EE7953">
        <w:rPr>
          <w:rFonts w:ascii="Arial" w:eastAsia="Times New Roman" w:hAnsi="Arial"/>
          <w:lang w:val="en-US"/>
        </w:rPr>
        <w:t xml:space="preserve"> </w:t>
      </w:r>
    </w:p>
    <w:p w:rsidR="00807CD8" w:rsidRDefault="00EE7953" w:rsidP="00EE7953">
      <w:pPr>
        <w:spacing w:after="0" w:line="240" w:lineRule="auto"/>
        <w:ind w:firstLine="720"/>
        <w:jc w:val="both"/>
        <w:rPr>
          <w:rFonts w:ascii="Arial" w:eastAsia="Times New Roman" w:hAnsi="Arial"/>
          <w:lang w:val="en-US"/>
        </w:rPr>
      </w:pPr>
      <w:r>
        <w:rPr>
          <w:rFonts w:ascii="Arial" w:eastAsia="Times New Roman" w:hAnsi="Arial"/>
          <w:lang w:val="en-US"/>
        </w:rPr>
        <w:t>=</w:t>
      </w:r>
      <w:r w:rsidR="00A71314">
        <w:rPr>
          <w:rFonts w:ascii="Arial" w:eastAsia="Times New Roman" w:hAnsi="Arial"/>
          <w:lang w:val="en-US"/>
        </w:rPr>
        <w:t xml:space="preserve"> 0,0116 + 0,0,0019 + 0,0190 + 0,0015 + 0,0031 + 0,0035 + 0,0009 + 0,0012 + 0,0074 + 0,0015 + 0,0006 + 0,0036 + 0,0078 + 0,0007 + 0,0024 + 0,0016 + 0,0009 + 0,0024</w:t>
      </w:r>
    </w:p>
    <w:p w:rsidR="00A71314" w:rsidRDefault="00A71314" w:rsidP="00EE7953">
      <w:pPr>
        <w:spacing w:after="0" w:line="240" w:lineRule="auto"/>
        <w:ind w:firstLine="720"/>
        <w:jc w:val="both"/>
        <w:rPr>
          <w:rFonts w:ascii="Arial" w:eastAsia="Times New Roman" w:hAnsi="Arial"/>
          <w:lang w:val="en-US"/>
        </w:rPr>
      </w:pPr>
      <w:r>
        <w:rPr>
          <w:rFonts w:ascii="Arial" w:eastAsia="Times New Roman" w:hAnsi="Arial"/>
          <w:lang w:val="en-US"/>
        </w:rPr>
        <w:t>= 0,0667</w:t>
      </w:r>
    </w:p>
    <w:p w:rsidR="009B5024" w:rsidRDefault="00C57C73" w:rsidP="003B2495">
      <w:pPr>
        <w:spacing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lastRenderedPageBreak/>
        <w:t xml:space="preserve">Hasil analisis </w:t>
      </w:r>
      <w:r>
        <w:rPr>
          <w:rFonts w:ascii="Arial" w:eastAsia="Times New Roman" w:hAnsi="Arial" w:cs="Arial"/>
          <w:i/>
          <w:color w:val="000000"/>
          <w:lang w:val="en-US"/>
        </w:rPr>
        <w:t xml:space="preserve">Indeks </w:t>
      </w:r>
      <w:r w:rsidR="0081340E">
        <w:rPr>
          <w:rFonts w:ascii="Arial" w:eastAsia="Times New Roman" w:hAnsi="Arial" w:cs="Arial"/>
          <w:i/>
          <w:color w:val="000000"/>
          <w:lang w:val="en-US"/>
        </w:rPr>
        <w:t xml:space="preserve">Hirschman Herfindahl </w:t>
      </w:r>
      <w:r w:rsidR="0081340E">
        <w:rPr>
          <w:rFonts w:ascii="Arial" w:eastAsia="Times New Roman" w:hAnsi="Arial" w:cs="Arial"/>
          <w:color w:val="000000"/>
          <w:lang w:val="en-US"/>
        </w:rPr>
        <w:t xml:space="preserve">(IHH) pada Pedagang ronce bunga melati </w:t>
      </w:r>
      <w:r w:rsidR="00AA3D84">
        <w:rPr>
          <w:rFonts w:ascii="Arial" w:eastAsia="Times New Roman" w:hAnsi="Arial" w:cs="Arial"/>
          <w:i/>
          <w:color w:val="000000"/>
          <w:lang w:val="en-US"/>
        </w:rPr>
        <w:t>Rato Ebhu</w:t>
      </w:r>
      <w:r w:rsidR="0081340E">
        <w:rPr>
          <w:rFonts w:ascii="Arial" w:eastAsia="Times New Roman" w:hAnsi="Arial" w:cs="Arial"/>
          <w:i/>
          <w:color w:val="000000"/>
          <w:lang w:val="en-US"/>
        </w:rPr>
        <w:t xml:space="preserve"> </w:t>
      </w:r>
      <w:r>
        <w:rPr>
          <w:rFonts w:ascii="Arial" w:eastAsia="Times New Roman" w:hAnsi="Arial" w:cs="Arial"/>
          <w:color w:val="000000"/>
          <w:lang w:val="en-US"/>
        </w:rPr>
        <w:t xml:space="preserve">menunjukkan </w:t>
      </w:r>
      <w:r w:rsidR="0081340E">
        <w:rPr>
          <w:rFonts w:ascii="Arial" w:eastAsia="Times New Roman" w:hAnsi="Arial" w:cs="Arial"/>
          <w:color w:val="000000"/>
          <w:lang w:val="en-US"/>
        </w:rPr>
        <w:t xml:space="preserve">nilai sebesar </w:t>
      </w:r>
      <w:r>
        <w:rPr>
          <w:rFonts w:ascii="Arial" w:eastAsia="Times New Roman" w:hAnsi="Arial" w:cs="Arial"/>
          <w:color w:val="000000"/>
          <w:lang w:val="en-US"/>
        </w:rPr>
        <w:t>0,066</w:t>
      </w:r>
      <w:r w:rsidR="0081340E">
        <w:rPr>
          <w:rFonts w:ascii="Arial" w:eastAsia="Times New Roman" w:hAnsi="Arial" w:cs="Arial"/>
          <w:color w:val="000000"/>
          <w:lang w:val="en-US"/>
        </w:rPr>
        <w:t>%</w:t>
      </w:r>
      <w:r>
        <w:rPr>
          <w:rFonts w:ascii="Arial" w:eastAsia="Times New Roman" w:hAnsi="Arial" w:cs="Arial"/>
          <w:color w:val="000000"/>
          <w:lang w:val="en-US"/>
        </w:rPr>
        <w:t>. Nilai ter</w:t>
      </w:r>
      <w:r w:rsidR="006438D2">
        <w:rPr>
          <w:rFonts w:ascii="Arial" w:eastAsia="Times New Roman" w:hAnsi="Arial" w:cs="Arial"/>
          <w:color w:val="000000"/>
          <w:lang w:val="en-US"/>
        </w:rPr>
        <w:t>sebut sesuai dengan salah satu k</w:t>
      </w:r>
      <w:r>
        <w:rPr>
          <w:rFonts w:ascii="Arial" w:eastAsia="Times New Roman" w:hAnsi="Arial" w:cs="Arial"/>
          <w:color w:val="000000"/>
          <w:lang w:val="en-US"/>
        </w:rPr>
        <w:t>riteria IHH yaitu apabil</w:t>
      </w:r>
      <w:r w:rsidR="006438D2">
        <w:rPr>
          <w:rFonts w:ascii="Arial" w:eastAsia="Times New Roman" w:hAnsi="Arial" w:cs="Arial"/>
          <w:color w:val="000000"/>
          <w:lang w:val="en-US"/>
        </w:rPr>
        <w:t>a</w:t>
      </w:r>
      <w:r>
        <w:rPr>
          <w:rFonts w:ascii="Arial" w:eastAsia="Times New Roman" w:hAnsi="Arial" w:cs="Arial"/>
          <w:color w:val="000000"/>
          <w:lang w:val="en-US"/>
        </w:rPr>
        <w:t xml:space="preserve"> nila</w:t>
      </w:r>
      <w:r w:rsidR="006438D2">
        <w:rPr>
          <w:rFonts w:ascii="Arial" w:eastAsia="Times New Roman" w:hAnsi="Arial" w:cs="Arial"/>
          <w:color w:val="000000"/>
          <w:lang w:val="en-US"/>
        </w:rPr>
        <w:t>i</w:t>
      </w:r>
      <w:r>
        <w:rPr>
          <w:rFonts w:ascii="Arial" w:eastAsia="Times New Roman" w:hAnsi="Arial" w:cs="Arial"/>
          <w:color w:val="000000"/>
          <w:lang w:val="en-US"/>
        </w:rPr>
        <w:t xml:space="preserve"> 0&lt;IHH&lt;1 maka pasar tersebut mengarah pada pasar oligo</w:t>
      </w:r>
      <w:r w:rsidR="00384849">
        <w:rPr>
          <w:rFonts w:ascii="Arial" w:eastAsia="Times New Roman" w:hAnsi="Arial" w:cs="Arial"/>
          <w:color w:val="000000"/>
          <w:lang w:val="en-US"/>
        </w:rPr>
        <w:t>p</w:t>
      </w:r>
      <w:r w:rsidR="00CB3825">
        <w:rPr>
          <w:rFonts w:ascii="Arial" w:eastAsia="Times New Roman" w:hAnsi="Arial" w:cs="Arial"/>
          <w:color w:val="000000"/>
          <w:lang w:val="en-US"/>
        </w:rPr>
        <w:t>oli. Pasar oligopoli menyebabkan pasar tidak bersaing dengan sempurna di karenakan jumlah produsen tidak sebanding dengan jumlah pembeli sehingga hanya terdapat beberapa produsen yang menguasai pasar. Kondisi tersebut sejalan dengan keadaan dilapang yang mana</w:t>
      </w:r>
      <w:r w:rsidR="003B2495">
        <w:rPr>
          <w:rFonts w:ascii="Arial" w:eastAsia="Times New Roman" w:hAnsi="Arial" w:cs="Arial"/>
          <w:color w:val="000000"/>
          <w:lang w:val="en-US"/>
        </w:rPr>
        <w:t xml:space="preserve"> terdapat banyak konsumen yang berminat namun hanya ada beberapa produsen ronce melati </w:t>
      </w:r>
      <w:r w:rsidR="003B2495">
        <w:rPr>
          <w:rFonts w:ascii="Arial" w:eastAsia="Times New Roman" w:hAnsi="Arial" w:cs="Arial"/>
          <w:i/>
          <w:color w:val="000000"/>
          <w:lang w:val="en-US"/>
        </w:rPr>
        <w:t xml:space="preserve">rato ebhu </w:t>
      </w:r>
      <w:r w:rsidR="003B2495">
        <w:rPr>
          <w:rFonts w:ascii="Arial" w:eastAsia="Times New Roman" w:hAnsi="Arial" w:cs="Arial"/>
          <w:color w:val="000000"/>
          <w:lang w:val="en-US"/>
        </w:rPr>
        <w:t xml:space="preserve">yang ada di Desa Tunjung sehingga pada proses pemesanan konsumen harus memesan beberapa hari sebelum ronce melati itu ambil. </w:t>
      </w:r>
      <w:r w:rsidR="00865CFB">
        <w:rPr>
          <w:rFonts w:ascii="Arial" w:eastAsia="Times New Roman" w:hAnsi="Arial" w:cs="Arial"/>
          <w:color w:val="000000"/>
          <w:lang w:val="en-US"/>
        </w:rPr>
        <w:t xml:space="preserve">Hasil perhitungan </w:t>
      </w:r>
      <w:r w:rsidR="00865CFB">
        <w:rPr>
          <w:rFonts w:ascii="Arial" w:eastAsia="Times New Roman" w:hAnsi="Arial" w:cs="Arial"/>
          <w:i/>
          <w:color w:val="000000"/>
          <w:lang w:val="en-US"/>
        </w:rPr>
        <w:t xml:space="preserve">Indeks Hirschman Herfindahl </w:t>
      </w:r>
      <w:r w:rsidR="00865CFB">
        <w:rPr>
          <w:rFonts w:ascii="Arial" w:eastAsia="Times New Roman" w:hAnsi="Arial" w:cs="Arial"/>
          <w:color w:val="000000"/>
          <w:lang w:val="en-US"/>
        </w:rPr>
        <w:t>(IHH) pada penelitian Dzanja dan Bonnet (2014) menunjukkan bahwa keadaan pasar kacang tanah di Mzimba didominasi oleh beberapa penjual hal tersebut menunjukkan persaingan yang rendah antar penjua</w:t>
      </w:r>
      <w:r w:rsidR="003B2495">
        <w:rPr>
          <w:rFonts w:ascii="Arial" w:eastAsia="Times New Roman" w:hAnsi="Arial" w:cs="Arial"/>
          <w:color w:val="000000"/>
          <w:lang w:val="en-US"/>
        </w:rPr>
        <w:t xml:space="preserve">l. </w:t>
      </w:r>
      <w:r w:rsidR="009B5024">
        <w:rPr>
          <w:rFonts w:ascii="Arial" w:eastAsia="Times New Roman" w:hAnsi="Arial" w:cs="Arial"/>
          <w:color w:val="000000"/>
          <w:lang w:val="en-US"/>
        </w:rPr>
        <w:t xml:space="preserve">Penelitian yang dilakukan oleh Setiawan, </w:t>
      </w:r>
      <w:r w:rsidR="009B5024">
        <w:rPr>
          <w:rFonts w:ascii="Arial" w:eastAsia="Times New Roman" w:hAnsi="Arial" w:cs="Arial"/>
          <w:i/>
          <w:color w:val="000000"/>
          <w:lang w:val="en-US"/>
        </w:rPr>
        <w:t xml:space="preserve">et al </w:t>
      </w:r>
      <w:r w:rsidR="009B5024">
        <w:rPr>
          <w:rFonts w:ascii="Arial" w:eastAsia="Times New Roman" w:hAnsi="Arial" w:cs="Arial"/>
          <w:color w:val="000000"/>
          <w:lang w:val="en-US"/>
        </w:rPr>
        <w:t xml:space="preserve">(2015) menunjukkan hasil struktur pasar mengarah pada pasar oligopoli karena nilai </w:t>
      </w:r>
      <w:r w:rsidR="009B5024">
        <w:rPr>
          <w:rFonts w:ascii="Arial" w:eastAsia="Times New Roman" w:hAnsi="Arial" w:cs="Arial"/>
          <w:i/>
          <w:color w:val="000000"/>
          <w:lang w:val="en-US"/>
        </w:rPr>
        <w:t xml:space="preserve">Indeks Hirschman Herfindahl </w:t>
      </w:r>
      <w:r w:rsidR="009B5024">
        <w:rPr>
          <w:rFonts w:ascii="Arial" w:eastAsia="Times New Roman" w:hAnsi="Arial" w:cs="Arial"/>
          <w:color w:val="000000"/>
          <w:lang w:val="en-US"/>
        </w:rPr>
        <w:t xml:space="preserve">sebesar &lt;1. </w:t>
      </w:r>
    </w:p>
    <w:p w:rsidR="005066B5" w:rsidRDefault="00C57C73" w:rsidP="00F84F29">
      <w:pPr>
        <w:spacing w:after="0" w:line="240" w:lineRule="auto"/>
        <w:jc w:val="both"/>
        <w:rPr>
          <w:rFonts w:ascii="Arial" w:eastAsia="Times New Roman" w:hAnsi="Arial" w:cs="Arial"/>
          <w:b/>
          <w:color w:val="000000"/>
          <w:lang w:val="en-US"/>
        </w:rPr>
      </w:pPr>
      <w:r>
        <w:rPr>
          <w:rFonts w:ascii="Arial" w:eastAsia="Times New Roman" w:hAnsi="Arial" w:cs="Arial"/>
          <w:b/>
          <w:color w:val="000000"/>
          <w:lang w:val="en-US"/>
        </w:rPr>
        <w:t>Analisis Perilaku Pasar</w:t>
      </w:r>
      <w:r w:rsidR="00FC5755">
        <w:rPr>
          <w:rFonts w:ascii="Arial" w:eastAsia="Times New Roman" w:hAnsi="Arial" w:cs="Arial"/>
          <w:b/>
          <w:color w:val="000000"/>
          <w:lang w:val="en-US"/>
        </w:rPr>
        <w:t xml:space="preserve"> Ronce Melati </w:t>
      </w:r>
      <w:r w:rsidR="00AA3D84">
        <w:rPr>
          <w:rFonts w:ascii="Arial" w:eastAsia="Times New Roman" w:hAnsi="Arial" w:cs="Arial"/>
          <w:b/>
          <w:i/>
          <w:color w:val="000000"/>
          <w:lang w:val="en-US"/>
        </w:rPr>
        <w:t>Rato Ebhu</w:t>
      </w:r>
    </w:p>
    <w:p w:rsidR="00AF27C2" w:rsidRPr="00A84CE0" w:rsidRDefault="005066B5" w:rsidP="009B5024">
      <w:pPr>
        <w:spacing w:after="0" w:line="240" w:lineRule="auto"/>
        <w:ind w:firstLine="720"/>
        <w:jc w:val="both"/>
        <w:rPr>
          <w:rFonts w:ascii="Arial" w:eastAsia="Times New Roman" w:hAnsi="Arial" w:cs="Arial"/>
          <w:b/>
          <w:color w:val="000000"/>
          <w:lang w:val="en-US"/>
        </w:rPr>
      </w:pPr>
      <w:r>
        <w:rPr>
          <w:rFonts w:ascii="Arial" w:eastAsia="Times New Roman" w:hAnsi="Arial" w:cs="Arial"/>
          <w:color w:val="000000"/>
          <w:lang w:val="en-US"/>
        </w:rPr>
        <w:t>Perilaku pasar tidak selamanya konstan akan selalu mengalami perubahan. Anal</w:t>
      </w:r>
      <w:r w:rsidR="009C4B83">
        <w:rPr>
          <w:rFonts w:ascii="Arial" w:eastAsia="Times New Roman" w:hAnsi="Arial" w:cs="Arial"/>
          <w:color w:val="000000"/>
          <w:lang w:val="en-US"/>
        </w:rPr>
        <w:t>i</w:t>
      </w:r>
      <w:r>
        <w:rPr>
          <w:rFonts w:ascii="Arial" w:eastAsia="Times New Roman" w:hAnsi="Arial" w:cs="Arial"/>
          <w:color w:val="000000"/>
          <w:lang w:val="en-US"/>
        </w:rPr>
        <w:t>sis yang digunakan dalam menentukan perilaku pasar ronce melati</w:t>
      </w:r>
      <w:r>
        <w:rPr>
          <w:rFonts w:ascii="Arial" w:eastAsia="Times New Roman" w:hAnsi="Arial" w:cs="Arial"/>
          <w:i/>
          <w:color w:val="000000"/>
          <w:lang w:val="en-US"/>
        </w:rPr>
        <w:t xml:space="preserve"> </w:t>
      </w:r>
      <w:r w:rsidR="00AA3D84">
        <w:rPr>
          <w:rFonts w:ascii="Arial" w:eastAsia="Times New Roman" w:hAnsi="Arial" w:cs="Arial"/>
          <w:i/>
          <w:color w:val="000000"/>
          <w:lang w:val="en-US"/>
        </w:rPr>
        <w:t>Rato Ebhu</w:t>
      </w:r>
      <w:r>
        <w:rPr>
          <w:rFonts w:ascii="Arial" w:eastAsia="Times New Roman" w:hAnsi="Arial" w:cs="Arial"/>
          <w:i/>
          <w:color w:val="000000"/>
          <w:lang w:val="en-US"/>
        </w:rPr>
        <w:t xml:space="preserve"> </w:t>
      </w:r>
      <w:r>
        <w:rPr>
          <w:rFonts w:ascii="Arial" w:eastAsia="Times New Roman" w:hAnsi="Arial" w:cs="Arial"/>
          <w:color w:val="000000"/>
          <w:lang w:val="en-US"/>
        </w:rPr>
        <w:t xml:space="preserve"> meliputi strategi harga dan strategi produk.</w:t>
      </w:r>
      <w:r w:rsidR="00C57C73">
        <w:rPr>
          <w:rFonts w:ascii="Arial" w:eastAsia="Times New Roman" w:hAnsi="Arial" w:cs="Arial"/>
          <w:b/>
          <w:color w:val="000000"/>
          <w:lang w:val="en-US"/>
        </w:rPr>
        <w:t xml:space="preserve"> </w:t>
      </w:r>
    </w:p>
    <w:p w:rsidR="00C57C73" w:rsidRDefault="00AB4C8B" w:rsidP="00F84F29">
      <w:pPr>
        <w:numPr>
          <w:ilvl w:val="0"/>
          <w:numId w:val="2"/>
        </w:numPr>
        <w:spacing w:after="0" w:line="240" w:lineRule="auto"/>
        <w:jc w:val="both"/>
        <w:rPr>
          <w:rFonts w:ascii="Arial" w:eastAsia="Times New Roman" w:hAnsi="Arial" w:cs="Arial"/>
          <w:b/>
          <w:color w:val="000000"/>
          <w:lang w:val="en-US"/>
        </w:rPr>
      </w:pPr>
      <w:r>
        <w:rPr>
          <w:rFonts w:ascii="Arial" w:eastAsia="Times New Roman" w:hAnsi="Arial" w:cs="Arial"/>
          <w:b/>
          <w:color w:val="000000"/>
          <w:lang w:val="en-US"/>
        </w:rPr>
        <w:t>Strategi Harga</w:t>
      </w:r>
    </w:p>
    <w:p w:rsidR="00FB668A" w:rsidRPr="00FB668A" w:rsidRDefault="009C4B83" w:rsidP="00AF27C2">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Harga merupakan faktor yang penting dalam suatu industri. Perilaku pasar mendorong terjadinya kerja sama dalam penentuan harga terdapat dua macam alasan mengenai pernyataan tersebut pertama, harga adalah senjata yang paling efektif dan berbahaya dalam persaingan dan yang kedua, harga adalah bagian kritis yang harus di kontrol (Kirana,2003). Menurut Aminursita (2018) terdapat tiga cara dalam penentuan harga yaitu secara individu, melakukan kesepakatan harga antar perusahaan, dan penentuan harga yang di tentukan oleh pemerintah.</w:t>
      </w:r>
    </w:p>
    <w:p w:rsidR="00AB4C8B" w:rsidRDefault="000507FC" w:rsidP="00F84F29">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Tabel 7</w:t>
      </w:r>
    </w:p>
    <w:p w:rsidR="00AB4C8B" w:rsidRPr="00C96884" w:rsidRDefault="00AB4C8B" w:rsidP="00F84F29">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 xml:space="preserve">Penentuan Harga Ronce Melati </w:t>
      </w:r>
      <w:r w:rsidR="00AA3D84">
        <w:rPr>
          <w:rFonts w:ascii="Arial" w:eastAsia="Times New Roman" w:hAnsi="Arial" w:cs="Arial"/>
          <w:b/>
          <w:i/>
          <w:color w:val="000000"/>
          <w:lang w:val="en-US"/>
        </w:rPr>
        <w:t>Rato Ebhu</w:t>
      </w:r>
      <w:r>
        <w:rPr>
          <w:rFonts w:ascii="Arial" w:eastAsia="Times New Roman" w:hAnsi="Arial" w:cs="Arial"/>
          <w:b/>
          <w:i/>
          <w:color w:val="000000"/>
          <w:lang w:val="en-US"/>
        </w:rPr>
        <w:t xml:space="preserve"> </w:t>
      </w:r>
    </w:p>
    <w:tbl>
      <w:tblPr>
        <w:tblW w:w="8027" w:type="dxa"/>
        <w:tblInd w:w="91" w:type="dxa"/>
        <w:tblLook w:val="04A0"/>
      </w:tblPr>
      <w:tblGrid>
        <w:gridCol w:w="1817"/>
        <w:gridCol w:w="3960"/>
        <w:gridCol w:w="2250"/>
      </w:tblGrid>
      <w:tr w:rsidR="009F6F87" w:rsidRPr="005066B5" w:rsidTr="009F6F87">
        <w:trPr>
          <w:trHeight w:val="300"/>
        </w:trPr>
        <w:tc>
          <w:tcPr>
            <w:tcW w:w="1817" w:type="dxa"/>
            <w:tcBorders>
              <w:top w:val="single" w:sz="4" w:space="0" w:color="auto"/>
              <w:left w:val="nil"/>
              <w:bottom w:val="single" w:sz="4" w:space="0" w:color="auto"/>
              <w:right w:val="nil"/>
            </w:tcBorders>
            <w:shd w:val="clear" w:color="auto" w:fill="auto"/>
            <w:noWrap/>
            <w:vAlign w:val="center"/>
            <w:hideMark/>
          </w:tcPr>
          <w:p w:rsidR="009F6F87" w:rsidRPr="00DB296E" w:rsidRDefault="009F6F87" w:rsidP="00DB296E">
            <w:pPr>
              <w:spacing w:after="0" w:line="240" w:lineRule="auto"/>
              <w:jc w:val="center"/>
              <w:rPr>
                <w:rFonts w:ascii="Arial" w:eastAsia="Times New Roman" w:hAnsi="Arial" w:cs="Arial"/>
                <w:bCs/>
                <w:color w:val="000000"/>
                <w:lang w:val="en-US"/>
              </w:rPr>
            </w:pPr>
            <w:r w:rsidRPr="00DB296E">
              <w:rPr>
                <w:rFonts w:ascii="Arial" w:eastAsia="Times New Roman" w:hAnsi="Arial" w:cs="Arial"/>
                <w:bCs/>
                <w:color w:val="000000"/>
                <w:lang w:val="en-US"/>
              </w:rPr>
              <w:t>Pedagang</w:t>
            </w:r>
          </w:p>
        </w:tc>
        <w:tc>
          <w:tcPr>
            <w:tcW w:w="3960" w:type="dxa"/>
            <w:tcBorders>
              <w:top w:val="single" w:sz="4" w:space="0" w:color="auto"/>
              <w:left w:val="nil"/>
              <w:bottom w:val="single" w:sz="4" w:space="0" w:color="auto"/>
              <w:right w:val="nil"/>
            </w:tcBorders>
            <w:shd w:val="clear" w:color="auto" w:fill="auto"/>
            <w:noWrap/>
            <w:vAlign w:val="center"/>
            <w:hideMark/>
          </w:tcPr>
          <w:p w:rsidR="009F6F87" w:rsidRPr="00DB296E" w:rsidRDefault="009F6F87" w:rsidP="00DB296E">
            <w:pPr>
              <w:spacing w:after="0" w:line="240" w:lineRule="auto"/>
              <w:jc w:val="center"/>
              <w:rPr>
                <w:rFonts w:ascii="Arial" w:eastAsia="Times New Roman" w:hAnsi="Arial" w:cs="Arial"/>
                <w:bCs/>
                <w:color w:val="000000"/>
                <w:lang w:val="en-US"/>
              </w:rPr>
            </w:pPr>
            <w:r w:rsidRPr="00DB296E">
              <w:rPr>
                <w:rFonts w:ascii="Arial" w:eastAsia="Times New Roman" w:hAnsi="Arial" w:cs="Arial"/>
                <w:bCs/>
                <w:color w:val="000000"/>
                <w:lang w:val="en-US"/>
              </w:rPr>
              <w:t>Jenis Produk</w:t>
            </w:r>
          </w:p>
        </w:tc>
        <w:tc>
          <w:tcPr>
            <w:tcW w:w="2250" w:type="dxa"/>
            <w:tcBorders>
              <w:top w:val="single" w:sz="4" w:space="0" w:color="auto"/>
              <w:left w:val="nil"/>
              <w:bottom w:val="single" w:sz="4" w:space="0" w:color="auto"/>
              <w:right w:val="nil"/>
            </w:tcBorders>
            <w:shd w:val="clear" w:color="auto" w:fill="auto"/>
            <w:noWrap/>
            <w:vAlign w:val="center"/>
            <w:hideMark/>
          </w:tcPr>
          <w:p w:rsidR="009F6F87" w:rsidRPr="00DB296E" w:rsidRDefault="009F6F87" w:rsidP="00DB296E">
            <w:pPr>
              <w:spacing w:after="0" w:line="240" w:lineRule="auto"/>
              <w:jc w:val="center"/>
              <w:rPr>
                <w:rFonts w:ascii="Arial" w:eastAsia="Times New Roman" w:hAnsi="Arial" w:cs="Arial"/>
                <w:bCs/>
                <w:color w:val="000000"/>
                <w:lang w:val="en-US"/>
              </w:rPr>
            </w:pPr>
            <w:r w:rsidRPr="00DB296E">
              <w:rPr>
                <w:rFonts w:ascii="Arial" w:eastAsia="Times New Roman" w:hAnsi="Arial" w:cs="Arial"/>
                <w:bCs/>
                <w:color w:val="000000"/>
                <w:lang w:val="en-US"/>
              </w:rPr>
              <w:t>Harga</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2</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3</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400.000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4</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400.000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5</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6</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400.000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7</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300.000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8</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9</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10</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400.000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11</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400.000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12</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13</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300.000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14</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0E0E96">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lastRenderedPageBreak/>
              <w:t>Pedagang 15</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400.000</w:t>
            </w:r>
          </w:p>
        </w:tc>
      </w:tr>
      <w:tr w:rsidR="009F6F87" w:rsidRPr="005066B5" w:rsidTr="009F6F87">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16</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300.000</w:t>
            </w:r>
          </w:p>
        </w:tc>
      </w:tr>
      <w:tr w:rsidR="009F6F87" w:rsidRPr="005066B5" w:rsidTr="009F6F87">
        <w:trPr>
          <w:trHeight w:val="300"/>
        </w:trPr>
        <w:tc>
          <w:tcPr>
            <w:tcW w:w="1817" w:type="dxa"/>
            <w:tcBorders>
              <w:top w:val="nil"/>
              <w:left w:val="nil"/>
              <w:bottom w:val="nil"/>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17</w:t>
            </w:r>
          </w:p>
        </w:tc>
        <w:tc>
          <w:tcPr>
            <w:tcW w:w="3960" w:type="dxa"/>
            <w:tcBorders>
              <w:top w:val="nil"/>
              <w:left w:val="nil"/>
              <w:bottom w:val="nil"/>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nil"/>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350.000</w:t>
            </w:r>
          </w:p>
        </w:tc>
      </w:tr>
      <w:tr w:rsidR="009F6F87" w:rsidRPr="005066B5" w:rsidTr="009F6F87">
        <w:trPr>
          <w:trHeight w:val="300"/>
        </w:trPr>
        <w:tc>
          <w:tcPr>
            <w:tcW w:w="1817" w:type="dxa"/>
            <w:tcBorders>
              <w:top w:val="nil"/>
              <w:left w:val="nil"/>
              <w:bottom w:val="single" w:sz="4" w:space="0" w:color="auto"/>
              <w:right w:val="nil"/>
            </w:tcBorders>
            <w:shd w:val="clear" w:color="auto" w:fill="auto"/>
            <w:noWrap/>
            <w:vAlign w:val="center"/>
            <w:hideMark/>
          </w:tcPr>
          <w:p w:rsidR="009F6F87" w:rsidRPr="009F6F87" w:rsidRDefault="009F6F87" w:rsidP="000E0E96">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18</w:t>
            </w:r>
          </w:p>
        </w:tc>
        <w:tc>
          <w:tcPr>
            <w:tcW w:w="3960" w:type="dxa"/>
            <w:tcBorders>
              <w:top w:val="nil"/>
              <w:left w:val="nil"/>
              <w:bottom w:val="single" w:sz="4" w:space="0" w:color="auto"/>
              <w:right w:val="nil"/>
            </w:tcBorders>
            <w:shd w:val="clear" w:color="auto" w:fill="auto"/>
            <w:noWrap/>
            <w:vAlign w:val="bottom"/>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Ronce Melati Paket Pengantin</w:t>
            </w:r>
          </w:p>
        </w:tc>
        <w:tc>
          <w:tcPr>
            <w:tcW w:w="2250" w:type="dxa"/>
            <w:tcBorders>
              <w:top w:val="nil"/>
              <w:left w:val="nil"/>
              <w:bottom w:val="single" w:sz="4" w:space="0" w:color="auto"/>
              <w:right w:val="nil"/>
            </w:tcBorders>
            <w:shd w:val="clear" w:color="auto" w:fill="auto"/>
            <w:noWrap/>
            <w:vAlign w:val="center"/>
            <w:hideMark/>
          </w:tcPr>
          <w:p w:rsidR="009F6F87" w:rsidRPr="009F6F87" w:rsidRDefault="009F6F87" w:rsidP="009F6F87">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400.000</w:t>
            </w:r>
          </w:p>
        </w:tc>
      </w:tr>
    </w:tbl>
    <w:p w:rsidR="001B71D8" w:rsidRPr="009C4B83" w:rsidRDefault="005066B5" w:rsidP="009C4B83">
      <w:pPr>
        <w:spacing w:after="0" w:line="240" w:lineRule="auto"/>
        <w:jc w:val="both"/>
        <w:rPr>
          <w:rFonts w:ascii="Arial" w:eastAsia="Times New Roman" w:hAnsi="Arial" w:cs="Arial"/>
          <w:i/>
          <w:color w:val="000000"/>
          <w:lang w:val="en-US"/>
        </w:rPr>
      </w:pPr>
      <w:r>
        <w:rPr>
          <w:rFonts w:ascii="Arial" w:eastAsia="Times New Roman" w:hAnsi="Arial" w:cs="Arial"/>
          <w:i/>
          <w:color w:val="000000"/>
          <w:lang w:val="en-US"/>
        </w:rPr>
        <w:t>Sumber :Data Primer Diolah, 2020</w:t>
      </w:r>
    </w:p>
    <w:p w:rsidR="00121062" w:rsidRPr="00417024" w:rsidRDefault="00121062" w:rsidP="00F63473">
      <w:pPr>
        <w:spacing w:after="0" w:line="240" w:lineRule="auto"/>
        <w:ind w:firstLine="720"/>
        <w:jc w:val="both"/>
        <w:rPr>
          <w:rFonts w:ascii="Arial" w:eastAsia="Times New Roman" w:hAnsi="Arial" w:cs="Arial"/>
          <w:lang w:val="en-US"/>
        </w:rPr>
      </w:pPr>
      <w:r w:rsidRPr="00417024">
        <w:rPr>
          <w:rFonts w:ascii="Arial" w:eastAsia="Times New Roman" w:hAnsi="Arial" w:cs="Arial"/>
          <w:lang w:val="en-US"/>
        </w:rPr>
        <w:t xml:space="preserve">Jenis produk disini dibatasi yaitu hanya fokus pada produk ronce melati paket </w:t>
      </w:r>
      <w:r w:rsidRPr="009C4B83">
        <w:rPr>
          <w:rFonts w:ascii="Arial" w:eastAsia="Times New Roman" w:hAnsi="Arial" w:cs="Arial"/>
          <w:lang w:val="en-US"/>
        </w:rPr>
        <w:t xml:space="preserve">pengantin. Ronce melati paket pengantin terdiri dari  </w:t>
      </w:r>
      <w:r w:rsidR="00417024" w:rsidRPr="009C4B83">
        <w:rPr>
          <w:rFonts w:ascii="Arial" w:eastAsia="Times New Roman" w:hAnsi="Arial" w:cs="Arial"/>
          <w:i/>
          <w:lang w:val="en-US"/>
        </w:rPr>
        <w:t xml:space="preserve">rumbei raje </w:t>
      </w:r>
      <w:r w:rsidR="00417024" w:rsidRPr="009C4B83">
        <w:rPr>
          <w:rFonts w:ascii="Arial" w:hAnsi="Arial" w:cs="Arial"/>
          <w:shd w:val="clear" w:color="auto" w:fill="FFFFFF"/>
          <w:lang w:val="en-US"/>
        </w:rPr>
        <w:t xml:space="preserve">yaitu </w:t>
      </w:r>
      <w:r w:rsidR="00417024" w:rsidRPr="009C4B83">
        <w:rPr>
          <w:rFonts w:ascii="Arial" w:hAnsi="Arial" w:cs="Arial"/>
          <w:shd w:val="clear" w:color="auto" w:fill="FFFFFF"/>
        </w:rPr>
        <w:t xml:space="preserve"> r</w:t>
      </w:r>
      <w:r w:rsidR="00417024" w:rsidRPr="009C4B83">
        <w:rPr>
          <w:rFonts w:ascii="Arial" w:hAnsi="Arial" w:cs="Arial"/>
          <w:shd w:val="clear" w:color="auto" w:fill="FFFFFF"/>
          <w:lang w:val="en-US"/>
        </w:rPr>
        <w:t>angkaian</w:t>
      </w:r>
      <w:r w:rsidR="00417024" w:rsidRPr="009C4B83">
        <w:rPr>
          <w:rFonts w:ascii="Arial" w:hAnsi="Arial" w:cs="Arial"/>
          <w:shd w:val="clear" w:color="auto" w:fill="FFFFFF"/>
        </w:rPr>
        <w:t xml:space="preserve"> bunga</w:t>
      </w:r>
      <w:r w:rsidR="00417024" w:rsidRPr="009C4B83">
        <w:rPr>
          <w:rFonts w:ascii="Arial" w:hAnsi="Arial" w:cs="Arial"/>
          <w:shd w:val="clear" w:color="auto" w:fill="FFFFFF"/>
          <w:lang w:val="en-US"/>
        </w:rPr>
        <w:t xml:space="preserve"> melati</w:t>
      </w:r>
      <w:r w:rsidR="00417024" w:rsidRPr="009C4B83">
        <w:rPr>
          <w:rFonts w:ascii="Arial" w:hAnsi="Arial" w:cs="Arial"/>
          <w:shd w:val="clear" w:color="auto" w:fill="FFFFFF"/>
        </w:rPr>
        <w:t xml:space="preserve"> panjang yang dipasang di</w:t>
      </w:r>
      <w:r w:rsidR="00162401">
        <w:rPr>
          <w:rFonts w:ascii="Arial" w:hAnsi="Arial" w:cs="Arial"/>
          <w:shd w:val="clear" w:color="auto" w:fill="FFFFFF"/>
          <w:lang w:val="en-US"/>
        </w:rPr>
        <w:t xml:space="preserve"> </w:t>
      </w:r>
      <w:r w:rsidR="00417024" w:rsidRPr="009C4B83">
        <w:rPr>
          <w:rFonts w:ascii="Arial" w:hAnsi="Arial" w:cs="Arial"/>
          <w:shd w:val="clear" w:color="auto" w:fill="FFFFFF"/>
        </w:rPr>
        <w:t>belakang telinga kanan,</w:t>
      </w:r>
      <w:r w:rsidR="00417024" w:rsidRPr="009C4B83">
        <w:rPr>
          <w:rFonts w:ascii="Arial" w:hAnsi="Arial" w:cs="Arial"/>
          <w:shd w:val="clear" w:color="auto" w:fill="FFFFFF"/>
          <w:lang w:val="en-US"/>
        </w:rPr>
        <w:t xml:space="preserve"> mayang sari yaitu rangkaian bunga melati pendek yang dipasang di</w:t>
      </w:r>
      <w:r w:rsidR="00BB5EE8">
        <w:rPr>
          <w:rFonts w:ascii="Arial" w:hAnsi="Arial" w:cs="Arial"/>
          <w:shd w:val="clear" w:color="auto" w:fill="FFFFFF"/>
          <w:lang w:val="en-US"/>
        </w:rPr>
        <w:t xml:space="preserve"> </w:t>
      </w:r>
      <w:r w:rsidR="00417024" w:rsidRPr="009C4B83">
        <w:rPr>
          <w:rFonts w:ascii="Arial" w:hAnsi="Arial" w:cs="Arial"/>
          <w:shd w:val="clear" w:color="auto" w:fill="FFFFFF"/>
          <w:lang w:val="en-US"/>
        </w:rPr>
        <w:t xml:space="preserve">belakang teliga kiri, usus-usus modifikasi yaitu rangkaian bunga melati dibentuk seperti usus dengan menambahkan bunga mawar, </w:t>
      </w:r>
      <w:r w:rsidR="00417024" w:rsidRPr="009C4B83">
        <w:rPr>
          <w:rFonts w:ascii="Arial" w:hAnsi="Arial" w:cs="Arial"/>
          <w:i/>
          <w:shd w:val="clear" w:color="auto" w:fill="FFFFFF"/>
          <w:lang w:val="en-US"/>
        </w:rPr>
        <w:t xml:space="preserve">teplok </w:t>
      </w:r>
      <w:r w:rsidR="00417024" w:rsidRPr="009C4B83">
        <w:rPr>
          <w:rFonts w:ascii="Arial" w:hAnsi="Arial" w:cs="Arial"/>
          <w:shd w:val="clear" w:color="auto" w:fill="FFFFFF"/>
          <w:lang w:val="en-US"/>
        </w:rPr>
        <w:t>yaitu ran</w:t>
      </w:r>
      <w:r w:rsidR="0015679D" w:rsidRPr="009C4B83">
        <w:rPr>
          <w:rFonts w:ascii="Arial" w:hAnsi="Arial" w:cs="Arial"/>
          <w:shd w:val="clear" w:color="auto" w:fill="FFFFFF"/>
          <w:lang w:val="en-US"/>
        </w:rPr>
        <w:t>g</w:t>
      </w:r>
      <w:r w:rsidR="00417024" w:rsidRPr="009C4B83">
        <w:rPr>
          <w:rFonts w:ascii="Arial" w:hAnsi="Arial" w:cs="Arial"/>
          <w:shd w:val="clear" w:color="auto" w:fill="FFFFFF"/>
          <w:lang w:val="en-US"/>
        </w:rPr>
        <w:t>kaian bunga melati seperti rajutan dengan bentuk persegi panjang yang ber</w:t>
      </w:r>
      <w:r w:rsidR="009C4B83" w:rsidRPr="009C4B83">
        <w:rPr>
          <w:rFonts w:ascii="Arial" w:hAnsi="Arial" w:cs="Arial"/>
          <w:shd w:val="clear" w:color="auto" w:fill="FFFFFF"/>
          <w:lang w:val="en-US"/>
        </w:rPr>
        <w:t xml:space="preserve">fungsi sebagai penutup sanggul, ronce kalung keris, </w:t>
      </w:r>
      <w:r w:rsidR="004D66AB">
        <w:rPr>
          <w:rFonts w:ascii="Arial" w:hAnsi="Arial" w:cs="Arial"/>
          <w:shd w:val="clear" w:color="auto" w:fill="FFFFFF"/>
          <w:lang w:val="en-US"/>
        </w:rPr>
        <w:t>kalung keris yaitu rangkaian melati yang m</w:t>
      </w:r>
      <w:r w:rsidR="00162401">
        <w:rPr>
          <w:rFonts w:ascii="Arial" w:hAnsi="Arial" w:cs="Arial"/>
          <w:shd w:val="clear" w:color="auto" w:fill="FFFFFF"/>
          <w:lang w:val="en-US"/>
        </w:rPr>
        <w:t>e</w:t>
      </w:r>
      <w:r w:rsidR="004D66AB">
        <w:rPr>
          <w:rFonts w:ascii="Arial" w:hAnsi="Arial" w:cs="Arial"/>
          <w:shd w:val="clear" w:color="auto" w:fill="FFFFFF"/>
          <w:lang w:val="en-US"/>
        </w:rPr>
        <w:t>nghiasi keris pada pengantin pria d</w:t>
      </w:r>
      <w:r w:rsidR="0015679D" w:rsidRPr="009C4B83">
        <w:rPr>
          <w:rFonts w:ascii="Arial" w:hAnsi="Arial" w:cs="Arial"/>
          <w:shd w:val="clear" w:color="auto" w:fill="FFFFFF"/>
          <w:lang w:val="en-US"/>
        </w:rPr>
        <w:t>an kalung bunga melati untuk pengantin</w:t>
      </w:r>
      <w:r w:rsidR="0015679D">
        <w:rPr>
          <w:rFonts w:ascii="Arial" w:hAnsi="Arial" w:cs="Arial"/>
          <w:color w:val="222222"/>
          <w:shd w:val="clear" w:color="auto" w:fill="FFFFFF"/>
          <w:lang w:val="en-US"/>
        </w:rPr>
        <w:t xml:space="preserve"> pria. </w:t>
      </w:r>
    </w:p>
    <w:p w:rsidR="004D66AB" w:rsidRDefault="000C248E" w:rsidP="004D66AB">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 xml:space="preserve">Pada pemasaran ronce melati </w:t>
      </w:r>
      <w:r w:rsidR="00AA3D84">
        <w:rPr>
          <w:rFonts w:ascii="Arial" w:eastAsia="Times New Roman" w:hAnsi="Arial" w:cs="Arial"/>
          <w:i/>
          <w:color w:val="000000"/>
          <w:lang w:val="en-US"/>
        </w:rPr>
        <w:t>Rato Ebhu</w:t>
      </w:r>
      <w:r>
        <w:rPr>
          <w:rFonts w:ascii="Arial" w:eastAsia="Times New Roman" w:hAnsi="Arial" w:cs="Arial"/>
          <w:i/>
          <w:color w:val="000000"/>
          <w:lang w:val="en-US"/>
        </w:rPr>
        <w:t xml:space="preserve"> </w:t>
      </w:r>
      <w:r>
        <w:rPr>
          <w:rFonts w:ascii="Arial" w:eastAsia="Times New Roman" w:hAnsi="Arial" w:cs="Arial"/>
          <w:color w:val="000000"/>
          <w:lang w:val="en-US"/>
        </w:rPr>
        <w:t xml:space="preserve">penentuan harga </w:t>
      </w:r>
      <w:r w:rsidR="0075390E">
        <w:rPr>
          <w:rFonts w:ascii="Arial" w:eastAsia="Times New Roman" w:hAnsi="Arial" w:cs="Arial"/>
          <w:color w:val="000000"/>
          <w:lang w:val="en-US"/>
        </w:rPr>
        <w:t xml:space="preserve">ditentukan oleh masing-masing produsen. </w:t>
      </w:r>
      <w:r w:rsidR="00AB4C8B">
        <w:rPr>
          <w:rFonts w:ascii="Arial" w:eastAsia="Times New Roman" w:hAnsi="Arial" w:cs="Arial"/>
          <w:color w:val="000000"/>
          <w:lang w:val="en-US"/>
        </w:rPr>
        <w:t>Tabel</w:t>
      </w:r>
      <w:r w:rsidR="00C96884">
        <w:rPr>
          <w:rFonts w:ascii="Arial" w:eastAsia="Times New Roman" w:hAnsi="Arial" w:cs="Arial"/>
          <w:color w:val="000000"/>
          <w:lang w:val="en-US"/>
        </w:rPr>
        <w:t xml:space="preserve"> 5 diketahui harga tertinggi ronce melati </w:t>
      </w:r>
      <w:r w:rsidR="00AA3D84">
        <w:rPr>
          <w:rFonts w:ascii="Arial" w:eastAsia="Times New Roman" w:hAnsi="Arial" w:cs="Arial"/>
          <w:i/>
          <w:color w:val="000000"/>
          <w:lang w:val="en-US"/>
        </w:rPr>
        <w:t>Rato Ebhu</w:t>
      </w:r>
      <w:r w:rsidR="00C96884">
        <w:rPr>
          <w:rFonts w:ascii="Arial" w:eastAsia="Times New Roman" w:hAnsi="Arial" w:cs="Arial"/>
          <w:i/>
          <w:color w:val="000000"/>
          <w:lang w:val="en-US"/>
        </w:rPr>
        <w:t xml:space="preserve"> </w:t>
      </w:r>
      <w:r w:rsidR="00C96884">
        <w:rPr>
          <w:rFonts w:ascii="Arial" w:eastAsia="Times New Roman" w:hAnsi="Arial" w:cs="Arial"/>
          <w:color w:val="000000"/>
          <w:lang w:val="en-US"/>
        </w:rPr>
        <w:t xml:space="preserve">paket pengantin sebesar  400.000 rupiah, sedangkan harga terendah ronce melati </w:t>
      </w:r>
      <w:r w:rsidR="00AA3D84">
        <w:rPr>
          <w:rFonts w:ascii="Arial" w:eastAsia="Times New Roman" w:hAnsi="Arial" w:cs="Arial"/>
          <w:i/>
          <w:color w:val="000000"/>
          <w:lang w:val="en-US"/>
        </w:rPr>
        <w:t>Rato Ebhu</w:t>
      </w:r>
      <w:r w:rsidR="00C96884">
        <w:rPr>
          <w:rFonts w:ascii="Arial" w:eastAsia="Times New Roman" w:hAnsi="Arial" w:cs="Arial"/>
          <w:i/>
          <w:color w:val="000000"/>
          <w:lang w:val="en-US"/>
        </w:rPr>
        <w:t xml:space="preserve"> </w:t>
      </w:r>
      <w:r w:rsidR="00C96884">
        <w:rPr>
          <w:rFonts w:ascii="Arial" w:eastAsia="Times New Roman" w:hAnsi="Arial" w:cs="Arial"/>
          <w:color w:val="000000"/>
          <w:lang w:val="en-US"/>
        </w:rPr>
        <w:t>paket p</w:t>
      </w:r>
      <w:r w:rsidR="0015679D">
        <w:rPr>
          <w:rFonts w:ascii="Arial" w:eastAsia="Times New Roman" w:hAnsi="Arial" w:cs="Arial"/>
          <w:color w:val="000000"/>
          <w:lang w:val="en-US"/>
        </w:rPr>
        <w:t>engantin sebesar 300.000 rupiah.</w:t>
      </w:r>
      <w:r w:rsidR="008B7A62">
        <w:rPr>
          <w:rFonts w:ascii="Arial" w:eastAsia="Times New Roman" w:hAnsi="Arial" w:cs="Arial"/>
          <w:color w:val="000000"/>
          <w:lang w:val="en-US"/>
        </w:rPr>
        <w:t xml:space="preserve"> </w:t>
      </w:r>
      <w:r w:rsidR="004D66AB">
        <w:rPr>
          <w:rFonts w:ascii="Arial" w:eastAsia="Times New Roman" w:hAnsi="Arial" w:cs="Arial"/>
          <w:color w:val="000000"/>
          <w:lang w:val="en-US"/>
        </w:rPr>
        <w:t xml:space="preserve">Sejalan dengan hasil analisis dari struktur pasar yang mengarah kepada pasar </w:t>
      </w:r>
      <w:r w:rsidR="000171FC">
        <w:rPr>
          <w:rFonts w:ascii="Arial" w:eastAsia="Times New Roman" w:hAnsi="Arial" w:cs="Arial"/>
          <w:color w:val="000000"/>
          <w:lang w:val="en-US"/>
        </w:rPr>
        <w:t>oligopoli</w:t>
      </w:r>
      <w:r w:rsidR="004D66AB">
        <w:rPr>
          <w:rFonts w:ascii="Arial" w:eastAsia="Times New Roman" w:hAnsi="Arial" w:cs="Arial"/>
          <w:color w:val="000000"/>
          <w:lang w:val="en-US"/>
        </w:rPr>
        <w:t xml:space="preserve"> </w:t>
      </w:r>
      <w:r w:rsidR="000171FC">
        <w:rPr>
          <w:rFonts w:ascii="Arial" w:eastAsia="Times New Roman" w:hAnsi="Arial" w:cs="Arial"/>
          <w:color w:val="000000"/>
          <w:lang w:val="en-US"/>
        </w:rPr>
        <w:t>yang mana terjadi perang harga dari sebagian produsen.</w:t>
      </w:r>
    </w:p>
    <w:p w:rsidR="005066B5" w:rsidRDefault="008B7A62" w:rsidP="00162401">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 xml:space="preserve">Penentuan harga dipertimbangkan oleh produsen dari tingkat kesulitan dan </w:t>
      </w:r>
      <w:r w:rsidR="004D66AB">
        <w:rPr>
          <w:rFonts w:ascii="Arial" w:eastAsia="Times New Roman" w:hAnsi="Arial" w:cs="Arial"/>
          <w:color w:val="000000"/>
          <w:lang w:val="en-US"/>
        </w:rPr>
        <w:t xml:space="preserve">permintaan </w:t>
      </w:r>
      <w:r>
        <w:rPr>
          <w:rFonts w:ascii="Arial" w:eastAsia="Times New Roman" w:hAnsi="Arial" w:cs="Arial"/>
          <w:color w:val="000000"/>
          <w:lang w:val="en-US"/>
        </w:rPr>
        <w:t>waktu pengerjaan</w:t>
      </w:r>
      <w:r w:rsidR="004D66AB">
        <w:rPr>
          <w:rFonts w:ascii="Arial" w:eastAsia="Times New Roman" w:hAnsi="Arial" w:cs="Arial"/>
          <w:color w:val="000000"/>
          <w:lang w:val="en-US"/>
        </w:rPr>
        <w:t xml:space="preserve"> dari konsumen</w:t>
      </w:r>
      <w:r>
        <w:rPr>
          <w:rFonts w:ascii="Arial" w:eastAsia="Times New Roman" w:hAnsi="Arial" w:cs="Arial"/>
          <w:color w:val="000000"/>
          <w:lang w:val="en-US"/>
        </w:rPr>
        <w:t xml:space="preserve">. </w:t>
      </w:r>
      <w:r w:rsidR="0015679D">
        <w:rPr>
          <w:rFonts w:ascii="Arial" w:eastAsia="Times New Roman" w:hAnsi="Arial" w:cs="Arial"/>
          <w:color w:val="000000"/>
          <w:lang w:val="en-US"/>
        </w:rPr>
        <w:t xml:space="preserve"> </w:t>
      </w:r>
      <w:r w:rsidR="00C96884">
        <w:rPr>
          <w:rFonts w:ascii="Arial" w:eastAsia="Times New Roman" w:hAnsi="Arial" w:cs="Arial"/>
          <w:color w:val="000000"/>
          <w:lang w:val="en-US"/>
        </w:rPr>
        <w:t>Harga dari masing-masing produsen ronce melati ini dapa</w:t>
      </w:r>
      <w:r w:rsidR="0015679D">
        <w:rPr>
          <w:rFonts w:ascii="Arial" w:eastAsia="Times New Roman" w:hAnsi="Arial" w:cs="Arial"/>
          <w:color w:val="000000"/>
          <w:lang w:val="en-US"/>
        </w:rPr>
        <w:t>t berubah sewaktu-waktu karena produk sangat bergantung kepada musim</w:t>
      </w:r>
      <w:r w:rsidR="00C96884">
        <w:rPr>
          <w:rFonts w:ascii="Arial" w:eastAsia="Times New Roman" w:hAnsi="Arial" w:cs="Arial"/>
          <w:color w:val="000000"/>
          <w:lang w:val="en-US"/>
        </w:rPr>
        <w:t xml:space="preserve">. </w:t>
      </w:r>
      <w:r w:rsidR="00BB5212">
        <w:rPr>
          <w:rFonts w:ascii="Arial" w:eastAsia="Times New Roman" w:hAnsi="Arial" w:cs="Arial"/>
          <w:color w:val="000000"/>
          <w:lang w:val="en-US"/>
        </w:rPr>
        <w:t>Menurut Lilimantik (</w:t>
      </w:r>
      <w:r w:rsidR="00FF370B">
        <w:rPr>
          <w:rFonts w:ascii="Arial" w:eastAsia="Times New Roman" w:hAnsi="Arial" w:cs="Arial"/>
          <w:color w:val="000000"/>
          <w:lang w:val="en-US"/>
        </w:rPr>
        <w:t xml:space="preserve">2011) </w:t>
      </w:r>
      <w:r w:rsidR="00BB5212">
        <w:rPr>
          <w:rFonts w:ascii="Arial" w:eastAsia="Times New Roman" w:hAnsi="Arial" w:cs="Arial"/>
          <w:color w:val="000000"/>
          <w:lang w:val="en-US"/>
        </w:rPr>
        <w:t xml:space="preserve">perubahan </w:t>
      </w:r>
      <w:r w:rsidR="00162401">
        <w:rPr>
          <w:rFonts w:ascii="Arial" w:eastAsia="Times New Roman" w:hAnsi="Arial" w:cs="Arial"/>
          <w:color w:val="000000"/>
          <w:lang w:val="en-US"/>
        </w:rPr>
        <w:t>harga yang akan terjadi bisa di</w:t>
      </w:r>
      <w:r w:rsidR="00BB5212">
        <w:rPr>
          <w:rFonts w:ascii="Arial" w:eastAsia="Times New Roman" w:hAnsi="Arial" w:cs="Arial"/>
          <w:color w:val="000000"/>
          <w:lang w:val="en-US"/>
        </w:rPr>
        <w:t>sebabkan</w:t>
      </w:r>
      <w:r w:rsidR="00F63473">
        <w:rPr>
          <w:rFonts w:ascii="Arial" w:eastAsia="Times New Roman" w:hAnsi="Arial" w:cs="Arial"/>
          <w:color w:val="000000"/>
          <w:lang w:val="en-US"/>
        </w:rPr>
        <w:t xml:space="preserve"> oleh perkembangan harga produk</w:t>
      </w:r>
      <w:r w:rsidR="00BB5212">
        <w:rPr>
          <w:rFonts w:ascii="Arial" w:eastAsia="Times New Roman" w:hAnsi="Arial" w:cs="Arial"/>
          <w:color w:val="000000"/>
          <w:lang w:val="en-US"/>
        </w:rPr>
        <w:t xml:space="preserve">, biaya pemasaran dan perkembangan harga bahan kebutuhan secara keseluruhan. </w:t>
      </w:r>
    </w:p>
    <w:p w:rsidR="00C96884" w:rsidRPr="00C96884" w:rsidRDefault="00162401" w:rsidP="00F84F29">
      <w:pPr>
        <w:pStyle w:val="ListParagraph"/>
        <w:numPr>
          <w:ilvl w:val="0"/>
          <w:numId w:val="2"/>
        </w:numPr>
        <w:spacing w:after="0" w:line="240" w:lineRule="auto"/>
        <w:jc w:val="both"/>
        <w:rPr>
          <w:rFonts w:ascii="Arial" w:eastAsia="Times New Roman" w:hAnsi="Arial" w:cs="Arial"/>
          <w:color w:val="000000"/>
          <w:lang w:val="en-US"/>
        </w:rPr>
      </w:pPr>
      <w:r>
        <w:rPr>
          <w:rFonts w:ascii="Arial" w:eastAsia="Times New Roman" w:hAnsi="Arial" w:cs="Arial"/>
          <w:b/>
          <w:color w:val="000000"/>
          <w:lang w:val="en-US"/>
        </w:rPr>
        <w:t>Strat</w:t>
      </w:r>
      <w:r w:rsidR="00C96884">
        <w:rPr>
          <w:rFonts w:ascii="Arial" w:eastAsia="Times New Roman" w:hAnsi="Arial" w:cs="Arial"/>
          <w:b/>
          <w:color w:val="000000"/>
          <w:lang w:val="en-US"/>
        </w:rPr>
        <w:t xml:space="preserve">egi Produk </w:t>
      </w:r>
    </w:p>
    <w:p w:rsidR="009749D5" w:rsidRDefault="00C96884" w:rsidP="00F84F29">
      <w:pPr>
        <w:spacing w:after="0" w:line="240" w:lineRule="auto"/>
        <w:ind w:firstLine="360"/>
        <w:jc w:val="both"/>
        <w:rPr>
          <w:rFonts w:ascii="Arial" w:eastAsia="Times New Roman" w:hAnsi="Arial" w:cs="Arial"/>
          <w:color w:val="000000"/>
          <w:lang w:val="en-US"/>
        </w:rPr>
      </w:pPr>
      <w:r>
        <w:rPr>
          <w:rFonts w:ascii="Arial" w:eastAsia="Times New Roman" w:hAnsi="Arial" w:cs="Arial"/>
          <w:color w:val="000000"/>
          <w:lang w:val="en-US"/>
        </w:rPr>
        <w:t xml:space="preserve">Industri yang </w:t>
      </w:r>
      <w:r w:rsidR="00046C98">
        <w:rPr>
          <w:rFonts w:ascii="Arial" w:eastAsia="Times New Roman" w:hAnsi="Arial" w:cs="Arial"/>
          <w:color w:val="000000"/>
          <w:lang w:val="en-US"/>
        </w:rPr>
        <w:t xml:space="preserve">memberikan suatu pelayanan tentu akan melakukan pendekatan dengan memberikan pelayanan kepada konsumen, produk yang ditawarkan merupakan bentuk strategi produsen untuk menarik perhatian konsumen. Strategi yang digunakan oleh produsen bertujuan untuk menghasilkan keuntungan. Dilihat dari hasil struktur pasar yang mana mengarah kepada pasar oligopoli maka hanya beberapa produsen yang memiliki pangsa pasar yang tinggi sehingga strategi produk sangat di perlukan untuk masing-masing produsen. </w:t>
      </w:r>
    </w:p>
    <w:p w:rsidR="009749D5" w:rsidRDefault="00FC5755" w:rsidP="00F84F29">
      <w:pPr>
        <w:spacing w:after="0" w:line="240" w:lineRule="auto"/>
        <w:ind w:firstLine="360"/>
        <w:jc w:val="both"/>
        <w:rPr>
          <w:rFonts w:ascii="Arial" w:eastAsia="Times New Roman" w:hAnsi="Arial" w:cs="Arial"/>
          <w:color w:val="000000"/>
          <w:lang w:val="en-US"/>
        </w:rPr>
      </w:pPr>
      <w:r>
        <w:rPr>
          <w:rFonts w:ascii="Arial" w:eastAsia="Times New Roman" w:hAnsi="Arial" w:cs="Arial"/>
          <w:color w:val="000000"/>
          <w:lang w:val="en-US"/>
        </w:rPr>
        <w:t xml:space="preserve">Strategi produk pada produsen ronce melati </w:t>
      </w:r>
      <w:r w:rsidR="00AA3D84">
        <w:rPr>
          <w:rFonts w:ascii="Arial" w:eastAsia="Times New Roman" w:hAnsi="Arial" w:cs="Arial"/>
          <w:i/>
          <w:color w:val="000000"/>
          <w:lang w:val="en-US"/>
        </w:rPr>
        <w:t>Rato Ebhu</w:t>
      </w:r>
      <w:r>
        <w:rPr>
          <w:rFonts w:ascii="Arial" w:eastAsia="Times New Roman" w:hAnsi="Arial" w:cs="Arial"/>
          <w:color w:val="000000"/>
          <w:lang w:val="en-US"/>
        </w:rPr>
        <w:t xml:space="preserve"> terdapat </w:t>
      </w:r>
      <w:r w:rsidR="009749D5">
        <w:rPr>
          <w:rFonts w:ascii="Arial" w:eastAsia="Times New Roman" w:hAnsi="Arial" w:cs="Arial"/>
          <w:color w:val="000000"/>
          <w:lang w:val="en-US"/>
        </w:rPr>
        <w:t>beberapa kategori yaitu pengemasan, pengiriman dan promosi. Pada kategori pengemasan terdapat tiga</w:t>
      </w:r>
      <w:r w:rsidR="008B7A62">
        <w:rPr>
          <w:rFonts w:ascii="Arial" w:eastAsia="Times New Roman" w:hAnsi="Arial" w:cs="Arial"/>
          <w:color w:val="000000"/>
          <w:lang w:val="en-US"/>
        </w:rPr>
        <w:t xml:space="preserve"> strategi dalam pengemasan pertama,</w:t>
      </w:r>
      <w:r w:rsidR="00162401">
        <w:rPr>
          <w:rFonts w:ascii="Arial" w:eastAsia="Times New Roman" w:hAnsi="Arial" w:cs="Arial"/>
          <w:color w:val="000000"/>
          <w:lang w:val="en-US"/>
        </w:rPr>
        <w:t xml:space="preserve"> ronce melati yang di</w:t>
      </w:r>
      <w:r w:rsidR="009749D5">
        <w:rPr>
          <w:rFonts w:ascii="Arial" w:eastAsia="Times New Roman" w:hAnsi="Arial" w:cs="Arial"/>
          <w:color w:val="000000"/>
          <w:lang w:val="en-US"/>
        </w:rPr>
        <w:t>kemas denga</w:t>
      </w:r>
      <w:r w:rsidR="008B7A62">
        <w:rPr>
          <w:rFonts w:ascii="Arial" w:eastAsia="Times New Roman" w:hAnsi="Arial" w:cs="Arial"/>
          <w:color w:val="000000"/>
          <w:lang w:val="en-US"/>
        </w:rPr>
        <w:t>n plastik</w:t>
      </w:r>
      <w:r w:rsidR="00F63473">
        <w:rPr>
          <w:rFonts w:ascii="Arial" w:eastAsia="Times New Roman" w:hAnsi="Arial" w:cs="Arial"/>
          <w:color w:val="000000"/>
          <w:lang w:val="en-US"/>
        </w:rPr>
        <w:t xml:space="preserve"> </w:t>
      </w:r>
      <w:r w:rsidR="008B7A62">
        <w:rPr>
          <w:rFonts w:ascii="Arial" w:eastAsia="Times New Roman" w:hAnsi="Arial" w:cs="Arial"/>
          <w:color w:val="000000"/>
          <w:lang w:val="en-US"/>
        </w:rPr>
        <w:t xml:space="preserve">kedua, </w:t>
      </w:r>
      <w:r w:rsidR="00F63473">
        <w:rPr>
          <w:rFonts w:ascii="Arial" w:eastAsia="Times New Roman" w:hAnsi="Arial" w:cs="Arial"/>
          <w:color w:val="000000"/>
          <w:lang w:val="en-US"/>
        </w:rPr>
        <w:t>ronce melati yang di</w:t>
      </w:r>
      <w:r w:rsidR="009749D5">
        <w:rPr>
          <w:rFonts w:ascii="Arial" w:eastAsia="Times New Roman" w:hAnsi="Arial" w:cs="Arial"/>
          <w:color w:val="000000"/>
          <w:lang w:val="en-US"/>
        </w:rPr>
        <w:t>k</w:t>
      </w:r>
      <w:r w:rsidR="008B7A62">
        <w:rPr>
          <w:rFonts w:ascii="Arial" w:eastAsia="Times New Roman" w:hAnsi="Arial" w:cs="Arial"/>
          <w:color w:val="000000"/>
          <w:lang w:val="en-US"/>
        </w:rPr>
        <w:t>emas dengan daun pisang</w:t>
      </w:r>
      <w:r w:rsidR="00FC21DA">
        <w:rPr>
          <w:rFonts w:ascii="Arial" w:eastAsia="Times New Roman" w:hAnsi="Arial" w:cs="Arial"/>
          <w:color w:val="000000"/>
          <w:lang w:val="en-US"/>
        </w:rPr>
        <w:t xml:space="preserve"> kemudian plastik</w:t>
      </w:r>
      <w:r w:rsidR="008B7A62">
        <w:rPr>
          <w:rFonts w:ascii="Arial" w:eastAsia="Times New Roman" w:hAnsi="Arial" w:cs="Arial"/>
          <w:color w:val="000000"/>
          <w:lang w:val="en-US"/>
        </w:rPr>
        <w:t xml:space="preserve"> dan ketiga,</w:t>
      </w:r>
      <w:r w:rsidR="009749D5">
        <w:rPr>
          <w:rFonts w:ascii="Arial" w:eastAsia="Times New Roman" w:hAnsi="Arial" w:cs="Arial"/>
          <w:color w:val="000000"/>
          <w:lang w:val="en-US"/>
        </w:rPr>
        <w:t xml:space="preserve"> </w:t>
      </w:r>
      <w:r w:rsidR="00F63473">
        <w:rPr>
          <w:rFonts w:ascii="Arial" w:eastAsia="Times New Roman" w:hAnsi="Arial" w:cs="Arial"/>
          <w:color w:val="000000"/>
          <w:lang w:val="en-US"/>
        </w:rPr>
        <w:t>ronce melati yang di</w:t>
      </w:r>
      <w:r w:rsidR="009749D5">
        <w:rPr>
          <w:rFonts w:ascii="Arial" w:eastAsia="Times New Roman" w:hAnsi="Arial" w:cs="Arial"/>
          <w:color w:val="000000"/>
          <w:lang w:val="en-US"/>
        </w:rPr>
        <w:t>kemas dengan daun pisang ditambah dengan es batu</w:t>
      </w:r>
      <w:r w:rsidR="00245763">
        <w:rPr>
          <w:rFonts w:ascii="Arial" w:eastAsia="Times New Roman" w:hAnsi="Arial" w:cs="Arial"/>
          <w:color w:val="000000"/>
          <w:lang w:val="en-US"/>
        </w:rPr>
        <w:t xml:space="preserve"> pada bagian bawah kemudian dibungkus </w:t>
      </w:r>
      <w:r w:rsidR="009749D5">
        <w:rPr>
          <w:rFonts w:ascii="Arial" w:eastAsia="Times New Roman" w:hAnsi="Arial" w:cs="Arial"/>
          <w:color w:val="000000"/>
          <w:lang w:val="en-US"/>
        </w:rPr>
        <w:t>plastik. Cara yang paling</w:t>
      </w:r>
      <w:r w:rsidR="00245763">
        <w:rPr>
          <w:rFonts w:ascii="Arial" w:eastAsia="Times New Roman" w:hAnsi="Arial" w:cs="Arial"/>
          <w:color w:val="000000"/>
          <w:lang w:val="en-US"/>
        </w:rPr>
        <w:t xml:space="preserve"> efektif supaya produk tetap se</w:t>
      </w:r>
      <w:r w:rsidR="009749D5">
        <w:rPr>
          <w:rFonts w:ascii="Arial" w:eastAsia="Times New Roman" w:hAnsi="Arial" w:cs="Arial"/>
          <w:color w:val="000000"/>
          <w:lang w:val="en-US"/>
        </w:rPr>
        <w:t xml:space="preserve">gar adalah dengan cara yang ketiga. </w:t>
      </w:r>
    </w:p>
    <w:p w:rsidR="009749D5" w:rsidRDefault="009749D5" w:rsidP="00F84F29">
      <w:pPr>
        <w:spacing w:after="0"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 xml:space="preserve">Ketegori pengiriman produsen ronce melati </w:t>
      </w:r>
      <w:r w:rsidR="00AA3D84">
        <w:rPr>
          <w:rFonts w:ascii="Arial" w:eastAsia="Times New Roman" w:hAnsi="Arial" w:cs="Arial"/>
          <w:i/>
          <w:color w:val="000000"/>
          <w:lang w:val="en-US"/>
        </w:rPr>
        <w:t>Rato Ebhu</w:t>
      </w:r>
      <w:r>
        <w:rPr>
          <w:rFonts w:ascii="Arial" w:eastAsia="Times New Roman" w:hAnsi="Arial" w:cs="Arial"/>
          <w:i/>
          <w:color w:val="000000"/>
          <w:lang w:val="en-US"/>
        </w:rPr>
        <w:t xml:space="preserve"> </w:t>
      </w:r>
      <w:r w:rsidR="00FC5755">
        <w:rPr>
          <w:rFonts w:ascii="Arial" w:eastAsia="Times New Roman" w:hAnsi="Arial" w:cs="Arial"/>
          <w:color w:val="000000"/>
          <w:lang w:val="en-US"/>
        </w:rPr>
        <w:t xml:space="preserve">dilakukan dengan dua strategi yaitu secara </w:t>
      </w:r>
      <w:r w:rsidR="00FC5755">
        <w:rPr>
          <w:rFonts w:ascii="Arial" w:eastAsia="Times New Roman" w:hAnsi="Arial" w:cs="Arial"/>
          <w:i/>
          <w:color w:val="000000"/>
          <w:lang w:val="en-US"/>
        </w:rPr>
        <w:t xml:space="preserve">cash on delivery (COD) </w:t>
      </w:r>
      <w:r w:rsidR="00FC5755">
        <w:rPr>
          <w:rFonts w:ascii="Arial" w:eastAsia="Times New Roman" w:hAnsi="Arial" w:cs="Arial"/>
          <w:color w:val="000000"/>
          <w:lang w:val="en-US"/>
        </w:rPr>
        <w:t>dan secara paket. Pengiriman yan</w:t>
      </w:r>
      <w:r w:rsidR="00162401">
        <w:rPr>
          <w:rFonts w:ascii="Arial" w:eastAsia="Times New Roman" w:hAnsi="Arial" w:cs="Arial"/>
          <w:color w:val="000000"/>
          <w:lang w:val="en-US"/>
        </w:rPr>
        <w:t>g banyak di</w:t>
      </w:r>
      <w:r w:rsidR="00FC5755">
        <w:rPr>
          <w:rFonts w:ascii="Arial" w:eastAsia="Times New Roman" w:hAnsi="Arial" w:cs="Arial"/>
          <w:color w:val="000000"/>
          <w:lang w:val="en-US"/>
        </w:rPr>
        <w:t xml:space="preserve">lakukan oleh produsen adalah </w:t>
      </w:r>
      <w:r>
        <w:rPr>
          <w:rFonts w:ascii="Arial" w:eastAsia="Times New Roman" w:hAnsi="Arial" w:cs="Arial"/>
          <w:color w:val="000000"/>
          <w:lang w:val="en-US"/>
        </w:rPr>
        <w:t xml:space="preserve"> </w:t>
      </w:r>
      <w:r w:rsidR="00FC5755">
        <w:rPr>
          <w:rFonts w:ascii="Arial" w:eastAsia="Times New Roman" w:hAnsi="Arial" w:cs="Arial"/>
          <w:i/>
          <w:color w:val="000000"/>
          <w:lang w:val="en-US"/>
        </w:rPr>
        <w:t xml:space="preserve">cash on delivery (COD) </w:t>
      </w:r>
      <w:r w:rsidR="00FC5755">
        <w:rPr>
          <w:rFonts w:ascii="Arial" w:eastAsia="Times New Roman" w:hAnsi="Arial" w:cs="Arial"/>
          <w:color w:val="000000"/>
          <w:lang w:val="en-US"/>
        </w:rPr>
        <w:t xml:space="preserve">metode pembayaran secara tunai kepada kurir yang mengantarkan barang. </w:t>
      </w:r>
      <w:r w:rsidR="004E1BD0">
        <w:rPr>
          <w:rFonts w:ascii="Arial" w:eastAsia="Times New Roman" w:hAnsi="Arial" w:cs="Arial"/>
          <w:color w:val="000000"/>
          <w:lang w:val="en-US"/>
        </w:rPr>
        <w:t>Pengiriman secara paket yang di</w:t>
      </w:r>
      <w:r w:rsidR="00FC5755">
        <w:rPr>
          <w:rFonts w:ascii="Arial" w:eastAsia="Times New Roman" w:hAnsi="Arial" w:cs="Arial"/>
          <w:color w:val="000000"/>
          <w:lang w:val="en-US"/>
        </w:rPr>
        <w:t xml:space="preserve">lakukan oleh produsen ronce melati </w:t>
      </w:r>
      <w:r w:rsidR="00AA3D84">
        <w:rPr>
          <w:rFonts w:ascii="Arial" w:eastAsia="Times New Roman" w:hAnsi="Arial" w:cs="Arial"/>
          <w:i/>
          <w:color w:val="000000"/>
          <w:lang w:val="en-US"/>
        </w:rPr>
        <w:t>Rato Ebhu</w:t>
      </w:r>
      <w:r w:rsidR="00FC5755">
        <w:rPr>
          <w:rFonts w:ascii="Arial" w:eastAsia="Times New Roman" w:hAnsi="Arial" w:cs="Arial"/>
          <w:i/>
          <w:color w:val="000000"/>
          <w:lang w:val="en-US"/>
        </w:rPr>
        <w:t xml:space="preserve"> </w:t>
      </w:r>
      <w:r w:rsidR="00FC5755">
        <w:rPr>
          <w:rFonts w:ascii="Arial" w:eastAsia="Times New Roman" w:hAnsi="Arial" w:cs="Arial"/>
          <w:color w:val="000000"/>
          <w:lang w:val="en-US"/>
        </w:rPr>
        <w:t xml:space="preserve">perlu dilakukan perlakuan khusus dan pengemasan khusus guna mencegah kerusakan pada produk. </w:t>
      </w:r>
    </w:p>
    <w:p w:rsidR="009D19C2" w:rsidRDefault="00245763" w:rsidP="00F6048D">
      <w:pPr>
        <w:spacing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lastRenderedPageBreak/>
        <w:t>P</w:t>
      </w:r>
      <w:r w:rsidR="00FC5755">
        <w:rPr>
          <w:rFonts w:ascii="Arial" w:eastAsia="Times New Roman" w:hAnsi="Arial" w:cs="Arial"/>
          <w:color w:val="000000"/>
          <w:lang w:val="en-US"/>
        </w:rPr>
        <w:t>romosi dilakukan oleh produsen</w:t>
      </w:r>
      <w:r w:rsidR="004D66AB">
        <w:rPr>
          <w:rFonts w:ascii="Arial" w:eastAsia="Times New Roman" w:hAnsi="Arial" w:cs="Arial"/>
          <w:color w:val="000000"/>
          <w:lang w:val="en-US"/>
        </w:rPr>
        <w:t xml:space="preserve"> ronce melati </w:t>
      </w:r>
      <w:r w:rsidR="004D66AB">
        <w:rPr>
          <w:rFonts w:ascii="Arial" w:eastAsia="Times New Roman" w:hAnsi="Arial" w:cs="Arial"/>
          <w:i/>
          <w:color w:val="000000"/>
          <w:lang w:val="en-US"/>
        </w:rPr>
        <w:t xml:space="preserve">rato ebhu </w:t>
      </w:r>
      <w:r w:rsidR="004D66AB">
        <w:rPr>
          <w:rFonts w:ascii="Arial" w:eastAsia="Times New Roman" w:hAnsi="Arial" w:cs="Arial"/>
          <w:color w:val="000000"/>
          <w:lang w:val="en-US"/>
        </w:rPr>
        <w:t xml:space="preserve">di desa Tunjung </w:t>
      </w:r>
      <w:r w:rsidR="00FC5755">
        <w:rPr>
          <w:rFonts w:ascii="Arial" w:eastAsia="Times New Roman" w:hAnsi="Arial" w:cs="Arial"/>
          <w:color w:val="000000"/>
          <w:lang w:val="en-US"/>
        </w:rPr>
        <w:t xml:space="preserve"> </w:t>
      </w:r>
      <w:r w:rsidR="00FC5755" w:rsidRPr="0057576F">
        <w:rPr>
          <w:rFonts w:ascii="Arial" w:eastAsia="Times New Roman" w:hAnsi="Arial" w:cs="Arial"/>
          <w:color w:val="000000"/>
          <w:lang w:val="en-US"/>
        </w:rPr>
        <w:t>untuk meyakinkan konsumen bahwa pelayanan yang mereka berikan mampu bersaing</w:t>
      </w:r>
      <w:r w:rsidR="00FC5755">
        <w:rPr>
          <w:rFonts w:ascii="Arial" w:eastAsia="Times New Roman" w:hAnsi="Arial" w:cs="Arial"/>
          <w:color w:val="000000"/>
          <w:lang w:val="en-US"/>
        </w:rPr>
        <w:t xml:space="preserve"> dipasar sehingga dapat merebut pangsa pasar yang ada. Produsen ronce melati </w:t>
      </w:r>
      <w:r w:rsidR="00AA3D84">
        <w:rPr>
          <w:rFonts w:ascii="Arial" w:eastAsia="Times New Roman" w:hAnsi="Arial" w:cs="Arial"/>
          <w:i/>
          <w:color w:val="000000"/>
          <w:lang w:val="en-US"/>
        </w:rPr>
        <w:t>Rato Ebhu</w:t>
      </w:r>
      <w:r w:rsidR="00FC5755">
        <w:rPr>
          <w:rFonts w:ascii="Arial" w:eastAsia="Times New Roman" w:hAnsi="Arial" w:cs="Arial"/>
          <w:i/>
          <w:color w:val="000000"/>
          <w:lang w:val="en-US"/>
        </w:rPr>
        <w:t xml:space="preserve"> </w:t>
      </w:r>
      <w:r w:rsidR="00FC5755">
        <w:rPr>
          <w:rFonts w:ascii="Arial" w:eastAsia="Times New Roman" w:hAnsi="Arial" w:cs="Arial"/>
          <w:color w:val="000000"/>
          <w:lang w:val="en-US"/>
        </w:rPr>
        <w:t>melakukan promosi melalui sosial media dan melakukan kerja sama atau pendekatan dengan perias pengantin sekitar. Cara yang efektif agar pemesanan produk tetap stabil adalah pendekatan dengan perias pengantin setempat sehingga produsen mendapatkan konsumen tetap pada setiap harinya.</w:t>
      </w:r>
      <w:r w:rsidR="00162401">
        <w:rPr>
          <w:rFonts w:ascii="Arial" w:eastAsia="Times New Roman" w:hAnsi="Arial" w:cs="Arial"/>
          <w:color w:val="000000"/>
          <w:lang w:val="en-US"/>
        </w:rPr>
        <w:t xml:space="preserve"> Sama halnya dengan PT.</w:t>
      </w:r>
      <w:r w:rsidR="00275FBF">
        <w:rPr>
          <w:rFonts w:ascii="Arial" w:eastAsia="Times New Roman" w:hAnsi="Arial" w:cs="Arial"/>
          <w:color w:val="000000"/>
          <w:lang w:val="en-US"/>
        </w:rPr>
        <w:t xml:space="preserve">Bogasari yang melakukan strategi promosi dengan membentuk kemitraan dengan berbagai UKM yang produknya berbasis tepung terigu </w:t>
      </w:r>
      <w:r w:rsidR="00716FC7">
        <w:rPr>
          <w:rFonts w:ascii="Arial" w:eastAsia="Times New Roman" w:hAnsi="Arial" w:cs="Arial"/>
          <w:color w:val="000000"/>
          <w:lang w:val="en-US"/>
        </w:rPr>
        <w:t>(Apriande, 2012).</w:t>
      </w:r>
    </w:p>
    <w:p w:rsidR="00FC5755" w:rsidRDefault="00FC5755" w:rsidP="00F84F29">
      <w:pPr>
        <w:spacing w:after="0" w:line="240" w:lineRule="auto"/>
        <w:jc w:val="both"/>
        <w:rPr>
          <w:rFonts w:ascii="Arial" w:eastAsia="Times New Roman" w:hAnsi="Arial" w:cs="Arial"/>
          <w:b/>
          <w:i/>
          <w:color w:val="000000"/>
          <w:lang w:val="en-US"/>
        </w:rPr>
      </w:pPr>
      <w:r>
        <w:rPr>
          <w:rFonts w:ascii="Arial" w:eastAsia="Times New Roman" w:hAnsi="Arial" w:cs="Arial"/>
          <w:b/>
          <w:color w:val="000000"/>
          <w:lang w:val="en-US"/>
        </w:rPr>
        <w:t xml:space="preserve">Analisis Kinerja Usaha Ronce Melati </w:t>
      </w:r>
      <w:r w:rsidR="00AA3D84">
        <w:rPr>
          <w:rFonts w:ascii="Arial" w:eastAsia="Times New Roman" w:hAnsi="Arial" w:cs="Arial"/>
          <w:b/>
          <w:i/>
          <w:color w:val="000000"/>
          <w:lang w:val="en-US"/>
        </w:rPr>
        <w:t>Rato Ebhu</w:t>
      </w:r>
    </w:p>
    <w:p w:rsidR="00A62D53" w:rsidRPr="009B5024" w:rsidRDefault="00566ECE" w:rsidP="00566ECE">
      <w:pPr>
        <w:spacing w:after="0" w:line="240" w:lineRule="auto"/>
        <w:jc w:val="both"/>
        <w:rPr>
          <w:rFonts w:ascii="Arial" w:eastAsia="Times New Roman" w:hAnsi="Arial" w:cs="Arial"/>
          <w:color w:val="000000"/>
          <w:lang w:val="en-US"/>
        </w:rPr>
      </w:pPr>
      <w:r>
        <w:rPr>
          <w:rFonts w:ascii="Arial" w:eastAsia="Times New Roman" w:hAnsi="Arial" w:cs="Arial"/>
          <w:b/>
          <w:color w:val="000000"/>
          <w:lang w:val="en-US"/>
        </w:rPr>
        <w:tab/>
      </w:r>
      <w:r>
        <w:rPr>
          <w:rFonts w:ascii="Arial" w:eastAsia="Times New Roman" w:hAnsi="Arial" w:cs="Arial"/>
          <w:color w:val="000000"/>
          <w:lang w:val="en-US"/>
        </w:rPr>
        <w:t>Kinerja dapat diartikan sebagai hasil dari tidakan</w:t>
      </w:r>
      <w:r w:rsidR="00061C1D">
        <w:rPr>
          <w:rFonts w:ascii="Arial" w:eastAsia="Times New Roman" w:hAnsi="Arial" w:cs="Arial"/>
          <w:color w:val="000000"/>
          <w:lang w:val="en-US"/>
        </w:rPr>
        <w:t xml:space="preserve"> penguasaan</w:t>
      </w:r>
      <w:r w:rsidR="0057576F">
        <w:rPr>
          <w:rFonts w:ascii="Arial" w:eastAsia="Times New Roman" w:hAnsi="Arial" w:cs="Arial"/>
          <w:color w:val="000000"/>
          <w:lang w:val="en-US"/>
        </w:rPr>
        <w:t xml:space="preserve"> pasar yang dilakukan oleh</w:t>
      </w:r>
      <w:r>
        <w:rPr>
          <w:rFonts w:ascii="Arial" w:eastAsia="Times New Roman" w:hAnsi="Arial" w:cs="Arial"/>
          <w:color w:val="000000"/>
          <w:lang w:val="en-US"/>
        </w:rPr>
        <w:t xml:space="preserve"> </w:t>
      </w:r>
      <w:r w:rsidR="0057576F">
        <w:rPr>
          <w:rFonts w:ascii="Arial" w:eastAsia="Times New Roman" w:hAnsi="Arial" w:cs="Arial"/>
          <w:color w:val="000000"/>
          <w:lang w:val="en-US"/>
        </w:rPr>
        <w:t>para pesaing besar dengan</w:t>
      </w:r>
      <w:r w:rsidR="00061C1D">
        <w:rPr>
          <w:rFonts w:ascii="Arial" w:eastAsia="Times New Roman" w:hAnsi="Arial" w:cs="Arial"/>
          <w:color w:val="000000"/>
          <w:lang w:val="en-US"/>
        </w:rPr>
        <w:t xml:space="preserve"> menggunakan</w:t>
      </w:r>
      <w:r w:rsidRPr="0057576F">
        <w:rPr>
          <w:rFonts w:ascii="Arial" w:eastAsia="Times New Roman" w:hAnsi="Arial" w:cs="Arial"/>
          <w:color w:val="000000"/>
          <w:lang w:val="en-US"/>
        </w:rPr>
        <w:t xml:space="preserve"> berbagai strategi.</w:t>
      </w:r>
      <w:r>
        <w:rPr>
          <w:rFonts w:ascii="Arial" w:eastAsia="Times New Roman" w:hAnsi="Arial" w:cs="Arial"/>
          <w:color w:val="000000"/>
          <w:lang w:val="en-US"/>
        </w:rPr>
        <w:t xml:space="preserve"> Harga, keuntungan, dan efisiensi merupakan bentuk kinerja yang mun</w:t>
      </w:r>
      <w:r w:rsidR="00A14425">
        <w:rPr>
          <w:rFonts w:ascii="Arial" w:eastAsia="Times New Roman" w:hAnsi="Arial" w:cs="Arial"/>
          <w:color w:val="000000"/>
          <w:lang w:val="en-US"/>
        </w:rPr>
        <w:t xml:space="preserve">cul yang ada didalam pasar.  Kinerja pasar menggambarkan bagaimana pengaruh kekuatan pesaing, salah satunya </w:t>
      </w:r>
      <w:r w:rsidR="00061C1D">
        <w:rPr>
          <w:rFonts w:ascii="Arial" w:eastAsia="Times New Roman" w:hAnsi="Arial" w:cs="Arial"/>
          <w:color w:val="000000"/>
          <w:lang w:val="en-US"/>
        </w:rPr>
        <w:t xml:space="preserve">jika </w:t>
      </w:r>
      <w:r w:rsidR="00A14425">
        <w:rPr>
          <w:rFonts w:ascii="Arial" w:eastAsia="Times New Roman" w:hAnsi="Arial" w:cs="Arial"/>
          <w:color w:val="000000"/>
          <w:lang w:val="en-US"/>
        </w:rPr>
        <w:t>dilihat dari</w:t>
      </w:r>
      <w:r w:rsidR="00061C1D">
        <w:rPr>
          <w:rFonts w:ascii="Arial" w:eastAsia="Times New Roman" w:hAnsi="Arial" w:cs="Arial"/>
          <w:color w:val="000000"/>
          <w:lang w:val="en-US"/>
        </w:rPr>
        <w:t xml:space="preserve"> sudut pandang</w:t>
      </w:r>
      <w:r w:rsidR="00A14425">
        <w:rPr>
          <w:rFonts w:ascii="Arial" w:eastAsia="Times New Roman" w:hAnsi="Arial" w:cs="Arial"/>
          <w:color w:val="000000"/>
          <w:lang w:val="en-US"/>
        </w:rPr>
        <w:t xml:space="preserve"> tingkat keuntungan suatu usaha. </w:t>
      </w:r>
      <w:r w:rsidR="00A14425">
        <w:rPr>
          <w:rFonts w:ascii="Arial" w:eastAsia="Times New Roman" w:hAnsi="Arial" w:cs="Arial"/>
          <w:i/>
          <w:color w:val="000000"/>
          <w:lang w:val="en-US"/>
        </w:rPr>
        <w:t xml:space="preserve">Price Cost Margin </w:t>
      </w:r>
      <w:r w:rsidR="00A14425">
        <w:rPr>
          <w:rFonts w:ascii="Arial" w:eastAsia="Times New Roman" w:hAnsi="Arial" w:cs="Arial"/>
          <w:color w:val="000000"/>
          <w:lang w:val="en-US"/>
        </w:rPr>
        <w:t>(PCM) dapat digunakan untuk menentukan tingkat keuntungan suatu usaha</w:t>
      </w:r>
      <w:r w:rsidR="006B07D8" w:rsidRPr="00A14425">
        <w:rPr>
          <w:rFonts w:ascii="Arial" w:eastAsia="Times New Roman" w:hAnsi="Arial" w:cs="Arial"/>
          <w:color w:val="000000"/>
          <w:lang w:val="en-US"/>
        </w:rPr>
        <w:t xml:space="preserve"> (Arini, 2013)</w:t>
      </w:r>
      <w:r w:rsidR="00CA1D73" w:rsidRPr="00A14425">
        <w:rPr>
          <w:rFonts w:ascii="Arial" w:eastAsia="Times New Roman" w:hAnsi="Arial" w:cs="Arial"/>
          <w:color w:val="000000"/>
          <w:lang w:val="en-US"/>
        </w:rPr>
        <w:t>.</w:t>
      </w:r>
      <w:r w:rsidR="0061764E" w:rsidRPr="00A14425">
        <w:rPr>
          <w:rFonts w:ascii="Arial" w:eastAsia="Times New Roman" w:hAnsi="Arial" w:cs="Arial"/>
          <w:color w:val="000000"/>
          <w:lang w:val="en-US"/>
        </w:rPr>
        <w:t xml:space="preserve"> </w:t>
      </w:r>
      <w:r w:rsidR="004154DA" w:rsidRPr="00A14425">
        <w:rPr>
          <w:rFonts w:ascii="Arial" w:eastAsia="Times New Roman" w:hAnsi="Arial" w:cs="Arial"/>
          <w:color w:val="000000"/>
          <w:lang w:val="en-US"/>
        </w:rPr>
        <w:t xml:space="preserve">Perhitungan </w:t>
      </w:r>
      <w:r w:rsidR="004154DA" w:rsidRPr="00A14425">
        <w:rPr>
          <w:rFonts w:ascii="Arial" w:eastAsia="Times New Roman" w:hAnsi="Arial" w:cs="Arial"/>
          <w:i/>
          <w:color w:val="000000"/>
          <w:lang w:val="en-US"/>
        </w:rPr>
        <w:t xml:space="preserve">Price Cost Margin </w:t>
      </w:r>
      <w:r w:rsidR="004154DA" w:rsidRPr="00A14425">
        <w:rPr>
          <w:rFonts w:ascii="Arial" w:eastAsia="Times New Roman" w:hAnsi="Arial" w:cs="Arial"/>
          <w:color w:val="000000"/>
          <w:lang w:val="en-US"/>
        </w:rPr>
        <w:t xml:space="preserve">(PCM) </w:t>
      </w:r>
      <w:r w:rsidR="0061764E" w:rsidRPr="00A14425">
        <w:rPr>
          <w:rFonts w:ascii="Arial" w:eastAsia="Times New Roman" w:hAnsi="Arial" w:cs="Arial"/>
          <w:color w:val="000000"/>
          <w:lang w:val="en-US"/>
        </w:rPr>
        <w:t xml:space="preserve"> pada usaha Ronce melati </w:t>
      </w:r>
      <w:r w:rsidR="0061764E" w:rsidRPr="00A14425">
        <w:rPr>
          <w:rFonts w:ascii="Arial" w:eastAsia="Times New Roman" w:hAnsi="Arial" w:cs="Arial"/>
          <w:i/>
          <w:color w:val="000000"/>
          <w:lang w:val="en-US"/>
        </w:rPr>
        <w:t xml:space="preserve">rato ebhu </w:t>
      </w:r>
      <w:r w:rsidR="00A14425">
        <w:rPr>
          <w:rFonts w:ascii="Arial" w:eastAsia="Times New Roman" w:hAnsi="Arial" w:cs="Arial"/>
          <w:color w:val="000000"/>
          <w:lang w:val="en-US"/>
        </w:rPr>
        <w:t xml:space="preserve"> Desa tunjung</w:t>
      </w:r>
      <w:r w:rsidR="0061764E" w:rsidRPr="00A14425">
        <w:rPr>
          <w:rFonts w:ascii="Arial" w:eastAsia="Times New Roman" w:hAnsi="Arial" w:cs="Arial"/>
          <w:color w:val="000000"/>
          <w:lang w:val="en-US"/>
        </w:rPr>
        <w:t xml:space="preserve"> sebagai berikut :</w:t>
      </w:r>
    </w:p>
    <w:p w:rsidR="00AB0634" w:rsidRDefault="000507FC" w:rsidP="00F84F29">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Tabel 8</w:t>
      </w:r>
    </w:p>
    <w:p w:rsidR="00AB0634" w:rsidRDefault="00AB0634" w:rsidP="00F84F29">
      <w:pPr>
        <w:spacing w:after="0" w:line="240" w:lineRule="auto"/>
        <w:jc w:val="center"/>
        <w:rPr>
          <w:rFonts w:ascii="Arial" w:eastAsia="Times New Roman" w:hAnsi="Arial" w:cs="Arial"/>
          <w:b/>
          <w:i/>
          <w:color w:val="000000"/>
          <w:lang w:val="en-US"/>
        </w:rPr>
      </w:pPr>
      <w:r>
        <w:rPr>
          <w:rFonts w:ascii="Arial" w:eastAsia="Times New Roman" w:hAnsi="Arial" w:cs="Arial"/>
          <w:b/>
          <w:color w:val="000000"/>
          <w:lang w:val="en-US"/>
        </w:rPr>
        <w:t xml:space="preserve">Perhitungan </w:t>
      </w:r>
      <w:r>
        <w:rPr>
          <w:rFonts w:ascii="Arial" w:eastAsia="Times New Roman" w:hAnsi="Arial" w:cs="Arial"/>
          <w:b/>
          <w:i/>
          <w:color w:val="000000"/>
          <w:lang w:val="en-US"/>
        </w:rPr>
        <w:t xml:space="preserve">Price Cost Margin </w:t>
      </w:r>
      <w:r>
        <w:rPr>
          <w:rFonts w:ascii="Arial" w:eastAsia="Times New Roman" w:hAnsi="Arial" w:cs="Arial"/>
          <w:b/>
          <w:color w:val="000000"/>
          <w:lang w:val="en-US"/>
        </w:rPr>
        <w:t xml:space="preserve">(PCM) Usaha Ronce Melati </w:t>
      </w:r>
      <w:r w:rsidR="00AA3D84">
        <w:rPr>
          <w:rFonts w:ascii="Arial" w:eastAsia="Times New Roman" w:hAnsi="Arial" w:cs="Arial"/>
          <w:b/>
          <w:i/>
          <w:color w:val="000000"/>
          <w:lang w:val="en-US"/>
        </w:rPr>
        <w:t>Rato Ebhu</w:t>
      </w:r>
    </w:p>
    <w:tbl>
      <w:tblPr>
        <w:tblW w:w="7948" w:type="dxa"/>
        <w:tblInd w:w="91" w:type="dxa"/>
        <w:tblLook w:val="04A0"/>
      </w:tblPr>
      <w:tblGrid>
        <w:gridCol w:w="1907"/>
        <w:gridCol w:w="1440"/>
        <w:gridCol w:w="1530"/>
        <w:gridCol w:w="1620"/>
        <w:gridCol w:w="1451"/>
      </w:tblGrid>
      <w:tr w:rsidR="00DB296E" w:rsidRPr="00DB296E" w:rsidTr="00DB296E">
        <w:trPr>
          <w:trHeight w:val="300"/>
        </w:trPr>
        <w:tc>
          <w:tcPr>
            <w:tcW w:w="1907" w:type="dxa"/>
            <w:tcBorders>
              <w:top w:val="single" w:sz="4" w:space="0" w:color="auto"/>
              <w:left w:val="nil"/>
              <w:bottom w:val="single" w:sz="4" w:space="0" w:color="auto"/>
              <w:right w:val="nil"/>
            </w:tcBorders>
            <w:shd w:val="clear" w:color="auto" w:fill="auto"/>
            <w:noWrap/>
            <w:vAlign w:val="center"/>
            <w:hideMark/>
          </w:tcPr>
          <w:p w:rsidR="00DB296E" w:rsidRPr="00DB296E" w:rsidRDefault="00DB296E" w:rsidP="0061764E">
            <w:pPr>
              <w:spacing w:after="0" w:line="240" w:lineRule="auto"/>
              <w:jc w:val="center"/>
              <w:rPr>
                <w:rFonts w:ascii="Arial" w:eastAsia="Times New Roman" w:hAnsi="Arial" w:cs="Arial"/>
                <w:color w:val="000000"/>
                <w:lang w:val="en-US"/>
              </w:rPr>
            </w:pPr>
            <w:r w:rsidRPr="00DB296E">
              <w:rPr>
                <w:rFonts w:ascii="Arial" w:eastAsia="Times New Roman" w:hAnsi="Arial" w:cs="Arial"/>
                <w:color w:val="000000"/>
                <w:lang w:val="en-US"/>
              </w:rPr>
              <w:t>Pedagang</w:t>
            </w:r>
          </w:p>
        </w:tc>
        <w:tc>
          <w:tcPr>
            <w:tcW w:w="1440" w:type="dxa"/>
            <w:tcBorders>
              <w:top w:val="single" w:sz="4" w:space="0" w:color="auto"/>
              <w:left w:val="nil"/>
              <w:bottom w:val="single" w:sz="4" w:space="0" w:color="auto"/>
              <w:right w:val="nil"/>
            </w:tcBorders>
            <w:shd w:val="clear" w:color="auto" w:fill="auto"/>
            <w:noWrap/>
            <w:vAlign w:val="center"/>
            <w:hideMark/>
          </w:tcPr>
          <w:p w:rsidR="00DB296E" w:rsidRPr="00DB296E" w:rsidRDefault="00DB296E" w:rsidP="0061764E">
            <w:pPr>
              <w:spacing w:after="0" w:line="240" w:lineRule="auto"/>
              <w:jc w:val="center"/>
              <w:rPr>
                <w:rFonts w:ascii="Arial" w:eastAsia="Times New Roman" w:hAnsi="Arial" w:cs="Arial"/>
                <w:color w:val="000000"/>
                <w:lang w:val="en-US"/>
              </w:rPr>
            </w:pPr>
            <w:r w:rsidRPr="00DB296E">
              <w:rPr>
                <w:rFonts w:ascii="Arial" w:eastAsia="Times New Roman" w:hAnsi="Arial" w:cs="Arial"/>
                <w:color w:val="000000"/>
                <w:lang w:val="en-US"/>
              </w:rPr>
              <w:t>Output (Rp)</w:t>
            </w:r>
          </w:p>
        </w:tc>
        <w:tc>
          <w:tcPr>
            <w:tcW w:w="1530" w:type="dxa"/>
            <w:tcBorders>
              <w:top w:val="single" w:sz="4" w:space="0" w:color="auto"/>
              <w:left w:val="nil"/>
              <w:bottom w:val="single" w:sz="4" w:space="0" w:color="auto"/>
              <w:right w:val="nil"/>
            </w:tcBorders>
            <w:shd w:val="clear" w:color="auto" w:fill="auto"/>
            <w:noWrap/>
            <w:vAlign w:val="center"/>
            <w:hideMark/>
          </w:tcPr>
          <w:p w:rsidR="00DB296E" w:rsidRPr="00DB296E" w:rsidRDefault="00DB296E" w:rsidP="0061764E">
            <w:pPr>
              <w:spacing w:after="0" w:line="240" w:lineRule="auto"/>
              <w:jc w:val="center"/>
              <w:rPr>
                <w:rFonts w:ascii="Arial" w:eastAsia="Times New Roman" w:hAnsi="Arial" w:cs="Arial"/>
                <w:color w:val="000000"/>
                <w:lang w:val="en-US"/>
              </w:rPr>
            </w:pPr>
            <w:r w:rsidRPr="00DB296E">
              <w:rPr>
                <w:rFonts w:ascii="Arial" w:eastAsia="Times New Roman" w:hAnsi="Arial" w:cs="Arial"/>
                <w:color w:val="000000"/>
                <w:lang w:val="en-US"/>
              </w:rPr>
              <w:t>Input (Rp)</w:t>
            </w:r>
          </w:p>
        </w:tc>
        <w:tc>
          <w:tcPr>
            <w:tcW w:w="1620" w:type="dxa"/>
            <w:tcBorders>
              <w:top w:val="single" w:sz="4" w:space="0" w:color="auto"/>
              <w:left w:val="nil"/>
              <w:bottom w:val="single" w:sz="4" w:space="0" w:color="auto"/>
              <w:right w:val="nil"/>
            </w:tcBorders>
            <w:shd w:val="clear" w:color="auto" w:fill="auto"/>
            <w:noWrap/>
            <w:vAlign w:val="center"/>
            <w:hideMark/>
          </w:tcPr>
          <w:p w:rsidR="00DB296E" w:rsidRPr="00DB296E" w:rsidRDefault="00DB296E" w:rsidP="0061764E">
            <w:pPr>
              <w:spacing w:after="0" w:line="240" w:lineRule="auto"/>
              <w:jc w:val="center"/>
              <w:rPr>
                <w:rFonts w:ascii="Arial" w:eastAsia="Times New Roman" w:hAnsi="Arial" w:cs="Arial"/>
                <w:color w:val="000000"/>
                <w:lang w:val="en-US"/>
              </w:rPr>
            </w:pPr>
            <w:r w:rsidRPr="00DB296E">
              <w:rPr>
                <w:rFonts w:ascii="Arial" w:eastAsia="Times New Roman" w:hAnsi="Arial" w:cs="Arial"/>
                <w:color w:val="000000"/>
                <w:lang w:val="en-US"/>
              </w:rPr>
              <w:t>NilaiTambah</w:t>
            </w:r>
            <w:r w:rsidR="0061764E">
              <w:rPr>
                <w:rFonts w:ascii="Arial" w:eastAsia="Times New Roman" w:hAnsi="Arial" w:cs="Arial"/>
                <w:color w:val="000000"/>
                <w:lang w:val="en-US"/>
              </w:rPr>
              <w:t xml:space="preserve"> (Rp)</w:t>
            </w:r>
          </w:p>
        </w:tc>
        <w:tc>
          <w:tcPr>
            <w:tcW w:w="1451" w:type="dxa"/>
            <w:tcBorders>
              <w:top w:val="single" w:sz="4" w:space="0" w:color="auto"/>
              <w:left w:val="nil"/>
              <w:bottom w:val="single" w:sz="4" w:space="0" w:color="auto"/>
              <w:right w:val="nil"/>
            </w:tcBorders>
            <w:shd w:val="clear" w:color="auto" w:fill="auto"/>
            <w:noWrap/>
            <w:vAlign w:val="center"/>
            <w:hideMark/>
          </w:tcPr>
          <w:p w:rsidR="00DB296E" w:rsidRPr="00DB296E" w:rsidRDefault="00DB296E" w:rsidP="0061764E">
            <w:pPr>
              <w:spacing w:after="0" w:line="240" w:lineRule="auto"/>
              <w:jc w:val="center"/>
              <w:rPr>
                <w:rFonts w:ascii="Arial" w:eastAsia="Times New Roman" w:hAnsi="Arial" w:cs="Arial"/>
                <w:color w:val="000000"/>
                <w:lang w:val="en-US"/>
              </w:rPr>
            </w:pPr>
            <w:r w:rsidRPr="00DB296E">
              <w:rPr>
                <w:rFonts w:ascii="Arial" w:eastAsia="Times New Roman" w:hAnsi="Arial" w:cs="Arial"/>
                <w:color w:val="000000"/>
                <w:lang w:val="en-US"/>
              </w:rPr>
              <w:t>PCM</w:t>
            </w:r>
            <w:r w:rsidR="0061764E">
              <w:rPr>
                <w:rFonts w:ascii="Arial" w:eastAsia="Times New Roman" w:hAnsi="Arial" w:cs="Arial"/>
                <w:color w:val="000000"/>
                <w:lang w:val="en-US"/>
              </w:rPr>
              <w:t xml:space="preserve"> (%)</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8750.000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4125.000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4625.000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52.85</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2</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3500.000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1465.000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2035.000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58.14</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3</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11200.000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7260.750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3939.250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35.17</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4</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3200.000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414.750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2785.250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87.03</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5</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4550.000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1609.500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2940.500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64.62</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6</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4800.000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1613.000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3187.000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66.39</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7</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2400.000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414.750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1985.250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82.71</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8</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2800.000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698.750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2101.250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75.04</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9</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7000.000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4580.000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2420.000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34.57</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10</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3200.000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734.750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2465.250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77.03</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11</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2000.000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458.750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1541.250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77.06</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12</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4900.000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1827.000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3073.000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62.71</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13</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7200.000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4016.000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3184.000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44.22</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14</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2100.000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584.750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1515.250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72.15</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15</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4000.000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763.750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3236.250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80.90</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16</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3300.000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1524.000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1776.000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53.81</w:t>
            </w:r>
          </w:p>
        </w:tc>
      </w:tr>
      <w:tr w:rsidR="00DB296E" w:rsidRPr="00AB0634" w:rsidTr="00DB296E">
        <w:trPr>
          <w:trHeight w:val="300"/>
        </w:trPr>
        <w:tc>
          <w:tcPr>
            <w:tcW w:w="1907" w:type="dxa"/>
            <w:tcBorders>
              <w:top w:val="nil"/>
              <w:left w:val="nil"/>
              <w:bottom w:val="nil"/>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17</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2450.000</w:t>
            </w:r>
          </w:p>
        </w:tc>
        <w:tc>
          <w:tcPr>
            <w:tcW w:w="153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365.750</w:t>
            </w:r>
          </w:p>
        </w:tc>
        <w:tc>
          <w:tcPr>
            <w:tcW w:w="1620" w:type="dxa"/>
            <w:tcBorders>
              <w:top w:val="nil"/>
              <w:left w:val="nil"/>
              <w:bottom w:val="nil"/>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2084.250</w:t>
            </w:r>
          </w:p>
        </w:tc>
        <w:tc>
          <w:tcPr>
            <w:tcW w:w="1451"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85.07</w:t>
            </w:r>
          </w:p>
        </w:tc>
      </w:tr>
      <w:tr w:rsidR="00DB296E" w:rsidRPr="00AB0634" w:rsidTr="00DB296E">
        <w:trPr>
          <w:trHeight w:val="300"/>
        </w:trPr>
        <w:tc>
          <w:tcPr>
            <w:tcW w:w="1907" w:type="dxa"/>
            <w:tcBorders>
              <w:top w:val="nil"/>
              <w:left w:val="nil"/>
              <w:bottom w:val="single" w:sz="4" w:space="0" w:color="auto"/>
              <w:right w:val="nil"/>
            </w:tcBorders>
            <w:shd w:val="clear" w:color="auto" w:fill="auto"/>
            <w:noWrap/>
            <w:vAlign w:val="center"/>
            <w:hideMark/>
          </w:tcPr>
          <w:p w:rsidR="00DB296E" w:rsidRPr="009F6F87" w:rsidRDefault="00DB296E" w:rsidP="00DB296E">
            <w:pPr>
              <w:spacing w:after="0" w:line="240" w:lineRule="auto"/>
              <w:jc w:val="right"/>
              <w:rPr>
                <w:rFonts w:ascii="Arial" w:eastAsia="Times New Roman" w:hAnsi="Arial" w:cs="Arial"/>
                <w:color w:val="000000"/>
                <w:lang w:val="en-US"/>
              </w:rPr>
            </w:pPr>
            <w:r w:rsidRPr="009F6F87">
              <w:rPr>
                <w:rFonts w:ascii="Arial" w:eastAsia="Times New Roman" w:hAnsi="Arial" w:cs="Arial"/>
                <w:color w:val="000000"/>
                <w:lang w:val="en-US"/>
              </w:rPr>
              <w:t>Pedagang 18</w:t>
            </w:r>
          </w:p>
        </w:tc>
        <w:tc>
          <w:tcPr>
            <w:tcW w:w="1440" w:type="dxa"/>
            <w:tcBorders>
              <w:top w:val="nil"/>
              <w:left w:val="nil"/>
              <w:bottom w:val="nil"/>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4000.000</w:t>
            </w:r>
          </w:p>
        </w:tc>
        <w:tc>
          <w:tcPr>
            <w:tcW w:w="1530" w:type="dxa"/>
            <w:tcBorders>
              <w:top w:val="nil"/>
              <w:left w:val="nil"/>
              <w:bottom w:val="single" w:sz="4" w:space="0" w:color="auto"/>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708.750</w:t>
            </w:r>
          </w:p>
        </w:tc>
        <w:tc>
          <w:tcPr>
            <w:tcW w:w="1620" w:type="dxa"/>
            <w:tcBorders>
              <w:top w:val="nil"/>
              <w:left w:val="nil"/>
              <w:bottom w:val="single" w:sz="4" w:space="0" w:color="auto"/>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3291.250</w:t>
            </w:r>
          </w:p>
        </w:tc>
        <w:tc>
          <w:tcPr>
            <w:tcW w:w="1451" w:type="dxa"/>
            <w:tcBorders>
              <w:top w:val="nil"/>
              <w:left w:val="nil"/>
              <w:bottom w:val="single" w:sz="4" w:space="0" w:color="auto"/>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color w:val="000000"/>
                <w:lang w:val="en-US"/>
              </w:rPr>
            </w:pPr>
            <w:r w:rsidRPr="006B07D8">
              <w:rPr>
                <w:rFonts w:ascii="Arial" w:eastAsia="Times New Roman" w:hAnsi="Arial" w:cs="Arial"/>
                <w:color w:val="000000"/>
                <w:lang w:val="en-US"/>
              </w:rPr>
              <w:t>82.28</w:t>
            </w:r>
          </w:p>
        </w:tc>
      </w:tr>
      <w:tr w:rsidR="00DB296E" w:rsidRPr="00AB0634" w:rsidTr="00DB296E">
        <w:trPr>
          <w:trHeight w:val="300"/>
        </w:trPr>
        <w:tc>
          <w:tcPr>
            <w:tcW w:w="1907" w:type="dxa"/>
            <w:tcBorders>
              <w:top w:val="nil"/>
              <w:left w:val="nil"/>
              <w:bottom w:val="single" w:sz="4" w:space="0" w:color="auto"/>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b/>
                <w:bCs/>
                <w:color w:val="000000"/>
                <w:lang w:val="en-US"/>
              </w:rPr>
            </w:pPr>
            <w:r w:rsidRPr="006B07D8">
              <w:rPr>
                <w:rFonts w:ascii="Arial" w:eastAsia="Times New Roman" w:hAnsi="Arial" w:cs="Arial"/>
                <w:b/>
                <w:bCs/>
                <w:color w:val="000000"/>
                <w:lang w:val="en-US"/>
              </w:rPr>
              <w:t xml:space="preserve">Total </w:t>
            </w:r>
          </w:p>
        </w:tc>
        <w:tc>
          <w:tcPr>
            <w:tcW w:w="1440" w:type="dxa"/>
            <w:tcBorders>
              <w:top w:val="single" w:sz="4" w:space="0" w:color="auto"/>
              <w:left w:val="nil"/>
              <w:bottom w:val="single" w:sz="4" w:space="0" w:color="auto"/>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b/>
                <w:bCs/>
                <w:color w:val="000000"/>
                <w:lang w:val="en-US"/>
              </w:rPr>
            </w:pPr>
            <w:r w:rsidRPr="006B07D8">
              <w:rPr>
                <w:rFonts w:ascii="Arial" w:eastAsia="Times New Roman" w:hAnsi="Arial" w:cs="Arial"/>
                <w:b/>
                <w:bCs/>
                <w:color w:val="000000"/>
                <w:lang w:val="en-US"/>
              </w:rPr>
              <w:t>81350.000</w:t>
            </w:r>
          </w:p>
        </w:tc>
        <w:tc>
          <w:tcPr>
            <w:tcW w:w="1530" w:type="dxa"/>
            <w:tcBorders>
              <w:top w:val="nil"/>
              <w:left w:val="nil"/>
              <w:bottom w:val="single" w:sz="4" w:space="0" w:color="auto"/>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b/>
                <w:color w:val="000000"/>
                <w:lang w:val="en-US"/>
              </w:rPr>
            </w:pPr>
            <w:r w:rsidRPr="006B07D8">
              <w:rPr>
                <w:rFonts w:ascii="Arial" w:eastAsia="Times New Roman" w:hAnsi="Arial" w:cs="Arial"/>
                <w:b/>
                <w:color w:val="000000"/>
                <w:lang w:val="en-US"/>
              </w:rPr>
              <w:t>33165.000</w:t>
            </w:r>
          </w:p>
        </w:tc>
        <w:tc>
          <w:tcPr>
            <w:tcW w:w="1620" w:type="dxa"/>
            <w:tcBorders>
              <w:top w:val="nil"/>
              <w:left w:val="nil"/>
              <w:bottom w:val="single" w:sz="4" w:space="0" w:color="auto"/>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b/>
                <w:color w:val="000000"/>
                <w:lang w:val="en-US"/>
              </w:rPr>
            </w:pPr>
            <w:r w:rsidRPr="006B07D8">
              <w:rPr>
                <w:rFonts w:ascii="Arial" w:eastAsia="Times New Roman" w:hAnsi="Arial" w:cs="Arial"/>
                <w:b/>
                <w:color w:val="000000"/>
                <w:lang w:val="en-US"/>
              </w:rPr>
              <w:t>48185.000</w:t>
            </w:r>
          </w:p>
        </w:tc>
        <w:tc>
          <w:tcPr>
            <w:tcW w:w="1451" w:type="dxa"/>
            <w:tcBorders>
              <w:top w:val="nil"/>
              <w:left w:val="nil"/>
              <w:bottom w:val="single" w:sz="4" w:space="0" w:color="auto"/>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b/>
                <w:color w:val="000000"/>
                <w:lang w:val="en-US"/>
              </w:rPr>
            </w:pPr>
            <w:r w:rsidRPr="006B07D8">
              <w:rPr>
                <w:rFonts w:ascii="Arial" w:eastAsia="Times New Roman" w:hAnsi="Arial" w:cs="Arial"/>
                <w:b/>
                <w:color w:val="000000"/>
                <w:lang w:val="en-US"/>
              </w:rPr>
              <w:t>1191.83</w:t>
            </w:r>
          </w:p>
        </w:tc>
      </w:tr>
      <w:tr w:rsidR="00DB296E" w:rsidRPr="00AB0634" w:rsidTr="00DB296E">
        <w:trPr>
          <w:trHeight w:val="300"/>
        </w:trPr>
        <w:tc>
          <w:tcPr>
            <w:tcW w:w="1907" w:type="dxa"/>
            <w:tcBorders>
              <w:top w:val="nil"/>
              <w:left w:val="nil"/>
              <w:bottom w:val="single" w:sz="4" w:space="0" w:color="auto"/>
              <w:right w:val="nil"/>
            </w:tcBorders>
            <w:shd w:val="clear" w:color="auto" w:fill="auto"/>
            <w:noWrap/>
            <w:vAlign w:val="bottom"/>
            <w:hideMark/>
          </w:tcPr>
          <w:p w:rsidR="00DB296E" w:rsidRPr="006B07D8" w:rsidRDefault="00DB296E" w:rsidP="00DB296E">
            <w:pPr>
              <w:spacing w:after="0" w:line="240" w:lineRule="auto"/>
              <w:jc w:val="right"/>
              <w:rPr>
                <w:rFonts w:ascii="Arial" w:eastAsia="Times New Roman" w:hAnsi="Arial" w:cs="Arial"/>
                <w:b/>
                <w:bCs/>
                <w:color w:val="000000"/>
                <w:lang w:val="en-US"/>
              </w:rPr>
            </w:pPr>
            <w:r w:rsidRPr="006B07D8">
              <w:rPr>
                <w:rFonts w:ascii="Arial" w:eastAsia="Times New Roman" w:hAnsi="Arial" w:cs="Arial"/>
                <w:b/>
                <w:bCs/>
                <w:color w:val="000000"/>
                <w:lang w:val="en-US"/>
              </w:rPr>
              <w:t>Rata-rata</w:t>
            </w:r>
          </w:p>
        </w:tc>
        <w:tc>
          <w:tcPr>
            <w:tcW w:w="1440" w:type="dxa"/>
            <w:tcBorders>
              <w:top w:val="nil"/>
              <w:left w:val="nil"/>
              <w:bottom w:val="single" w:sz="4" w:space="0" w:color="auto"/>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b/>
                <w:color w:val="000000"/>
                <w:lang w:val="en-US"/>
              </w:rPr>
            </w:pPr>
            <w:r w:rsidRPr="006B07D8">
              <w:rPr>
                <w:rFonts w:ascii="Arial" w:eastAsia="Times New Roman" w:hAnsi="Arial" w:cs="Arial"/>
                <w:b/>
                <w:color w:val="000000"/>
                <w:lang w:val="en-US"/>
              </w:rPr>
              <w:t>4519.444</w:t>
            </w:r>
          </w:p>
        </w:tc>
        <w:tc>
          <w:tcPr>
            <w:tcW w:w="1530" w:type="dxa"/>
            <w:tcBorders>
              <w:top w:val="nil"/>
              <w:left w:val="nil"/>
              <w:bottom w:val="single" w:sz="4" w:space="0" w:color="auto"/>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b/>
                <w:color w:val="000000"/>
                <w:lang w:val="en-US"/>
              </w:rPr>
            </w:pPr>
            <w:r w:rsidRPr="006B07D8">
              <w:rPr>
                <w:rFonts w:ascii="Arial" w:eastAsia="Times New Roman" w:hAnsi="Arial" w:cs="Arial"/>
                <w:b/>
                <w:color w:val="000000"/>
                <w:lang w:val="en-US"/>
              </w:rPr>
              <w:t>1842.500</w:t>
            </w:r>
          </w:p>
        </w:tc>
        <w:tc>
          <w:tcPr>
            <w:tcW w:w="1620" w:type="dxa"/>
            <w:tcBorders>
              <w:top w:val="nil"/>
              <w:left w:val="nil"/>
              <w:bottom w:val="single" w:sz="4" w:space="0" w:color="auto"/>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b/>
                <w:color w:val="000000"/>
                <w:lang w:val="en-US"/>
              </w:rPr>
            </w:pPr>
            <w:r w:rsidRPr="006B07D8">
              <w:rPr>
                <w:rFonts w:ascii="Arial" w:eastAsia="Times New Roman" w:hAnsi="Arial" w:cs="Arial"/>
                <w:b/>
                <w:color w:val="000000"/>
                <w:lang w:val="en-US"/>
              </w:rPr>
              <w:t>2676.944</w:t>
            </w:r>
          </w:p>
        </w:tc>
        <w:tc>
          <w:tcPr>
            <w:tcW w:w="1451" w:type="dxa"/>
            <w:tcBorders>
              <w:top w:val="nil"/>
              <w:left w:val="nil"/>
              <w:bottom w:val="single" w:sz="4" w:space="0" w:color="auto"/>
              <w:right w:val="nil"/>
            </w:tcBorders>
            <w:shd w:val="clear" w:color="auto" w:fill="auto"/>
            <w:noWrap/>
            <w:vAlign w:val="center"/>
            <w:hideMark/>
          </w:tcPr>
          <w:p w:rsidR="00DB296E" w:rsidRPr="006B07D8" w:rsidRDefault="00DB296E" w:rsidP="00DB296E">
            <w:pPr>
              <w:spacing w:after="0" w:line="240" w:lineRule="auto"/>
              <w:jc w:val="right"/>
              <w:rPr>
                <w:rFonts w:ascii="Arial" w:eastAsia="Times New Roman" w:hAnsi="Arial" w:cs="Arial"/>
                <w:b/>
                <w:color w:val="000000"/>
                <w:lang w:val="en-US"/>
              </w:rPr>
            </w:pPr>
            <w:r w:rsidRPr="006B07D8">
              <w:rPr>
                <w:rFonts w:ascii="Arial" w:eastAsia="Times New Roman" w:hAnsi="Arial" w:cs="Arial"/>
                <w:b/>
                <w:color w:val="000000"/>
                <w:lang w:val="en-US"/>
              </w:rPr>
              <w:t>66.21</w:t>
            </w:r>
          </w:p>
        </w:tc>
      </w:tr>
    </w:tbl>
    <w:p w:rsidR="00C27631" w:rsidRPr="00C27631" w:rsidRDefault="006B07D8" w:rsidP="00C27631">
      <w:pPr>
        <w:spacing w:after="0" w:line="240" w:lineRule="auto"/>
        <w:rPr>
          <w:rFonts w:ascii="Arial" w:eastAsia="Times New Roman" w:hAnsi="Arial" w:cs="Arial"/>
          <w:i/>
          <w:color w:val="000000"/>
          <w:lang w:val="en-US"/>
        </w:rPr>
      </w:pPr>
      <w:r>
        <w:rPr>
          <w:rFonts w:ascii="Arial" w:eastAsia="Times New Roman" w:hAnsi="Arial" w:cs="Arial"/>
          <w:i/>
          <w:color w:val="000000"/>
          <w:lang w:val="en-US"/>
        </w:rPr>
        <w:t>Sumber : Data Primer Diolah, 2020</w:t>
      </w:r>
    </w:p>
    <w:p w:rsidR="00C70402" w:rsidRDefault="00C27631" w:rsidP="0057576F">
      <w:pPr>
        <w:tabs>
          <w:tab w:val="left" w:pos="540"/>
        </w:tabs>
        <w:spacing w:after="0" w:line="24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ab/>
      </w:r>
      <w:r w:rsidR="00026159">
        <w:rPr>
          <w:rFonts w:ascii="Arial" w:eastAsia="Times New Roman" w:hAnsi="Arial" w:cs="Arial"/>
          <w:color w:val="000000"/>
          <w:lang w:val="en-US"/>
        </w:rPr>
        <w:t xml:space="preserve">Pengaruh kekuatan pasar terhadap harga dan efisiensi merupakan cerminan dari kinerja pasar. Kinerja usaha dapat dilihat dari seberapa besar tingkat keuntungan yang di peroleh oleh suatu usaha. Hasil analisis dalam penelitian Putra (2017)  </w:t>
      </w:r>
      <w:r w:rsidR="00856E86" w:rsidRPr="0057576F">
        <w:rPr>
          <w:rFonts w:ascii="Arial" w:eastAsia="Times New Roman" w:hAnsi="Arial" w:cs="Arial"/>
          <w:color w:val="000000"/>
          <w:lang w:val="en-US"/>
        </w:rPr>
        <w:t>bahwa industri kue bangkit dan bolu</w:t>
      </w:r>
      <w:r w:rsidR="00856E86">
        <w:rPr>
          <w:rFonts w:ascii="Arial" w:eastAsia="Times New Roman" w:hAnsi="Arial" w:cs="Arial"/>
          <w:color w:val="000000"/>
          <w:lang w:val="en-US"/>
        </w:rPr>
        <w:t xml:space="preserve"> yang memperoleh nilai PCM tertinggi tidak termasuk kepada industri yang memiliki nilai </w:t>
      </w:r>
      <w:r w:rsidR="00856E86">
        <w:rPr>
          <w:rFonts w:ascii="Arial" w:eastAsia="Times New Roman" w:hAnsi="Arial" w:cs="Arial"/>
          <w:i/>
          <w:color w:val="000000"/>
          <w:lang w:val="en-US"/>
        </w:rPr>
        <w:t xml:space="preserve">market share </w:t>
      </w:r>
      <w:r w:rsidR="00856E86">
        <w:rPr>
          <w:rFonts w:ascii="Arial" w:eastAsia="Times New Roman" w:hAnsi="Arial" w:cs="Arial"/>
          <w:color w:val="000000"/>
          <w:lang w:val="en-US"/>
        </w:rPr>
        <w:t xml:space="preserve">yang tinggi.  Keuntungan tidak terpacu kepada suatu industri yang memiliki </w:t>
      </w:r>
      <w:r w:rsidR="00856E86">
        <w:rPr>
          <w:rFonts w:ascii="Arial" w:eastAsia="Times New Roman" w:hAnsi="Arial" w:cs="Arial"/>
          <w:i/>
          <w:color w:val="000000"/>
          <w:lang w:val="en-US"/>
        </w:rPr>
        <w:t xml:space="preserve">market share </w:t>
      </w:r>
      <w:r w:rsidR="00856E86">
        <w:rPr>
          <w:rFonts w:ascii="Arial" w:eastAsia="Times New Roman" w:hAnsi="Arial" w:cs="Arial"/>
          <w:color w:val="000000"/>
          <w:lang w:val="en-US"/>
        </w:rPr>
        <w:t xml:space="preserve">yang tinggi (Putra,2017). Pada penelitian Burhan </w:t>
      </w:r>
      <w:r w:rsidR="00856E86">
        <w:rPr>
          <w:rFonts w:ascii="Arial" w:eastAsia="Times New Roman" w:hAnsi="Arial" w:cs="Arial"/>
          <w:i/>
          <w:color w:val="000000"/>
          <w:lang w:val="en-US"/>
        </w:rPr>
        <w:t>et al</w:t>
      </w:r>
      <w:r w:rsidR="00C70402">
        <w:rPr>
          <w:rFonts w:ascii="Arial" w:eastAsia="Times New Roman" w:hAnsi="Arial" w:cs="Arial"/>
          <w:i/>
          <w:color w:val="000000"/>
          <w:lang w:val="en-US"/>
        </w:rPr>
        <w:t xml:space="preserve"> </w:t>
      </w:r>
      <w:r w:rsidR="00C70402">
        <w:rPr>
          <w:rFonts w:ascii="Arial" w:eastAsia="Times New Roman" w:hAnsi="Arial" w:cs="Arial"/>
          <w:color w:val="000000"/>
          <w:lang w:val="en-US"/>
        </w:rPr>
        <w:t>(2011)</w:t>
      </w:r>
      <w:r w:rsidR="00856E86">
        <w:rPr>
          <w:rFonts w:ascii="Arial" w:eastAsia="Times New Roman" w:hAnsi="Arial" w:cs="Arial"/>
          <w:color w:val="000000"/>
          <w:lang w:val="en-US"/>
        </w:rPr>
        <w:t xml:space="preserve"> Penekanan </w:t>
      </w:r>
      <w:r w:rsidR="004B3731">
        <w:rPr>
          <w:rFonts w:ascii="Arial" w:eastAsia="Times New Roman" w:hAnsi="Arial" w:cs="Arial"/>
          <w:color w:val="000000"/>
          <w:lang w:val="en-US"/>
        </w:rPr>
        <w:t>biaya bahan tenaga kerja, biaya bahan baku</w:t>
      </w:r>
      <w:r w:rsidR="00856E86" w:rsidRPr="0057576F">
        <w:rPr>
          <w:rFonts w:ascii="Arial" w:eastAsia="Times New Roman" w:hAnsi="Arial" w:cs="Arial"/>
          <w:color w:val="000000"/>
          <w:lang w:val="en-US"/>
        </w:rPr>
        <w:t xml:space="preserve">, dan biaya </w:t>
      </w:r>
      <w:r w:rsidR="004B3731">
        <w:rPr>
          <w:rFonts w:ascii="Arial" w:eastAsia="Times New Roman" w:hAnsi="Arial" w:cs="Arial"/>
          <w:color w:val="000000"/>
          <w:lang w:val="en-US"/>
        </w:rPr>
        <w:t>bakan baku</w:t>
      </w:r>
      <w:r w:rsidR="00856E86">
        <w:rPr>
          <w:rFonts w:ascii="Arial" w:eastAsia="Times New Roman" w:hAnsi="Arial" w:cs="Arial"/>
          <w:color w:val="000000"/>
          <w:lang w:val="en-US"/>
        </w:rPr>
        <w:t xml:space="preserve"> dapat meningkatkan keuntungan dari suatu usaha. Penguasaan pangsa pasar tidak berpengaruh terhadap keuntungan  dari suatu usaha.</w:t>
      </w:r>
    </w:p>
    <w:p w:rsidR="00AF3DFE" w:rsidRPr="00D04673" w:rsidRDefault="00D50EAF" w:rsidP="00C70402">
      <w:pPr>
        <w:spacing w:line="240" w:lineRule="auto"/>
        <w:ind w:firstLine="720"/>
        <w:jc w:val="both"/>
        <w:rPr>
          <w:rFonts w:ascii="Arial" w:eastAsia="Times New Roman" w:hAnsi="Arial" w:cs="Arial"/>
          <w:color w:val="000000"/>
          <w:lang w:val="en-US"/>
        </w:rPr>
      </w:pPr>
      <w:r>
        <w:rPr>
          <w:rFonts w:ascii="Arial" w:eastAsia="Times New Roman" w:hAnsi="Arial" w:cs="Arial"/>
          <w:color w:val="000000"/>
          <w:lang w:val="en-US"/>
        </w:rPr>
        <w:t xml:space="preserve">Berdasarkan penjelasan dan hasil perhitungan PCM dari seluruh produsen ronce melati </w:t>
      </w:r>
      <w:r w:rsidR="00AA3D84">
        <w:rPr>
          <w:rFonts w:ascii="Arial" w:eastAsia="Times New Roman" w:hAnsi="Arial" w:cs="Arial"/>
          <w:i/>
          <w:color w:val="000000"/>
          <w:lang w:val="en-US"/>
        </w:rPr>
        <w:t>Rato Ebhu</w:t>
      </w:r>
      <w:r>
        <w:rPr>
          <w:rFonts w:ascii="Arial" w:eastAsia="Times New Roman" w:hAnsi="Arial" w:cs="Arial"/>
          <w:i/>
          <w:color w:val="000000"/>
          <w:lang w:val="en-US"/>
        </w:rPr>
        <w:t xml:space="preserve"> </w:t>
      </w:r>
      <w:r w:rsidR="00DE216F">
        <w:rPr>
          <w:rFonts w:ascii="Arial" w:eastAsia="Times New Roman" w:hAnsi="Arial" w:cs="Arial"/>
          <w:color w:val="000000"/>
          <w:lang w:val="en-US"/>
        </w:rPr>
        <w:t>di Desa Tunjung diperoleh nilai rata-rata sebesar 66,21%. Produsen yang memiliki nil</w:t>
      </w:r>
      <w:r w:rsidR="00DB296E">
        <w:rPr>
          <w:rFonts w:ascii="Arial" w:eastAsia="Times New Roman" w:hAnsi="Arial" w:cs="Arial"/>
          <w:color w:val="000000"/>
          <w:lang w:val="en-US"/>
        </w:rPr>
        <w:t>ai PCM tertinggi yaitu  pedagang 4</w:t>
      </w:r>
      <w:r w:rsidR="00DE216F">
        <w:rPr>
          <w:rFonts w:ascii="Arial" w:eastAsia="Times New Roman" w:hAnsi="Arial" w:cs="Arial"/>
          <w:color w:val="000000"/>
          <w:lang w:val="en-US"/>
        </w:rPr>
        <w:t xml:space="preserve"> dengan nilai PCM sebesar 87,2% dan produsen yang memiliki nilai PCM terendah ya</w:t>
      </w:r>
      <w:r w:rsidR="00DB296E">
        <w:rPr>
          <w:rFonts w:ascii="Arial" w:eastAsia="Times New Roman" w:hAnsi="Arial" w:cs="Arial"/>
          <w:color w:val="000000"/>
          <w:lang w:val="en-US"/>
        </w:rPr>
        <w:t>itu pedagang 9</w:t>
      </w:r>
      <w:r w:rsidR="00DE216F">
        <w:rPr>
          <w:rFonts w:ascii="Arial" w:eastAsia="Times New Roman" w:hAnsi="Arial" w:cs="Arial"/>
          <w:color w:val="000000"/>
          <w:lang w:val="en-US"/>
        </w:rPr>
        <w:t xml:space="preserve"> dengan nilai PCM sebesar 34,57%. Dapat di simpulkan bahwa produsen yang mempunyai pangsa pasar yang besar belum tentu mendapatkan keuntungan yang besar hal tersebut bisa terjadi d</w:t>
      </w:r>
      <w:r w:rsidR="000F105C">
        <w:rPr>
          <w:rFonts w:ascii="Arial" w:eastAsia="Times New Roman" w:hAnsi="Arial" w:cs="Arial"/>
          <w:color w:val="000000"/>
          <w:lang w:val="en-US"/>
        </w:rPr>
        <w:t>ikarenakan jumlah input yang di</w:t>
      </w:r>
      <w:r w:rsidR="00DE216F">
        <w:rPr>
          <w:rFonts w:ascii="Arial" w:eastAsia="Times New Roman" w:hAnsi="Arial" w:cs="Arial"/>
          <w:color w:val="000000"/>
          <w:lang w:val="en-US"/>
        </w:rPr>
        <w:t>keluarkan oleh produsen juga besar sehingga tidak ada penekanan biaya yan</w:t>
      </w:r>
      <w:r w:rsidR="00D4207D">
        <w:rPr>
          <w:rFonts w:ascii="Arial" w:eastAsia="Times New Roman" w:hAnsi="Arial" w:cs="Arial"/>
          <w:color w:val="000000"/>
          <w:lang w:val="en-US"/>
        </w:rPr>
        <w:t xml:space="preserve">g dapat meningkatkan keuntungan. </w:t>
      </w:r>
      <w:r w:rsidR="00DE216F">
        <w:rPr>
          <w:rFonts w:ascii="Arial" w:eastAsia="Times New Roman" w:hAnsi="Arial" w:cs="Arial"/>
          <w:color w:val="000000"/>
          <w:lang w:val="en-US"/>
        </w:rPr>
        <w:t xml:space="preserve"> </w:t>
      </w:r>
    </w:p>
    <w:p w:rsidR="0027611A" w:rsidRDefault="00BE6B77" w:rsidP="00F84F29">
      <w:pPr>
        <w:pStyle w:val="NoSpacing"/>
        <w:jc w:val="both"/>
        <w:rPr>
          <w:rFonts w:ascii="Arial" w:hAnsi="Arial" w:cs="Arial"/>
          <w:b/>
          <w:bCs/>
          <w:color w:val="000000"/>
          <w:sz w:val="22"/>
          <w:szCs w:val="22"/>
        </w:rPr>
      </w:pPr>
      <w:r>
        <w:rPr>
          <w:rFonts w:ascii="Arial" w:hAnsi="Arial" w:cs="Arial"/>
          <w:b/>
          <w:bCs/>
          <w:color w:val="000000"/>
          <w:sz w:val="22"/>
          <w:szCs w:val="22"/>
        </w:rPr>
        <w:t>PENUTUP</w:t>
      </w:r>
    </w:p>
    <w:p w:rsidR="002E09D7" w:rsidRPr="00566557" w:rsidRDefault="00A6005E" w:rsidP="00B9457C">
      <w:pPr>
        <w:pStyle w:val="NoSpacing"/>
        <w:spacing w:after="200"/>
        <w:ind w:firstLine="720"/>
        <w:jc w:val="both"/>
        <w:rPr>
          <w:rFonts w:ascii="Arial" w:hAnsi="Arial" w:cs="Arial"/>
          <w:color w:val="000000"/>
        </w:rPr>
      </w:pPr>
      <w:r>
        <w:rPr>
          <w:rFonts w:ascii="Arial" w:hAnsi="Arial" w:cs="Arial"/>
          <w:bCs/>
          <w:color w:val="000000"/>
          <w:sz w:val="22"/>
          <w:szCs w:val="22"/>
        </w:rPr>
        <w:t xml:space="preserve">Berdasarkan penelitian struktur, perilaku dan kinerja usaha ronce melati </w:t>
      </w:r>
      <w:r w:rsidR="00AA3D84">
        <w:rPr>
          <w:rFonts w:ascii="Arial" w:hAnsi="Arial" w:cs="Arial"/>
          <w:bCs/>
          <w:i/>
          <w:color w:val="000000"/>
          <w:sz w:val="22"/>
          <w:szCs w:val="22"/>
        </w:rPr>
        <w:t>Rato Ebhu</w:t>
      </w:r>
      <w:r>
        <w:rPr>
          <w:rFonts w:ascii="Arial" w:hAnsi="Arial" w:cs="Arial"/>
          <w:bCs/>
          <w:i/>
          <w:color w:val="000000"/>
          <w:sz w:val="22"/>
          <w:szCs w:val="22"/>
        </w:rPr>
        <w:t xml:space="preserve"> </w:t>
      </w:r>
      <w:r>
        <w:rPr>
          <w:rFonts w:ascii="Arial" w:hAnsi="Arial" w:cs="Arial"/>
          <w:bCs/>
          <w:color w:val="000000"/>
          <w:sz w:val="22"/>
          <w:szCs w:val="22"/>
        </w:rPr>
        <w:t>yang telah dilakukan di Desa Tunjung Kecamatan Burneh Kabupaten Bangkalan mak</w:t>
      </w:r>
      <w:r w:rsidR="00826A71">
        <w:rPr>
          <w:rFonts w:ascii="Arial" w:hAnsi="Arial" w:cs="Arial"/>
          <w:bCs/>
          <w:color w:val="000000"/>
          <w:sz w:val="22"/>
          <w:szCs w:val="22"/>
        </w:rPr>
        <w:t>a diperoleh kesimpulan yaitu : 1</w:t>
      </w:r>
      <w:r>
        <w:rPr>
          <w:rFonts w:ascii="Arial" w:hAnsi="Arial" w:cs="Arial"/>
          <w:bCs/>
          <w:color w:val="000000"/>
          <w:sz w:val="22"/>
          <w:szCs w:val="22"/>
        </w:rPr>
        <w:t xml:space="preserve">) berdasarkan struktur pasar ronce melati </w:t>
      </w:r>
      <w:r w:rsidR="00AA3D84">
        <w:rPr>
          <w:rFonts w:ascii="Arial" w:hAnsi="Arial" w:cs="Arial"/>
          <w:bCs/>
          <w:i/>
          <w:color w:val="000000"/>
          <w:sz w:val="22"/>
          <w:szCs w:val="22"/>
        </w:rPr>
        <w:t>Rato Ebhu</w:t>
      </w:r>
      <w:r>
        <w:rPr>
          <w:rFonts w:ascii="Arial" w:hAnsi="Arial" w:cs="Arial"/>
          <w:bCs/>
          <w:i/>
          <w:color w:val="000000"/>
          <w:sz w:val="22"/>
          <w:szCs w:val="22"/>
        </w:rPr>
        <w:t xml:space="preserve"> </w:t>
      </w:r>
      <w:r>
        <w:rPr>
          <w:rFonts w:ascii="Arial" w:hAnsi="Arial" w:cs="Arial"/>
          <w:bCs/>
          <w:color w:val="000000"/>
          <w:sz w:val="22"/>
          <w:szCs w:val="22"/>
        </w:rPr>
        <w:t>mengarah kepada pasar persa</w:t>
      </w:r>
      <w:r w:rsidR="00B9457C">
        <w:rPr>
          <w:rFonts w:ascii="Arial" w:hAnsi="Arial" w:cs="Arial"/>
          <w:bCs/>
          <w:color w:val="000000"/>
          <w:sz w:val="22"/>
          <w:szCs w:val="22"/>
        </w:rPr>
        <w:t>i</w:t>
      </w:r>
      <w:r>
        <w:rPr>
          <w:rFonts w:ascii="Arial" w:hAnsi="Arial" w:cs="Arial"/>
          <w:bCs/>
          <w:color w:val="000000"/>
          <w:sz w:val="22"/>
          <w:szCs w:val="22"/>
        </w:rPr>
        <w:t xml:space="preserve">ngan tidak sempurna yaitu pasar oligopoli. 2) berdasarkan perilaku pasar ronce melati </w:t>
      </w:r>
      <w:r w:rsidR="00AA3D84">
        <w:rPr>
          <w:rFonts w:ascii="Arial" w:hAnsi="Arial" w:cs="Arial"/>
          <w:bCs/>
          <w:i/>
          <w:color w:val="000000"/>
          <w:sz w:val="22"/>
          <w:szCs w:val="22"/>
        </w:rPr>
        <w:t>Rato Ebhu</w:t>
      </w:r>
      <w:r>
        <w:rPr>
          <w:rFonts w:ascii="Arial" w:hAnsi="Arial" w:cs="Arial"/>
          <w:bCs/>
          <w:i/>
          <w:color w:val="000000"/>
          <w:sz w:val="22"/>
          <w:szCs w:val="22"/>
        </w:rPr>
        <w:t xml:space="preserve"> </w:t>
      </w:r>
      <w:r>
        <w:rPr>
          <w:rFonts w:ascii="Arial" w:hAnsi="Arial" w:cs="Arial"/>
          <w:bCs/>
          <w:color w:val="000000"/>
          <w:sz w:val="22"/>
          <w:szCs w:val="22"/>
        </w:rPr>
        <w:t>harga ya</w:t>
      </w:r>
      <w:r w:rsidR="00F63473">
        <w:rPr>
          <w:rFonts w:ascii="Arial" w:hAnsi="Arial" w:cs="Arial"/>
          <w:bCs/>
          <w:color w:val="000000"/>
          <w:sz w:val="22"/>
          <w:szCs w:val="22"/>
        </w:rPr>
        <w:t>ng ditawarkan di</w:t>
      </w:r>
      <w:r>
        <w:rPr>
          <w:rFonts w:ascii="Arial" w:hAnsi="Arial" w:cs="Arial"/>
          <w:bCs/>
          <w:color w:val="000000"/>
          <w:sz w:val="22"/>
          <w:szCs w:val="22"/>
        </w:rPr>
        <w:t>tentukan oleh pemilik usaha masing-masing serta produsen melakukan promosi guna meyakinkan k</w:t>
      </w:r>
      <w:r w:rsidR="00245763">
        <w:rPr>
          <w:rFonts w:ascii="Arial" w:hAnsi="Arial" w:cs="Arial"/>
          <w:bCs/>
          <w:color w:val="000000"/>
          <w:sz w:val="22"/>
          <w:szCs w:val="22"/>
        </w:rPr>
        <w:t>onsumen bahwa pelayanan yang di</w:t>
      </w:r>
      <w:r>
        <w:rPr>
          <w:rFonts w:ascii="Arial" w:hAnsi="Arial" w:cs="Arial"/>
          <w:bCs/>
          <w:color w:val="000000"/>
          <w:sz w:val="22"/>
          <w:szCs w:val="22"/>
        </w:rPr>
        <w:t>berikan dapat bersaing d</w:t>
      </w:r>
      <w:r w:rsidR="00B9457C">
        <w:rPr>
          <w:rFonts w:ascii="Arial" w:hAnsi="Arial" w:cs="Arial"/>
          <w:bCs/>
          <w:color w:val="000000"/>
          <w:sz w:val="22"/>
          <w:szCs w:val="22"/>
        </w:rPr>
        <w:t>i</w:t>
      </w:r>
      <w:r>
        <w:rPr>
          <w:rFonts w:ascii="Arial" w:hAnsi="Arial" w:cs="Arial"/>
          <w:bCs/>
          <w:color w:val="000000"/>
          <w:sz w:val="22"/>
          <w:szCs w:val="22"/>
        </w:rPr>
        <w:t xml:space="preserve">pasar. 3) berdasarkan </w:t>
      </w:r>
      <w:r w:rsidR="00245763">
        <w:rPr>
          <w:rFonts w:ascii="Arial" w:hAnsi="Arial" w:cs="Arial"/>
          <w:bCs/>
          <w:color w:val="000000"/>
          <w:sz w:val="22"/>
          <w:szCs w:val="22"/>
        </w:rPr>
        <w:t>kinerja</w:t>
      </w:r>
      <w:r>
        <w:rPr>
          <w:rFonts w:ascii="Arial" w:hAnsi="Arial" w:cs="Arial"/>
          <w:bCs/>
          <w:color w:val="000000"/>
          <w:sz w:val="22"/>
          <w:szCs w:val="22"/>
        </w:rPr>
        <w:t xml:space="preserve"> pasar ronce melati </w:t>
      </w:r>
      <w:r w:rsidR="00AA3D84">
        <w:rPr>
          <w:rFonts w:ascii="Arial" w:hAnsi="Arial" w:cs="Arial"/>
          <w:bCs/>
          <w:i/>
          <w:color w:val="000000"/>
          <w:sz w:val="22"/>
          <w:szCs w:val="22"/>
        </w:rPr>
        <w:t>Rato Ebhu</w:t>
      </w:r>
      <w:r>
        <w:rPr>
          <w:rFonts w:ascii="Arial" w:hAnsi="Arial" w:cs="Arial"/>
          <w:bCs/>
          <w:i/>
          <w:color w:val="000000"/>
          <w:sz w:val="22"/>
          <w:szCs w:val="22"/>
        </w:rPr>
        <w:t xml:space="preserve"> </w:t>
      </w:r>
      <w:r>
        <w:rPr>
          <w:rFonts w:ascii="Arial" w:hAnsi="Arial" w:cs="Arial"/>
          <w:bCs/>
          <w:color w:val="000000"/>
          <w:sz w:val="22"/>
          <w:szCs w:val="22"/>
        </w:rPr>
        <w:t xml:space="preserve">dilihat dari </w:t>
      </w:r>
      <w:r w:rsidRPr="00B9457C">
        <w:rPr>
          <w:rFonts w:ascii="Arial" w:hAnsi="Arial" w:cs="Arial"/>
          <w:bCs/>
          <w:color w:val="000000"/>
          <w:sz w:val="22"/>
          <w:szCs w:val="22"/>
        </w:rPr>
        <w:t>tingkat keuntungan berada pada level tinggi karena ni</w:t>
      </w:r>
      <w:r w:rsidR="00245763">
        <w:rPr>
          <w:rFonts w:ascii="Arial" w:hAnsi="Arial" w:cs="Arial"/>
          <w:bCs/>
          <w:color w:val="000000"/>
          <w:sz w:val="22"/>
          <w:szCs w:val="22"/>
        </w:rPr>
        <w:t>lai rata-rata keuntungan yang di</w:t>
      </w:r>
      <w:r w:rsidRPr="00B9457C">
        <w:rPr>
          <w:rFonts w:ascii="Arial" w:hAnsi="Arial" w:cs="Arial"/>
          <w:bCs/>
          <w:color w:val="000000"/>
          <w:sz w:val="22"/>
          <w:szCs w:val="22"/>
        </w:rPr>
        <w:t>peroleh lebih dari 50</w:t>
      </w:r>
      <w:r w:rsidR="00826A71" w:rsidRPr="00B9457C">
        <w:rPr>
          <w:rFonts w:ascii="Arial" w:hAnsi="Arial" w:cs="Arial"/>
          <w:bCs/>
          <w:color w:val="000000"/>
          <w:sz w:val="22"/>
          <w:szCs w:val="22"/>
        </w:rPr>
        <w:t xml:space="preserve">%. </w:t>
      </w:r>
      <w:r w:rsidR="00566557">
        <w:rPr>
          <w:rFonts w:ascii="Arial" w:hAnsi="Arial" w:cs="Arial"/>
          <w:bCs/>
          <w:color w:val="000000"/>
          <w:sz w:val="22"/>
          <w:szCs w:val="22"/>
        </w:rPr>
        <w:t xml:space="preserve">Saran yang dapat diberikan dalam penelitian ini adalah : 1) Diharapkan produsen lebih menguasai perkembangan teknologi seperti ber </w:t>
      </w:r>
      <w:r w:rsidR="00566557">
        <w:rPr>
          <w:rFonts w:ascii="Arial" w:hAnsi="Arial" w:cs="Arial"/>
          <w:bCs/>
          <w:i/>
          <w:color w:val="000000"/>
          <w:sz w:val="22"/>
          <w:szCs w:val="22"/>
        </w:rPr>
        <w:t xml:space="preserve">social media </w:t>
      </w:r>
      <w:r w:rsidR="00566557">
        <w:rPr>
          <w:rFonts w:ascii="Arial" w:hAnsi="Arial" w:cs="Arial"/>
          <w:bCs/>
          <w:color w:val="000000"/>
          <w:sz w:val="22"/>
          <w:szCs w:val="22"/>
        </w:rPr>
        <w:t>sehingga dapat memperluas ju</w:t>
      </w:r>
      <w:r w:rsidR="006521E3">
        <w:rPr>
          <w:rFonts w:ascii="Arial" w:hAnsi="Arial" w:cs="Arial"/>
          <w:bCs/>
          <w:color w:val="000000"/>
          <w:sz w:val="22"/>
          <w:szCs w:val="22"/>
        </w:rPr>
        <w:t xml:space="preserve">mlah penjualan ronce melati. 2) </w:t>
      </w:r>
      <w:r w:rsidR="00B550FC">
        <w:rPr>
          <w:rFonts w:ascii="Arial" w:hAnsi="Arial" w:cs="Arial"/>
          <w:bCs/>
          <w:color w:val="000000"/>
          <w:sz w:val="22"/>
          <w:szCs w:val="22"/>
        </w:rPr>
        <w:t xml:space="preserve">Diharapkan produsen dapat menekankan biaya output dan input dari proses </w:t>
      </w:r>
      <w:r w:rsidR="00284D5D">
        <w:rPr>
          <w:rFonts w:ascii="Arial" w:hAnsi="Arial" w:cs="Arial"/>
          <w:bCs/>
          <w:color w:val="000000"/>
          <w:sz w:val="22"/>
          <w:szCs w:val="22"/>
        </w:rPr>
        <w:t>produksi sehingga pangsa pasar yang tinggi dapat seimbang dengan keuntungan yang diperoleh oleh produsen.</w:t>
      </w:r>
    </w:p>
    <w:p w:rsidR="0027611A" w:rsidRDefault="0027611A" w:rsidP="00F84F29">
      <w:pPr>
        <w:spacing w:after="0" w:line="240" w:lineRule="auto"/>
        <w:jc w:val="both"/>
        <w:rPr>
          <w:rFonts w:ascii="Arial" w:hAnsi="Arial" w:cs="Arial"/>
          <w:b/>
          <w:color w:val="000000"/>
          <w:lang w:val="en-US"/>
        </w:rPr>
      </w:pPr>
      <w:r>
        <w:rPr>
          <w:rFonts w:ascii="Arial" w:hAnsi="Arial" w:cs="Arial"/>
          <w:b/>
          <w:color w:val="000000"/>
        </w:rPr>
        <w:t>DAFTAR PUSTAKA</w:t>
      </w:r>
    </w:p>
    <w:p w:rsidR="001B71D8" w:rsidRPr="001B71D8" w:rsidRDefault="001B71D8"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Aminursita, Orsidia., M. Faisal, Abdullah. 2018. Identifikasi Struktur Pasar Pada Industri Keramik di Kota Malang. </w:t>
      </w:r>
      <w:r>
        <w:rPr>
          <w:rFonts w:ascii="Arial" w:hAnsi="Arial" w:cs="Arial"/>
          <w:i/>
          <w:color w:val="231F20"/>
          <w:lang w:val="en-US"/>
        </w:rPr>
        <w:t xml:space="preserve">Jurnal Ilmu Ekonomi. </w:t>
      </w:r>
      <w:r>
        <w:rPr>
          <w:rFonts w:ascii="Arial" w:hAnsi="Arial" w:cs="Arial"/>
          <w:color w:val="231F20"/>
          <w:lang w:val="en-US"/>
        </w:rPr>
        <w:t>Vol. 2. Jilid. 3:409 – 418.</w:t>
      </w:r>
    </w:p>
    <w:p w:rsidR="00355C1D" w:rsidRPr="00355C1D" w:rsidRDefault="00355C1D"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Anindita, Ratya. 2004. </w:t>
      </w:r>
      <w:r>
        <w:rPr>
          <w:rFonts w:ascii="Arial" w:hAnsi="Arial" w:cs="Arial"/>
          <w:i/>
          <w:color w:val="231F20"/>
          <w:lang w:val="en-US"/>
        </w:rPr>
        <w:t xml:space="preserve">Pemasaran Hasil Pertanian. </w:t>
      </w:r>
      <w:r>
        <w:rPr>
          <w:rFonts w:ascii="Arial" w:hAnsi="Arial" w:cs="Arial"/>
          <w:color w:val="231F20"/>
          <w:lang w:val="en-US"/>
        </w:rPr>
        <w:t>Penerbit PAPYRUS. Surabaya.</w:t>
      </w:r>
    </w:p>
    <w:p w:rsidR="00627B16" w:rsidRDefault="00355C1D"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Arini, Rusda, Dian., fx, Sugiyanto. 2013. Analisis Kinerja Industri Kecil dan Menengah (IKM) Batik di Kota Pekalongan (Pendekatan </w:t>
      </w:r>
      <w:r>
        <w:rPr>
          <w:rFonts w:ascii="Arial" w:hAnsi="Arial" w:cs="Arial"/>
          <w:i/>
          <w:color w:val="231F20"/>
          <w:lang w:val="en-US"/>
        </w:rPr>
        <w:t>Struktur-Conduct-Perfomance</w:t>
      </w:r>
      <w:r>
        <w:rPr>
          <w:rFonts w:ascii="Arial" w:hAnsi="Arial" w:cs="Arial"/>
          <w:color w:val="231F20"/>
          <w:lang w:val="en-US"/>
        </w:rPr>
        <w:t>)</w:t>
      </w:r>
      <w:r w:rsidR="00627B16">
        <w:rPr>
          <w:rFonts w:ascii="Arial" w:hAnsi="Arial" w:cs="Arial"/>
          <w:color w:val="231F20"/>
          <w:lang w:val="en-US"/>
        </w:rPr>
        <w:t xml:space="preserve">. </w:t>
      </w:r>
      <w:r>
        <w:rPr>
          <w:rFonts w:ascii="Arial" w:hAnsi="Arial" w:cs="Arial"/>
          <w:i/>
          <w:color w:val="231F20"/>
          <w:lang w:val="en-US"/>
        </w:rPr>
        <w:t xml:space="preserve">Diponegoro Jurnal Of Economic. </w:t>
      </w:r>
      <w:r>
        <w:rPr>
          <w:rFonts w:ascii="Arial" w:hAnsi="Arial" w:cs="Arial"/>
          <w:color w:val="231F20"/>
          <w:lang w:val="en-US"/>
        </w:rPr>
        <w:t>Vol. 2 No. 4</w:t>
      </w:r>
      <w:r w:rsidR="00627B16">
        <w:rPr>
          <w:rFonts w:ascii="Arial" w:hAnsi="Arial" w:cs="Arial"/>
          <w:color w:val="231F20"/>
          <w:lang w:val="en-US"/>
        </w:rPr>
        <w:t>.</w:t>
      </w:r>
    </w:p>
    <w:p w:rsidR="00716FC7" w:rsidRDefault="00716FC7"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Apriande, Cila., Arief, Daryanto. 2012. Analisis Struktur, Periaku dan Kinerja Industri Tepung Di Indonesia. </w:t>
      </w:r>
      <w:r>
        <w:rPr>
          <w:rFonts w:ascii="Arial" w:hAnsi="Arial" w:cs="Arial"/>
          <w:i/>
          <w:color w:val="231F20"/>
          <w:lang w:val="en-US"/>
        </w:rPr>
        <w:t xml:space="preserve">Forum Agribisnis. </w:t>
      </w:r>
      <w:r>
        <w:rPr>
          <w:rFonts w:ascii="Arial" w:hAnsi="Arial" w:cs="Arial"/>
          <w:color w:val="231F20"/>
          <w:lang w:val="en-US"/>
        </w:rPr>
        <w:t>Vol. 2. No. 2</w:t>
      </w:r>
    </w:p>
    <w:p w:rsidR="00FB768B" w:rsidRPr="00FB768B" w:rsidRDefault="00FB768B" w:rsidP="00FB768B">
      <w:pPr>
        <w:widowControl w:val="0"/>
        <w:autoSpaceDE w:val="0"/>
        <w:autoSpaceDN w:val="0"/>
        <w:adjustRightInd w:val="0"/>
        <w:spacing w:after="120" w:line="240" w:lineRule="auto"/>
        <w:ind w:left="480" w:hanging="480"/>
        <w:jc w:val="both"/>
        <w:rPr>
          <w:rFonts w:ascii="Arial" w:hAnsi="Arial" w:cs="Arial"/>
          <w:noProof/>
          <w:szCs w:val="24"/>
          <w:lang w:val="en-US"/>
        </w:rPr>
      </w:pPr>
      <w:r w:rsidRPr="00FB768B">
        <w:rPr>
          <w:rFonts w:ascii="Arial" w:hAnsi="Arial" w:cs="Arial"/>
          <w:noProof/>
          <w:szCs w:val="24"/>
        </w:rPr>
        <w:t xml:space="preserve">Ayele, Solomon., Lemma, Zemedu., Berhanu, Gebramdhin. 2017. Analysis of </w:t>
      </w:r>
      <w:r w:rsidRPr="00FB768B">
        <w:rPr>
          <w:rFonts w:ascii="Arial" w:hAnsi="Arial" w:cs="Arial"/>
          <w:noProof/>
          <w:szCs w:val="24"/>
        </w:rPr>
        <w:lastRenderedPageBreak/>
        <w:t xml:space="preserve">market structure, conduct and performance of Beef Cattle: the case of Dugda district, East Shoa zone, Oromia regional state, Ethiopia. </w:t>
      </w:r>
      <w:r w:rsidRPr="00FB768B">
        <w:rPr>
          <w:rFonts w:ascii="Arial" w:hAnsi="Arial" w:cs="Arial"/>
          <w:i/>
          <w:iCs/>
          <w:noProof/>
          <w:szCs w:val="24"/>
        </w:rPr>
        <w:t>Journal of Biology, Agriculture and Healthcare</w:t>
      </w:r>
      <w:r w:rsidRPr="00FB768B">
        <w:rPr>
          <w:rFonts w:ascii="Arial" w:hAnsi="Arial" w:cs="Arial"/>
          <w:noProof/>
          <w:szCs w:val="24"/>
        </w:rPr>
        <w:t xml:space="preserve">. Vol. </w:t>
      </w:r>
      <w:r w:rsidRPr="00FB768B">
        <w:rPr>
          <w:rFonts w:ascii="Arial" w:hAnsi="Arial" w:cs="Arial"/>
          <w:i/>
          <w:iCs/>
          <w:noProof/>
          <w:szCs w:val="24"/>
        </w:rPr>
        <w:t xml:space="preserve">7. </w:t>
      </w:r>
      <w:r w:rsidRPr="00FB768B">
        <w:rPr>
          <w:rFonts w:ascii="Arial" w:hAnsi="Arial" w:cs="Arial"/>
          <w:iCs/>
          <w:noProof/>
          <w:szCs w:val="24"/>
        </w:rPr>
        <w:t xml:space="preserve">No. </w:t>
      </w:r>
      <w:r w:rsidRPr="00FB768B">
        <w:rPr>
          <w:rFonts w:ascii="Arial" w:hAnsi="Arial" w:cs="Arial"/>
          <w:noProof/>
          <w:szCs w:val="24"/>
        </w:rPr>
        <w:t>5.</w:t>
      </w:r>
    </w:p>
    <w:p w:rsidR="001427E3" w:rsidRDefault="001427E3"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Badan Pusat Statistik Kabupaten Bangkalan. 2017.</w:t>
      </w:r>
    </w:p>
    <w:p w:rsidR="001427E3" w:rsidRDefault="001427E3"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Budi, Setia., Karimi. 2011. Faktor-Faktor Yang Mempengaruhi Jumlah Penggunaan Pupuk Pada Usahatani Tomat (</w:t>
      </w:r>
      <w:r>
        <w:rPr>
          <w:rFonts w:ascii="Arial" w:hAnsi="Arial" w:cs="Arial"/>
          <w:i/>
          <w:color w:val="231F20"/>
          <w:lang w:val="en-US"/>
        </w:rPr>
        <w:t xml:space="preserve">Lycopersicum esculentum </w:t>
      </w:r>
      <w:r>
        <w:rPr>
          <w:rFonts w:ascii="Arial" w:hAnsi="Arial" w:cs="Arial"/>
          <w:color w:val="231F20"/>
          <w:lang w:val="en-US"/>
        </w:rPr>
        <w:t xml:space="preserve">L. Mill) Di Desa Bangunrejo Kecamatan Tenggarong Seberang. </w:t>
      </w:r>
      <w:r>
        <w:rPr>
          <w:rFonts w:ascii="Arial" w:hAnsi="Arial" w:cs="Arial"/>
          <w:i/>
          <w:color w:val="231F20"/>
          <w:lang w:val="en-US"/>
        </w:rPr>
        <w:t>EPP</w:t>
      </w:r>
      <w:r>
        <w:rPr>
          <w:rFonts w:ascii="Arial" w:hAnsi="Arial" w:cs="Arial"/>
          <w:color w:val="231F20"/>
          <w:lang w:val="en-US"/>
        </w:rPr>
        <w:t>. Vol. 8. No. 2 :18-27.</w:t>
      </w:r>
    </w:p>
    <w:p w:rsidR="001427E3" w:rsidRDefault="001427E3"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Burhan, M</w:t>
      </w:r>
      <w:r w:rsidR="00582BFE">
        <w:rPr>
          <w:rFonts w:ascii="Arial" w:hAnsi="Arial" w:cs="Arial"/>
          <w:color w:val="231F20"/>
          <w:lang w:val="en-US"/>
        </w:rPr>
        <w:t>.</w:t>
      </w:r>
      <w:r>
        <w:rPr>
          <w:rFonts w:ascii="Arial" w:hAnsi="Arial" w:cs="Arial"/>
          <w:color w:val="231F20"/>
          <w:lang w:val="en-US"/>
        </w:rPr>
        <w:t xml:space="preserve"> Umar., Agus, Suman., M</w:t>
      </w:r>
      <w:r w:rsidR="00582BFE">
        <w:rPr>
          <w:rFonts w:ascii="Arial" w:hAnsi="Arial" w:cs="Arial"/>
          <w:color w:val="231F20"/>
          <w:lang w:val="en-US"/>
        </w:rPr>
        <w:t>.</w:t>
      </w:r>
      <w:r>
        <w:rPr>
          <w:rFonts w:ascii="Arial" w:hAnsi="Arial" w:cs="Arial"/>
          <w:color w:val="231F20"/>
          <w:lang w:val="en-US"/>
        </w:rPr>
        <w:t xml:space="preserve"> Pudjiharjo., Noer, Soetjipto. 2011. Analisis Ekonomi </w:t>
      </w:r>
      <w:r w:rsidR="00582BFE">
        <w:rPr>
          <w:rFonts w:ascii="Arial" w:hAnsi="Arial" w:cs="Arial"/>
          <w:color w:val="231F20"/>
          <w:lang w:val="en-US"/>
        </w:rPr>
        <w:t xml:space="preserve">Terhadap Struktur, Perilaku, Dan Kinerja Pasar Pupuk Di Jawa Timur (Kasus di Kabupaten Lumajang dan Kabupaten Ngawi). </w:t>
      </w:r>
      <w:r w:rsidR="00582BFE">
        <w:rPr>
          <w:rFonts w:ascii="Arial" w:hAnsi="Arial" w:cs="Arial"/>
          <w:i/>
          <w:color w:val="231F20"/>
          <w:lang w:val="en-US"/>
        </w:rPr>
        <w:t xml:space="preserve">Jurnal Of Indonesian Applied Economics. </w:t>
      </w:r>
      <w:r w:rsidR="00582BFE">
        <w:rPr>
          <w:rFonts w:ascii="Arial" w:hAnsi="Arial" w:cs="Arial"/>
          <w:color w:val="231F20"/>
          <w:lang w:val="en-US"/>
        </w:rPr>
        <w:t>Vol. 5. No. 1.</w:t>
      </w:r>
    </w:p>
    <w:p w:rsidR="00582BFE" w:rsidRDefault="00582BFE"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Cahyono, S. Andy. 2011. Faktor-Faktor Yang Mempengaruhi Petani Menydap Pinus Di Kawasan Hutan Dengan Tujuan Khusus (KHDTK) Gombong. </w:t>
      </w:r>
      <w:r>
        <w:rPr>
          <w:rFonts w:ascii="Arial" w:hAnsi="Arial" w:cs="Arial"/>
          <w:i/>
          <w:color w:val="231F20"/>
          <w:lang w:val="en-US"/>
        </w:rPr>
        <w:t xml:space="preserve">Tekno Hutan Tanaman. </w:t>
      </w:r>
      <w:r>
        <w:rPr>
          <w:rFonts w:ascii="Arial" w:hAnsi="Arial" w:cs="Arial"/>
          <w:color w:val="231F20"/>
          <w:lang w:val="en-US"/>
        </w:rPr>
        <w:t>Vol. 4. No. 2 : 49-56.</w:t>
      </w:r>
    </w:p>
    <w:p w:rsidR="00582BFE" w:rsidRDefault="00582BFE"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Cepriyadi., Roza, Yulida. 2012. Persepsi Petani Terhadap Usahatani lahan Pekarangan (Studi Kasus Usahatani lahan Pekarangan Di Kecamatan Kerinci Kabupaten Pelalawan). </w:t>
      </w:r>
      <w:r>
        <w:rPr>
          <w:rFonts w:ascii="Arial" w:hAnsi="Arial" w:cs="Arial"/>
          <w:i/>
          <w:color w:val="231F20"/>
          <w:lang w:val="en-US"/>
        </w:rPr>
        <w:t>Indonesian Journal Of Agriciltural (IJAE)</w:t>
      </w:r>
      <w:r>
        <w:rPr>
          <w:rFonts w:ascii="Arial" w:hAnsi="Arial" w:cs="Arial"/>
          <w:color w:val="231F20"/>
          <w:lang w:val="en-US"/>
        </w:rPr>
        <w:t>. Vol.3. No. 2.</w:t>
      </w:r>
    </w:p>
    <w:p w:rsidR="00582BFE" w:rsidRDefault="00582BFE"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Direktorat Jendral Holtikultura</w:t>
      </w:r>
      <w:r w:rsidR="0048493A">
        <w:rPr>
          <w:rFonts w:ascii="Arial" w:hAnsi="Arial" w:cs="Arial"/>
          <w:color w:val="231F20"/>
          <w:lang w:val="en-US"/>
        </w:rPr>
        <w:t>. Jawa Timur. 2017.</w:t>
      </w:r>
    </w:p>
    <w:p w:rsidR="0048493A" w:rsidRDefault="0048493A"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Dewi, Novia., Jum’artri, Yuri., Ari, Jolanda, Saputra. 2017. Analisis Struktur Perilaku Dan Kinerja Pasar ( </w:t>
      </w:r>
      <w:r w:rsidR="00483EEF">
        <w:rPr>
          <w:rFonts w:ascii="Arial" w:hAnsi="Arial" w:cs="Arial"/>
          <w:color w:val="231F20"/>
          <w:lang w:val="en-US"/>
        </w:rPr>
        <w:t>S</w:t>
      </w:r>
      <w:r>
        <w:rPr>
          <w:rFonts w:ascii="Arial" w:hAnsi="Arial" w:cs="Arial"/>
          <w:color w:val="231F20"/>
          <w:lang w:val="en-US"/>
        </w:rPr>
        <w:t xml:space="preserve">ructure, Conduct, And Market Perfomance) Komoditi Padi Di Desa Bunga Raya Dan Desa Kemuning Muda Kecamatan Bunga Raya Kabupaten SIak. </w:t>
      </w:r>
      <w:r>
        <w:rPr>
          <w:rFonts w:ascii="Arial" w:hAnsi="Arial" w:cs="Arial"/>
          <w:i/>
          <w:color w:val="231F20"/>
          <w:lang w:val="en-US"/>
        </w:rPr>
        <w:t xml:space="preserve">Jurnal Agribisnis. </w:t>
      </w:r>
      <w:r>
        <w:rPr>
          <w:rFonts w:ascii="Arial" w:hAnsi="Arial" w:cs="Arial"/>
          <w:color w:val="231F20"/>
          <w:lang w:val="en-US"/>
        </w:rPr>
        <w:t>Vol. 19. No. 1.</w:t>
      </w:r>
    </w:p>
    <w:p w:rsidR="00AF3DFE" w:rsidRPr="00AF3DFE" w:rsidRDefault="00AF3DFE"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Dzanja, Joseph., Bonnet, Kamwana. 2014. Structure, Conduct and Performance Of Groundnuts Markets In Northern And Central Malawi: Case Studies Of Mzimba And Kasungu Districts. </w:t>
      </w:r>
      <w:r>
        <w:rPr>
          <w:rFonts w:ascii="Arial" w:hAnsi="Arial" w:cs="Arial"/>
          <w:i/>
          <w:color w:val="231F20"/>
          <w:lang w:val="en-US"/>
        </w:rPr>
        <w:t xml:space="preserve">International Journal Of Business And Social Science. </w:t>
      </w:r>
      <w:r>
        <w:rPr>
          <w:rFonts w:ascii="Arial" w:hAnsi="Arial" w:cs="Arial"/>
          <w:color w:val="231F20"/>
          <w:lang w:val="en-US"/>
        </w:rPr>
        <w:t>Vol. 5. No. 6.</w:t>
      </w:r>
    </w:p>
    <w:p w:rsidR="0048493A" w:rsidRDefault="0048493A"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Hanafie, Rita. 2010. </w:t>
      </w:r>
      <w:r>
        <w:rPr>
          <w:rFonts w:ascii="Arial" w:hAnsi="Arial" w:cs="Arial"/>
          <w:i/>
          <w:color w:val="231F20"/>
          <w:lang w:val="en-US"/>
        </w:rPr>
        <w:t xml:space="preserve">Pengantar Ekonomi Pertanian. </w:t>
      </w:r>
      <w:r>
        <w:rPr>
          <w:rFonts w:ascii="Arial" w:hAnsi="Arial" w:cs="Arial"/>
          <w:color w:val="231F20"/>
          <w:lang w:val="en-US"/>
        </w:rPr>
        <w:t>Penerbit CV Andi Offset. Yogyakarta.</w:t>
      </w:r>
    </w:p>
    <w:p w:rsidR="00D1022B" w:rsidRDefault="00D1022B"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Kirana. 2003. Pengantar Ekonomi Industri : Pendekatan Struktur, Perilaku Da Kinerja Pasar. BPFE. Yogyakarta.</w:t>
      </w:r>
    </w:p>
    <w:p w:rsidR="00FF370B" w:rsidRPr="003746D3" w:rsidRDefault="00FF370B"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Lilikmantik, Emmy. 2011. Struktur Perilaku dan Penampilan Pasar Usaha Budidaya Ikan Mas (</w:t>
      </w:r>
      <w:r>
        <w:rPr>
          <w:rFonts w:ascii="Arial" w:hAnsi="Arial" w:cs="Arial"/>
          <w:i/>
          <w:color w:val="231F20"/>
          <w:lang w:val="en-US"/>
        </w:rPr>
        <w:t>Cyprinus Carpio)</w:t>
      </w:r>
      <w:r>
        <w:rPr>
          <w:rFonts w:ascii="Arial" w:hAnsi="Arial" w:cs="Arial"/>
          <w:color w:val="231F20"/>
          <w:lang w:val="en-US"/>
        </w:rPr>
        <w:t xml:space="preserve"> Dalam Karamba Di Kabupaten </w:t>
      </w:r>
      <w:r w:rsidRPr="003746D3">
        <w:rPr>
          <w:rFonts w:ascii="Arial" w:hAnsi="Arial" w:cs="Arial"/>
          <w:color w:val="231F20"/>
          <w:lang w:val="en-US"/>
        </w:rPr>
        <w:t xml:space="preserve">Banjar Provinsi Kalimantan Selatan. </w:t>
      </w:r>
      <w:r w:rsidRPr="003746D3">
        <w:rPr>
          <w:rFonts w:ascii="Arial" w:hAnsi="Arial" w:cs="Arial"/>
          <w:i/>
          <w:color w:val="231F20"/>
          <w:lang w:val="en-US"/>
        </w:rPr>
        <w:t xml:space="preserve">J-PAL. </w:t>
      </w:r>
      <w:r w:rsidRPr="003746D3">
        <w:rPr>
          <w:rFonts w:ascii="Arial" w:hAnsi="Arial" w:cs="Arial"/>
          <w:color w:val="231F20"/>
          <w:lang w:val="en-US"/>
        </w:rPr>
        <w:t xml:space="preserve">Vol. 1. No. 2. </w:t>
      </w:r>
    </w:p>
    <w:p w:rsidR="003746D3" w:rsidRPr="003746D3" w:rsidRDefault="003746D3" w:rsidP="003746D3">
      <w:pPr>
        <w:widowControl w:val="0"/>
        <w:autoSpaceDE w:val="0"/>
        <w:autoSpaceDN w:val="0"/>
        <w:adjustRightInd w:val="0"/>
        <w:spacing w:line="240" w:lineRule="auto"/>
        <w:ind w:left="480" w:hanging="480"/>
        <w:jc w:val="both"/>
        <w:rPr>
          <w:rFonts w:ascii="Arial" w:hAnsi="Arial" w:cs="Arial"/>
          <w:noProof/>
          <w:szCs w:val="24"/>
          <w:lang w:val="en-US"/>
        </w:rPr>
      </w:pPr>
      <w:r w:rsidRPr="003746D3">
        <w:rPr>
          <w:rFonts w:ascii="Arial" w:hAnsi="Arial" w:cs="Arial"/>
          <w:noProof/>
          <w:szCs w:val="24"/>
        </w:rPr>
        <w:t xml:space="preserve">Maftuhah., Amanatuz, Zuhriyah. 2012. Kajian Pemasaran Rumput Laut (Eucheuma Cottoni) (Studi Kasus Desa Tanjung, Pademawu, Pamekasan). </w:t>
      </w:r>
      <w:r w:rsidRPr="003746D3">
        <w:rPr>
          <w:rFonts w:ascii="Arial" w:hAnsi="Arial" w:cs="Arial"/>
          <w:i/>
          <w:iCs/>
          <w:noProof/>
          <w:szCs w:val="24"/>
        </w:rPr>
        <w:t>Agriekonomika</w:t>
      </w:r>
      <w:r w:rsidRPr="003746D3">
        <w:rPr>
          <w:rFonts w:ascii="Arial" w:hAnsi="Arial" w:cs="Arial"/>
          <w:noProof/>
          <w:szCs w:val="24"/>
        </w:rPr>
        <w:t>. Vol. 1. No. 2: 103-116</w:t>
      </w:r>
    </w:p>
    <w:p w:rsidR="00404A4A" w:rsidRPr="00FF370B" w:rsidRDefault="00404A4A" w:rsidP="00FB768B">
      <w:pPr>
        <w:autoSpaceDE w:val="0"/>
        <w:autoSpaceDN w:val="0"/>
        <w:adjustRightInd w:val="0"/>
        <w:spacing w:after="120" w:line="240" w:lineRule="auto"/>
        <w:ind w:left="709" w:hanging="709"/>
        <w:jc w:val="both"/>
        <w:rPr>
          <w:rFonts w:ascii="Arial" w:hAnsi="Arial" w:cs="Arial"/>
          <w:color w:val="231F20"/>
          <w:lang w:val="en-US"/>
        </w:rPr>
      </w:pPr>
      <w:r w:rsidRPr="003746D3">
        <w:rPr>
          <w:rFonts w:ascii="Arial" w:hAnsi="Arial" w:cs="Arial"/>
          <w:color w:val="231F20"/>
          <w:lang w:val="en-US"/>
        </w:rPr>
        <w:t>Mahesa, Biondi. 2010. Analisis Struktur</w:t>
      </w:r>
      <w:r>
        <w:rPr>
          <w:rFonts w:ascii="Arial" w:hAnsi="Arial" w:cs="Arial"/>
          <w:color w:val="231F20"/>
          <w:lang w:val="en-US"/>
        </w:rPr>
        <w:t xml:space="preserve">, Perilaku dan Kinerja  Industri Minuman Di Indonesia Periode 2006-2009. </w:t>
      </w:r>
      <w:r>
        <w:rPr>
          <w:rFonts w:ascii="Arial" w:hAnsi="Arial" w:cs="Arial"/>
          <w:i/>
          <w:color w:val="231F20"/>
          <w:lang w:val="en-US"/>
        </w:rPr>
        <w:t xml:space="preserve">Media Ekonomi. </w:t>
      </w:r>
      <w:r>
        <w:rPr>
          <w:rFonts w:ascii="Arial" w:hAnsi="Arial" w:cs="Arial"/>
          <w:color w:val="231F20"/>
          <w:lang w:val="en-US"/>
        </w:rPr>
        <w:t xml:space="preserve">Vol. 8. No. 3.  </w:t>
      </w:r>
    </w:p>
    <w:p w:rsidR="0048493A" w:rsidRDefault="00D1022B" w:rsidP="00FB768B">
      <w:pPr>
        <w:autoSpaceDE w:val="0"/>
        <w:autoSpaceDN w:val="0"/>
        <w:adjustRightInd w:val="0"/>
        <w:spacing w:after="120" w:line="240" w:lineRule="auto"/>
        <w:ind w:left="709" w:hanging="709"/>
        <w:jc w:val="both"/>
        <w:rPr>
          <w:rFonts w:ascii="Arial" w:hAnsi="Arial" w:cs="Arial"/>
          <w:i/>
          <w:color w:val="231F20"/>
          <w:lang w:val="en-US"/>
        </w:rPr>
      </w:pPr>
      <w:r>
        <w:rPr>
          <w:rFonts w:ascii="Arial" w:hAnsi="Arial" w:cs="Arial"/>
          <w:color w:val="231F20"/>
          <w:lang w:val="en-US"/>
        </w:rPr>
        <w:lastRenderedPageBreak/>
        <w:t>Mas’ud. Faisol. 2014. Analisis Pemasaran Ikan Nila (Orechromis sp) Di Kabupaten Lamongan (studi</w:t>
      </w:r>
      <w:r w:rsidR="00483EEF">
        <w:rPr>
          <w:rFonts w:ascii="Arial" w:hAnsi="Arial" w:cs="Arial"/>
          <w:color w:val="231F20"/>
          <w:lang w:val="en-US"/>
        </w:rPr>
        <w:t xml:space="preserve"> </w:t>
      </w:r>
      <w:r>
        <w:rPr>
          <w:rFonts w:ascii="Arial" w:hAnsi="Arial" w:cs="Arial"/>
          <w:color w:val="231F20"/>
          <w:lang w:val="en-US"/>
        </w:rPr>
        <w:t xml:space="preserve">kasus Di Desa Rayunggumuk Kecamatan Glagah). </w:t>
      </w:r>
      <w:r>
        <w:rPr>
          <w:rFonts w:ascii="Arial" w:hAnsi="Arial" w:cs="Arial"/>
          <w:i/>
          <w:color w:val="231F20"/>
          <w:lang w:val="en-US"/>
        </w:rPr>
        <w:t>GROUPER FAPERIK.</w:t>
      </w:r>
    </w:p>
    <w:p w:rsidR="007D15EC" w:rsidRDefault="007D15EC"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Nurhasanah, Dwi, Tafinia. 2019. Analisis Structure Conduct Perfomance Pada Industri Tape Di Kabupaten Bondowoso. </w:t>
      </w:r>
      <w:r>
        <w:rPr>
          <w:rFonts w:ascii="Arial" w:hAnsi="Arial" w:cs="Arial"/>
          <w:i/>
          <w:color w:val="231F20"/>
          <w:lang w:val="en-US"/>
        </w:rPr>
        <w:t xml:space="preserve">ISBN </w:t>
      </w:r>
      <w:r>
        <w:rPr>
          <w:rFonts w:ascii="Arial" w:hAnsi="Arial" w:cs="Arial"/>
          <w:color w:val="231F20"/>
          <w:lang w:val="en-US"/>
        </w:rPr>
        <w:t>: 978-602-6988-71-3.</w:t>
      </w:r>
    </w:p>
    <w:p w:rsidR="00835ACC" w:rsidRPr="00835ACC" w:rsidRDefault="00835ACC"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Pratama, Muda, Restu. 2017. Analisis Structure-Conduct-Perfomance (SCP) Pada Industri Kecil Dan Menengah Makanan Olahan Kota Pekanbaru (Studi Kasus Pada IKM Tahu Di Kecamatan Payung Sekaki). </w:t>
      </w:r>
      <w:r>
        <w:rPr>
          <w:rFonts w:ascii="Arial" w:hAnsi="Arial" w:cs="Arial"/>
          <w:i/>
          <w:color w:val="231F20"/>
          <w:lang w:val="en-US"/>
        </w:rPr>
        <w:t xml:space="preserve">JOM Fekon. </w:t>
      </w:r>
      <w:r>
        <w:rPr>
          <w:rFonts w:ascii="Arial" w:hAnsi="Arial" w:cs="Arial"/>
          <w:color w:val="231F20"/>
          <w:lang w:val="en-US"/>
        </w:rPr>
        <w:t>Vol. 4. No. 1.</w:t>
      </w:r>
    </w:p>
    <w:p w:rsidR="00483EEF" w:rsidRPr="00483EEF" w:rsidRDefault="00483EEF"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Putra, Saka. 2017. Analisis Industri Pangan Subsektor Industri makanan Ringan Kue Bangkit dan Bolu (Dengan Menggunakan </w:t>
      </w:r>
      <w:r>
        <w:rPr>
          <w:rFonts w:ascii="Arial" w:hAnsi="Arial" w:cs="Arial"/>
          <w:i/>
          <w:color w:val="231F20"/>
          <w:lang w:val="en-US"/>
        </w:rPr>
        <w:t>Structure conduct Perfomance/</w:t>
      </w:r>
      <w:r>
        <w:rPr>
          <w:rFonts w:ascii="Arial" w:hAnsi="Arial" w:cs="Arial"/>
          <w:color w:val="231F20"/>
          <w:lang w:val="en-US"/>
        </w:rPr>
        <w:t xml:space="preserve">SCP). </w:t>
      </w:r>
      <w:r>
        <w:rPr>
          <w:rFonts w:ascii="Arial" w:hAnsi="Arial" w:cs="Arial"/>
          <w:i/>
          <w:color w:val="231F20"/>
          <w:lang w:val="en-US"/>
        </w:rPr>
        <w:t xml:space="preserve">JOM Fekon, </w:t>
      </w:r>
      <w:r>
        <w:rPr>
          <w:rFonts w:ascii="Arial" w:hAnsi="Arial" w:cs="Arial"/>
          <w:color w:val="231F20"/>
          <w:lang w:val="en-US"/>
        </w:rPr>
        <w:t xml:space="preserve">Vol. 4. No. 1. </w:t>
      </w:r>
    </w:p>
    <w:p w:rsidR="00D1022B" w:rsidRDefault="000E3FAD"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Riskyanti, Adisty. 2010. Analisis Struktur Pasar Industri Karet Dan Barang Karet Periode Tahun 2009. </w:t>
      </w:r>
      <w:r>
        <w:rPr>
          <w:rFonts w:ascii="Arial" w:hAnsi="Arial" w:cs="Arial"/>
          <w:i/>
          <w:color w:val="231F20"/>
          <w:lang w:val="en-US"/>
        </w:rPr>
        <w:t xml:space="preserve">Media Ekonomi. </w:t>
      </w:r>
      <w:r>
        <w:rPr>
          <w:rFonts w:ascii="Arial" w:hAnsi="Arial" w:cs="Arial"/>
          <w:color w:val="231F20"/>
          <w:lang w:val="en-US"/>
        </w:rPr>
        <w:t>Vol. 18. No. 2.</w:t>
      </w:r>
    </w:p>
    <w:p w:rsidR="007031BC" w:rsidRDefault="007031BC"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Setiawan, Mawan. 2019. </w:t>
      </w:r>
      <w:r>
        <w:rPr>
          <w:rFonts w:ascii="Arial" w:hAnsi="Arial" w:cs="Arial"/>
          <w:i/>
          <w:color w:val="231F20"/>
          <w:lang w:val="en-US"/>
        </w:rPr>
        <w:t xml:space="preserve">Ekonomi Industri: Pendekatan Modern. </w:t>
      </w:r>
      <w:r>
        <w:rPr>
          <w:rFonts w:ascii="Arial" w:hAnsi="Arial" w:cs="Arial"/>
          <w:color w:val="231F20"/>
          <w:lang w:val="en-US"/>
        </w:rPr>
        <w:t xml:space="preserve">Penerbit Unpad Press. </w:t>
      </w:r>
      <w:r w:rsidR="002E6D42">
        <w:rPr>
          <w:rFonts w:ascii="Arial" w:hAnsi="Arial" w:cs="Arial"/>
          <w:color w:val="231F20"/>
          <w:lang w:val="en-US"/>
        </w:rPr>
        <w:t>Jawa Barat.</w:t>
      </w:r>
    </w:p>
    <w:p w:rsidR="002E6D42" w:rsidRDefault="002E6D42"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Setiawan, Jeny., Novia, Dewi., Didi, Muwardi. 2015. Pemasaran Karet (kajian Struktur, Perilaku, dan Penampilan Pasar) Di Kabupaten Kuantan Singingi Provinsi Riau. </w:t>
      </w:r>
      <w:r>
        <w:rPr>
          <w:rFonts w:ascii="Arial" w:hAnsi="Arial" w:cs="Arial"/>
          <w:i/>
          <w:color w:val="231F20"/>
          <w:lang w:val="en-US"/>
        </w:rPr>
        <w:t xml:space="preserve">Jom Faperta. </w:t>
      </w:r>
      <w:r>
        <w:rPr>
          <w:rFonts w:ascii="Arial" w:hAnsi="Arial" w:cs="Arial"/>
          <w:color w:val="231F20"/>
          <w:lang w:val="en-US"/>
        </w:rPr>
        <w:t xml:space="preserve">Vol. 2. No. 2. </w:t>
      </w:r>
    </w:p>
    <w:p w:rsidR="009B105F" w:rsidRPr="002E6D42" w:rsidRDefault="009B105F" w:rsidP="009B105F">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Seputra, Yulius, Eka, Agung., Joko, Sutrisno.2016. </w:t>
      </w:r>
      <w:r>
        <w:rPr>
          <w:rFonts w:ascii="Arial" w:hAnsi="Arial" w:cs="Arial"/>
          <w:i/>
          <w:color w:val="231F20"/>
          <w:lang w:val="en-US"/>
        </w:rPr>
        <w:t xml:space="preserve">Pengantar Ekonomi Mikro. </w:t>
      </w:r>
      <w:r>
        <w:rPr>
          <w:rFonts w:ascii="Arial" w:hAnsi="Arial" w:cs="Arial"/>
          <w:color w:val="231F20"/>
          <w:lang w:val="en-US"/>
        </w:rPr>
        <w:t xml:space="preserve">Ekuilibrum. Yogyakarta. </w:t>
      </w:r>
    </w:p>
    <w:p w:rsidR="00ED7526" w:rsidRDefault="00226132"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Sinaga, Sandro, Chrypstop., Novia, Dewi. 2016. Pemasaran Buah Nenas (Kajian Struktur, Perilaku, dan Penampilan Pasar) Di Desa Kualu Nenas Kecamatan Tambang Kabupaten Kampar. </w:t>
      </w:r>
      <w:r>
        <w:rPr>
          <w:rFonts w:ascii="Arial" w:hAnsi="Arial" w:cs="Arial"/>
          <w:i/>
          <w:color w:val="231F20"/>
          <w:lang w:val="en-US"/>
        </w:rPr>
        <w:t>Jurnal Ilmiah Pertanian.</w:t>
      </w:r>
      <w:r>
        <w:rPr>
          <w:rFonts w:ascii="Arial" w:hAnsi="Arial" w:cs="Arial"/>
          <w:color w:val="231F20"/>
          <w:lang w:val="en-US"/>
        </w:rPr>
        <w:t>Vol. 13. No. 1.</w:t>
      </w:r>
    </w:p>
    <w:p w:rsidR="009B105F" w:rsidRPr="009B105F" w:rsidRDefault="009B105F" w:rsidP="00FB768B">
      <w:pPr>
        <w:autoSpaceDE w:val="0"/>
        <w:autoSpaceDN w:val="0"/>
        <w:adjustRightInd w:val="0"/>
        <w:spacing w:after="120" w:line="240" w:lineRule="auto"/>
        <w:ind w:left="709" w:hanging="709"/>
        <w:jc w:val="both"/>
        <w:rPr>
          <w:rFonts w:ascii="Arial" w:hAnsi="Arial" w:cs="Arial"/>
          <w:i/>
          <w:color w:val="231F20"/>
          <w:lang w:val="en-US"/>
        </w:rPr>
      </w:pPr>
      <w:r>
        <w:rPr>
          <w:rFonts w:ascii="Arial" w:hAnsi="Arial" w:cs="Arial"/>
          <w:color w:val="231F20"/>
          <w:lang w:val="en-US"/>
        </w:rPr>
        <w:t xml:space="preserve">Sugiyono. 2018. </w:t>
      </w:r>
      <w:r>
        <w:rPr>
          <w:rFonts w:ascii="Arial" w:hAnsi="Arial" w:cs="Arial"/>
          <w:i/>
          <w:color w:val="231F20"/>
          <w:lang w:val="en-US"/>
        </w:rPr>
        <w:t xml:space="preserve">Metode Penelitian Kuantitatif, Kualitatif, dan R&amp;D. </w:t>
      </w:r>
      <w:r>
        <w:rPr>
          <w:rFonts w:ascii="Arial" w:hAnsi="Arial" w:cs="Arial"/>
          <w:color w:val="231F20"/>
          <w:lang w:val="en-US"/>
        </w:rPr>
        <w:t xml:space="preserve">ALFABETA. </w:t>
      </w:r>
      <w:r w:rsidR="000142F5">
        <w:rPr>
          <w:rFonts w:ascii="Arial" w:hAnsi="Arial" w:cs="Arial"/>
          <w:color w:val="231F20"/>
          <w:lang w:val="en-US"/>
        </w:rPr>
        <w:t>Jl. Gegerkalong Hilir No. 84 Bandung.</w:t>
      </w:r>
      <w:r>
        <w:rPr>
          <w:rFonts w:ascii="Arial" w:hAnsi="Arial" w:cs="Arial"/>
          <w:i/>
          <w:color w:val="231F20"/>
          <w:lang w:val="en-US"/>
        </w:rPr>
        <w:t xml:space="preserve"> </w:t>
      </w:r>
    </w:p>
    <w:p w:rsidR="00373AFD" w:rsidRPr="00373AFD" w:rsidRDefault="00373AFD"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Widahayati. 2010. Penerapan Teknologi Dalam Upaya Meningkatkan Produktivitas Sapi Potong di Nusa Tenggara Timur. </w:t>
      </w:r>
      <w:r>
        <w:rPr>
          <w:rFonts w:ascii="Arial" w:hAnsi="Arial" w:cs="Arial"/>
          <w:i/>
          <w:color w:val="231F20"/>
          <w:lang w:val="en-US"/>
        </w:rPr>
        <w:t xml:space="preserve">Wartazoa. </w:t>
      </w:r>
      <w:r>
        <w:rPr>
          <w:rFonts w:ascii="Arial" w:hAnsi="Arial" w:cs="Arial"/>
          <w:color w:val="231F20"/>
          <w:lang w:val="en-US"/>
        </w:rPr>
        <w:t>Vol. 2. No. 1.</w:t>
      </w:r>
    </w:p>
    <w:p w:rsidR="00226132" w:rsidRDefault="00226132" w:rsidP="00FB768B">
      <w:pPr>
        <w:autoSpaceDE w:val="0"/>
        <w:autoSpaceDN w:val="0"/>
        <w:adjustRightInd w:val="0"/>
        <w:spacing w:after="120" w:line="240" w:lineRule="auto"/>
        <w:ind w:left="709" w:hanging="709"/>
        <w:jc w:val="both"/>
        <w:rPr>
          <w:rFonts w:ascii="Arial" w:hAnsi="Arial" w:cs="Arial"/>
          <w:color w:val="231F20"/>
          <w:lang w:val="en-US"/>
        </w:rPr>
      </w:pPr>
      <w:r>
        <w:rPr>
          <w:rFonts w:ascii="Arial" w:hAnsi="Arial" w:cs="Arial"/>
          <w:color w:val="231F20"/>
          <w:lang w:val="en-US"/>
        </w:rPr>
        <w:t xml:space="preserve">Yuliawati, Lilik. 2017. Analisis Struktur, Perilaku, dan Kinerja Industri Makanan dan Minuman di Indonesia. </w:t>
      </w:r>
      <w:r>
        <w:rPr>
          <w:rFonts w:ascii="Arial" w:hAnsi="Arial" w:cs="Arial"/>
          <w:i/>
          <w:color w:val="231F20"/>
          <w:lang w:val="en-US"/>
        </w:rPr>
        <w:t>Jurnal Ecodemica.</w:t>
      </w:r>
      <w:r>
        <w:rPr>
          <w:rFonts w:ascii="Arial" w:hAnsi="Arial" w:cs="Arial"/>
          <w:color w:val="231F20"/>
          <w:lang w:val="en-US"/>
        </w:rPr>
        <w:t xml:space="preserve"> Vo. 1. No. 2.</w:t>
      </w:r>
    </w:p>
    <w:p w:rsidR="00226132" w:rsidRPr="00104C7D" w:rsidRDefault="00373AFD" w:rsidP="00104C7D">
      <w:pPr>
        <w:autoSpaceDE w:val="0"/>
        <w:autoSpaceDN w:val="0"/>
        <w:adjustRightInd w:val="0"/>
        <w:spacing w:after="120" w:line="240" w:lineRule="auto"/>
        <w:ind w:left="709" w:hanging="709"/>
        <w:jc w:val="both"/>
        <w:rPr>
          <w:rFonts w:ascii="Arial" w:hAnsi="Arial" w:cs="Arial"/>
          <w:color w:val="231F20"/>
          <w:lang w:val="en-US"/>
        </w:rPr>
        <w:sectPr w:rsidR="00226132" w:rsidRPr="00104C7D" w:rsidSect="009173B7">
          <w:footerReference w:type="default" r:id="rId8"/>
          <w:headerReference w:type="first" r:id="rId9"/>
          <w:pgSz w:w="11907" w:h="16840" w:code="9"/>
          <w:pgMar w:top="2268" w:right="1701" w:bottom="1701" w:left="2268" w:header="720" w:footer="720" w:gutter="0"/>
          <w:cols w:space="720"/>
          <w:docGrid w:linePitch="360"/>
        </w:sectPr>
      </w:pPr>
      <w:r>
        <w:rPr>
          <w:rFonts w:ascii="Arial" w:hAnsi="Arial" w:cs="Arial"/>
          <w:color w:val="231F20"/>
          <w:lang w:val="en-US"/>
        </w:rPr>
        <w:t xml:space="preserve">Yuniarti, Dwi., Endang, Siti, Raahayu., Mohammad, Harisudin. 2019. Analisis Struktur dan Perilaku Padi Pada Pemasaran Beras Organik di Kabupaten Boyolali. </w:t>
      </w:r>
      <w:r>
        <w:rPr>
          <w:rFonts w:ascii="Arial" w:hAnsi="Arial" w:cs="Arial"/>
          <w:i/>
          <w:color w:val="231F20"/>
          <w:lang w:val="en-US"/>
        </w:rPr>
        <w:t xml:space="preserve">Pangan. </w:t>
      </w:r>
      <w:r w:rsidR="00104C7D">
        <w:rPr>
          <w:rFonts w:ascii="Arial" w:hAnsi="Arial" w:cs="Arial"/>
          <w:color w:val="231F20"/>
          <w:lang w:val="en-US"/>
        </w:rPr>
        <w:t>Vol. 28. No. 1: 23-34.</w:t>
      </w:r>
    </w:p>
    <w:p w:rsidR="00104C7D" w:rsidRDefault="00104C7D" w:rsidP="00104C7D">
      <w:pPr>
        <w:spacing w:line="240" w:lineRule="auto"/>
        <w:rPr>
          <w:rFonts w:ascii="Arial" w:hAnsi="Arial" w:cs="Arial"/>
          <w:b/>
          <w:bCs/>
          <w:color w:val="000000"/>
          <w:lang w:val="en-US"/>
        </w:rPr>
      </w:pPr>
    </w:p>
    <w:sectPr w:rsidR="00104C7D" w:rsidSect="00104C7D">
      <w:pgSz w:w="11907" w:h="16840" w:code="9"/>
      <w:pgMar w:top="1699" w:right="2275" w:bottom="2275"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6F" w:rsidRDefault="00E2086F" w:rsidP="00863192">
      <w:pPr>
        <w:spacing w:after="0" w:line="240" w:lineRule="auto"/>
      </w:pPr>
      <w:r>
        <w:separator/>
      </w:r>
    </w:p>
  </w:endnote>
  <w:endnote w:type="continuationSeparator" w:id="1">
    <w:p w:rsidR="00E2086F" w:rsidRDefault="00E2086F" w:rsidP="00863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3150"/>
      <w:docPartObj>
        <w:docPartGallery w:val="Page Numbers (Bottom of Page)"/>
        <w:docPartUnique/>
      </w:docPartObj>
    </w:sdtPr>
    <w:sdtContent>
      <w:p w:rsidR="00505AE2" w:rsidRDefault="00B65955" w:rsidP="00B550FC">
        <w:pPr>
          <w:pStyle w:val="Footer"/>
          <w:jc w:val="center"/>
        </w:pPr>
        <w:fldSimple w:instr=" PAGE   \* MERGEFORMAT ">
          <w:r w:rsidR="0030742D">
            <w:rPr>
              <w:noProof/>
            </w:rPr>
            <w:t>2</w:t>
          </w:r>
        </w:fldSimple>
      </w:p>
    </w:sdtContent>
  </w:sdt>
  <w:p w:rsidR="00505AE2" w:rsidRPr="009C5977" w:rsidRDefault="00505AE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6F" w:rsidRDefault="00E2086F" w:rsidP="00863192">
      <w:pPr>
        <w:spacing w:after="0" w:line="240" w:lineRule="auto"/>
      </w:pPr>
      <w:r>
        <w:separator/>
      </w:r>
    </w:p>
  </w:footnote>
  <w:footnote w:type="continuationSeparator" w:id="1">
    <w:p w:rsidR="00E2086F" w:rsidRDefault="00E2086F" w:rsidP="00863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E2" w:rsidRDefault="00505AE2" w:rsidP="00863192">
    <w:pPr>
      <w:pStyle w:val="Header"/>
      <w:tabs>
        <w:tab w:val="clear" w:pos="4680"/>
        <w:tab w:val="clear" w:pos="9360"/>
      </w:tabs>
      <w:jc w:val="center"/>
      <w:rPr>
        <w:lang w:val="en-US"/>
      </w:rPr>
    </w:pPr>
  </w:p>
  <w:p w:rsidR="00505AE2" w:rsidRPr="00863192" w:rsidRDefault="00505AE2" w:rsidP="00627B16">
    <w:pPr>
      <w:pStyle w:val="Header"/>
      <w:rPr>
        <w:rFonts w:ascii="Arial" w:hAnsi="Arial" w:cs="Arial"/>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2BBD"/>
    <w:multiLevelType w:val="hybridMultilevel"/>
    <w:tmpl w:val="7F5C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E3A0E"/>
    <w:multiLevelType w:val="hybridMultilevel"/>
    <w:tmpl w:val="20DE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hdrShapeDefaults>
    <o:shapedefaults v:ext="edit" spidmax="86018">
      <o:colormenu v:ext="edit" strokecolor="none"/>
    </o:shapedefaults>
  </w:hdrShapeDefaults>
  <w:footnotePr>
    <w:footnote w:id="0"/>
    <w:footnote w:id="1"/>
  </w:footnotePr>
  <w:endnotePr>
    <w:endnote w:id="0"/>
    <w:endnote w:id="1"/>
  </w:endnotePr>
  <w:compat/>
  <w:rsids>
    <w:rsidRoot w:val="00863192"/>
    <w:rsid w:val="0000784B"/>
    <w:rsid w:val="0001260F"/>
    <w:rsid w:val="000142F5"/>
    <w:rsid w:val="00015E0B"/>
    <w:rsid w:val="000171FC"/>
    <w:rsid w:val="000227E2"/>
    <w:rsid w:val="00026159"/>
    <w:rsid w:val="00046C98"/>
    <w:rsid w:val="000507FC"/>
    <w:rsid w:val="00061C1D"/>
    <w:rsid w:val="00071E8F"/>
    <w:rsid w:val="0007511A"/>
    <w:rsid w:val="0007521A"/>
    <w:rsid w:val="0008047E"/>
    <w:rsid w:val="0008154F"/>
    <w:rsid w:val="000819DE"/>
    <w:rsid w:val="0008270C"/>
    <w:rsid w:val="0009081C"/>
    <w:rsid w:val="000B2F8C"/>
    <w:rsid w:val="000B30D5"/>
    <w:rsid w:val="000B3B0E"/>
    <w:rsid w:val="000C20EF"/>
    <w:rsid w:val="000C248E"/>
    <w:rsid w:val="000D033F"/>
    <w:rsid w:val="000D1A5D"/>
    <w:rsid w:val="000D723E"/>
    <w:rsid w:val="000E0E96"/>
    <w:rsid w:val="000E3FAD"/>
    <w:rsid w:val="000F105C"/>
    <w:rsid w:val="0010284B"/>
    <w:rsid w:val="00104C7D"/>
    <w:rsid w:val="0010779B"/>
    <w:rsid w:val="00120B0D"/>
    <w:rsid w:val="00121062"/>
    <w:rsid w:val="00130324"/>
    <w:rsid w:val="001427E3"/>
    <w:rsid w:val="00150DBE"/>
    <w:rsid w:val="001525F2"/>
    <w:rsid w:val="00154220"/>
    <w:rsid w:val="0015679D"/>
    <w:rsid w:val="00162401"/>
    <w:rsid w:val="001677E3"/>
    <w:rsid w:val="00171D5B"/>
    <w:rsid w:val="00187B4E"/>
    <w:rsid w:val="00196970"/>
    <w:rsid w:val="001A0CAC"/>
    <w:rsid w:val="001A591F"/>
    <w:rsid w:val="001A610A"/>
    <w:rsid w:val="001B669C"/>
    <w:rsid w:val="001B71D8"/>
    <w:rsid w:val="00213578"/>
    <w:rsid w:val="00213E29"/>
    <w:rsid w:val="002208D5"/>
    <w:rsid w:val="00226132"/>
    <w:rsid w:val="00234585"/>
    <w:rsid w:val="00245763"/>
    <w:rsid w:val="00265457"/>
    <w:rsid w:val="00274EAC"/>
    <w:rsid w:val="00275FBF"/>
    <w:rsid w:val="0027611A"/>
    <w:rsid w:val="00280F0D"/>
    <w:rsid w:val="002811F0"/>
    <w:rsid w:val="00284D5D"/>
    <w:rsid w:val="002855B4"/>
    <w:rsid w:val="002A1E3C"/>
    <w:rsid w:val="002A2231"/>
    <w:rsid w:val="002B08C8"/>
    <w:rsid w:val="002B20F9"/>
    <w:rsid w:val="002B39E5"/>
    <w:rsid w:val="002B4805"/>
    <w:rsid w:val="002C0014"/>
    <w:rsid w:val="002C4239"/>
    <w:rsid w:val="002D441E"/>
    <w:rsid w:val="002E09D7"/>
    <w:rsid w:val="002E4070"/>
    <w:rsid w:val="002E6D42"/>
    <w:rsid w:val="002F2FB7"/>
    <w:rsid w:val="003026C4"/>
    <w:rsid w:val="00303899"/>
    <w:rsid w:val="0030742D"/>
    <w:rsid w:val="0031724A"/>
    <w:rsid w:val="00325DA6"/>
    <w:rsid w:val="00327E0D"/>
    <w:rsid w:val="00334A7E"/>
    <w:rsid w:val="00345764"/>
    <w:rsid w:val="00350DC2"/>
    <w:rsid w:val="00352D86"/>
    <w:rsid w:val="00354E16"/>
    <w:rsid w:val="00355C1D"/>
    <w:rsid w:val="003571E2"/>
    <w:rsid w:val="00373AFD"/>
    <w:rsid w:val="003746D3"/>
    <w:rsid w:val="0038000C"/>
    <w:rsid w:val="00384849"/>
    <w:rsid w:val="00384976"/>
    <w:rsid w:val="003B2495"/>
    <w:rsid w:val="003B6B5B"/>
    <w:rsid w:val="003C06DB"/>
    <w:rsid w:val="003C559F"/>
    <w:rsid w:val="003C70A2"/>
    <w:rsid w:val="003E57BA"/>
    <w:rsid w:val="003F2F6D"/>
    <w:rsid w:val="00401F57"/>
    <w:rsid w:val="00404A4A"/>
    <w:rsid w:val="00413272"/>
    <w:rsid w:val="004154DA"/>
    <w:rsid w:val="00417024"/>
    <w:rsid w:val="00431731"/>
    <w:rsid w:val="004320A2"/>
    <w:rsid w:val="00436030"/>
    <w:rsid w:val="004451D4"/>
    <w:rsid w:val="00457820"/>
    <w:rsid w:val="00472ECC"/>
    <w:rsid w:val="00483EEF"/>
    <w:rsid w:val="004848F2"/>
    <w:rsid w:val="0048493A"/>
    <w:rsid w:val="00487971"/>
    <w:rsid w:val="00490E7C"/>
    <w:rsid w:val="00494349"/>
    <w:rsid w:val="00494FD0"/>
    <w:rsid w:val="004A3814"/>
    <w:rsid w:val="004B3731"/>
    <w:rsid w:val="004C1B1F"/>
    <w:rsid w:val="004D3EBB"/>
    <w:rsid w:val="004D545B"/>
    <w:rsid w:val="004D66AB"/>
    <w:rsid w:val="004E1BD0"/>
    <w:rsid w:val="004E276D"/>
    <w:rsid w:val="004E6BBD"/>
    <w:rsid w:val="00501B25"/>
    <w:rsid w:val="00504B87"/>
    <w:rsid w:val="00505AE2"/>
    <w:rsid w:val="005066B5"/>
    <w:rsid w:val="00520B3F"/>
    <w:rsid w:val="00523273"/>
    <w:rsid w:val="0054317B"/>
    <w:rsid w:val="00562044"/>
    <w:rsid w:val="005644B1"/>
    <w:rsid w:val="00566557"/>
    <w:rsid w:val="00566ECE"/>
    <w:rsid w:val="0057576F"/>
    <w:rsid w:val="00582BFE"/>
    <w:rsid w:val="00583BA1"/>
    <w:rsid w:val="00584B8B"/>
    <w:rsid w:val="0059768D"/>
    <w:rsid w:val="005A49FC"/>
    <w:rsid w:val="005A7E36"/>
    <w:rsid w:val="005B5D7D"/>
    <w:rsid w:val="005B67E6"/>
    <w:rsid w:val="005C1835"/>
    <w:rsid w:val="005C3349"/>
    <w:rsid w:val="005D5C72"/>
    <w:rsid w:val="005D6F6E"/>
    <w:rsid w:val="005E2064"/>
    <w:rsid w:val="005E3A62"/>
    <w:rsid w:val="005E3A7A"/>
    <w:rsid w:val="005F6AD2"/>
    <w:rsid w:val="005F7DD8"/>
    <w:rsid w:val="006035F2"/>
    <w:rsid w:val="00607EF7"/>
    <w:rsid w:val="0061764E"/>
    <w:rsid w:val="00627B16"/>
    <w:rsid w:val="00632847"/>
    <w:rsid w:val="006438D2"/>
    <w:rsid w:val="006450FB"/>
    <w:rsid w:val="006521E3"/>
    <w:rsid w:val="006524D3"/>
    <w:rsid w:val="00655766"/>
    <w:rsid w:val="00656B53"/>
    <w:rsid w:val="00664D19"/>
    <w:rsid w:val="00664F86"/>
    <w:rsid w:val="0067049B"/>
    <w:rsid w:val="00677C0B"/>
    <w:rsid w:val="00681711"/>
    <w:rsid w:val="006A0872"/>
    <w:rsid w:val="006B07D8"/>
    <w:rsid w:val="006B5FC3"/>
    <w:rsid w:val="006D1CA3"/>
    <w:rsid w:val="006E0259"/>
    <w:rsid w:val="006E1836"/>
    <w:rsid w:val="006E6C0D"/>
    <w:rsid w:val="006E7095"/>
    <w:rsid w:val="006F078C"/>
    <w:rsid w:val="006F410C"/>
    <w:rsid w:val="007031BC"/>
    <w:rsid w:val="0070607C"/>
    <w:rsid w:val="00716FC7"/>
    <w:rsid w:val="0071748B"/>
    <w:rsid w:val="00720A76"/>
    <w:rsid w:val="007259E2"/>
    <w:rsid w:val="00734880"/>
    <w:rsid w:val="0075390E"/>
    <w:rsid w:val="00765C12"/>
    <w:rsid w:val="00767617"/>
    <w:rsid w:val="00781026"/>
    <w:rsid w:val="007D15EC"/>
    <w:rsid w:val="007E4F4C"/>
    <w:rsid w:val="007F113B"/>
    <w:rsid w:val="007F2824"/>
    <w:rsid w:val="007F504D"/>
    <w:rsid w:val="007F73DF"/>
    <w:rsid w:val="008049A5"/>
    <w:rsid w:val="00807CD8"/>
    <w:rsid w:val="00811B1E"/>
    <w:rsid w:val="00812B3B"/>
    <w:rsid w:val="0081340E"/>
    <w:rsid w:val="00815FFC"/>
    <w:rsid w:val="008173E0"/>
    <w:rsid w:val="00826A71"/>
    <w:rsid w:val="00831208"/>
    <w:rsid w:val="00835ACC"/>
    <w:rsid w:val="00836B32"/>
    <w:rsid w:val="008501B4"/>
    <w:rsid w:val="00852060"/>
    <w:rsid w:val="00856E86"/>
    <w:rsid w:val="00863192"/>
    <w:rsid w:val="00865CFB"/>
    <w:rsid w:val="00870B63"/>
    <w:rsid w:val="0088398C"/>
    <w:rsid w:val="00885EBC"/>
    <w:rsid w:val="008A4EAC"/>
    <w:rsid w:val="008B3C81"/>
    <w:rsid w:val="008B5B7A"/>
    <w:rsid w:val="008B7A62"/>
    <w:rsid w:val="008C6714"/>
    <w:rsid w:val="008E1EB3"/>
    <w:rsid w:val="008E30AE"/>
    <w:rsid w:val="008F7B31"/>
    <w:rsid w:val="00914A8C"/>
    <w:rsid w:val="009173B7"/>
    <w:rsid w:val="00922433"/>
    <w:rsid w:val="0092303B"/>
    <w:rsid w:val="009275C9"/>
    <w:rsid w:val="0093712D"/>
    <w:rsid w:val="00947B8D"/>
    <w:rsid w:val="00960357"/>
    <w:rsid w:val="00964D1E"/>
    <w:rsid w:val="009652CD"/>
    <w:rsid w:val="00966C56"/>
    <w:rsid w:val="00967A67"/>
    <w:rsid w:val="00972B98"/>
    <w:rsid w:val="009749D5"/>
    <w:rsid w:val="00992112"/>
    <w:rsid w:val="009A64F5"/>
    <w:rsid w:val="009A74E2"/>
    <w:rsid w:val="009B105F"/>
    <w:rsid w:val="009B1517"/>
    <w:rsid w:val="009B5024"/>
    <w:rsid w:val="009B6B7A"/>
    <w:rsid w:val="009C200C"/>
    <w:rsid w:val="009C4B83"/>
    <w:rsid w:val="009C5977"/>
    <w:rsid w:val="009D19C2"/>
    <w:rsid w:val="009F6AB0"/>
    <w:rsid w:val="009F6B8C"/>
    <w:rsid w:val="009F6C59"/>
    <w:rsid w:val="009F6F87"/>
    <w:rsid w:val="00A108F6"/>
    <w:rsid w:val="00A14425"/>
    <w:rsid w:val="00A327B5"/>
    <w:rsid w:val="00A417DA"/>
    <w:rsid w:val="00A4277B"/>
    <w:rsid w:val="00A559AC"/>
    <w:rsid w:val="00A6005E"/>
    <w:rsid w:val="00A62D53"/>
    <w:rsid w:val="00A66893"/>
    <w:rsid w:val="00A71037"/>
    <w:rsid w:val="00A71314"/>
    <w:rsid w:val="00A71CA3"/>
    <w:rsid w:val="00A74619"/>
    <w:rsid w:val="00A81DB1"/>
    <w:rsid w:val="00A84CE0"/>
    <w:rsid w:val="00AA0950"/>
    <w:rsid w:val="00AA18B3"/>
    <w:rsid w:val="00AA3D84"/>
    <w:rsid w:val="00AB0634"/>
    <w:rsid w:val="00AB4C8B"/>
    <w:rsid w:val="00AC3141"/>
    <w:rsid w:val="00AC63BB"/>
    <w:rsid w:val="00AD32CC"/>
    <w:rsid w:val="00AE58C0"/>
    <w:rsid w:val="00AF27C2"/>
    <w:rsid w:val="00AF3DFE"/>
    <w:rsid w:val="00B11CF3"/>
    <w:rsid w:val="00B245C2"/>
    <w:rsid w:val="00B270F6"/>
    <w:rsid w:val="00B31DEE"/>
    <w:rsid w:val="00B331A2"/>
    <w:rsid w:val="00B44F67"/>
    <w:rsid w:val="00B52E34"/>
    <w:rsid w:val="00B53E3A"/>
    <w:rsid w:val="00B550FC"/>
    <w:rsid w:val="00B61A00"/>
    <w:rsid w:val="00B61D96"/>
    <w:rsid w:val="00B65955"/>
    <w:rsid w:val="00B82ABE"/>
    <w:rsid w:val="00B8645C"/>
    <w:rsid w:val="00B9457C"/>
    <w:rsid w:val="00BA18EA"/>
    <w:rsid w:val="00BB3214"/>
    <w:rsid w:val="00BB435F"/>
    <w:rsid w:val="00BB5212"/>
    <w:rsid w:val="00BB5EE8"/>
    <w:rsid w:val="00BC08DC"/>
    <w:rsid w:val="00BC2629"/>
    <w:rsid w:val="00BD2898"/>
    <w:rsid w:val="00BD50CE"/>
    <w:rsid w:val="00BD671E"/>
    <w:rsid w:val="00BE2F93"/>
    <w:rsid w:val="00BE6B77"/>
    <w:rsid w:val="00BF26D8"/>
    <w:rsid w:val="00BF59B1"/>
    <w:rsid w:val="00C0150F"/>
    <w:rsid w:val="00C27302"/>
    <w:rsid w:val="00C27631"/>
    <w:rsid w:val="00C304F7"/>
    <w:rsid w:val="00C366A1"/>
    <w:rsid w:val="00C472B5"/>
    <w:rsid w:val="00C57C73"/>
    <w:rsid w:val="00C620C8"/>
    <w:rsid w:val="00C66BDC"/>
    <w:rsid w:val="00C70402"/>
    <w:rsid w:val="00C744C2"/>
    <w:rsid w:val="00C82AF4"/>
    <w:rsid w:val="00C83129"/>
    <w:rsid w:val="00C93175"/>
    <w:rsid w:val="00C93444"/>
    <w:rsid w:val="00C94FCB"/>
    <w:rsid w:val="00C95F1C"/>
    <w:rsid w:val="00C96884"/>
    <w:rsid w:val="00CA1D73"/>
    <w:rsid w:val="00CB05F1"/>
    <w:rsid w:val="00CB3825"/>
    <w:rsid w:val="00CB6D57"/>
    <w:rsid w:val="00CC24B0"/>
    <w:rsid w:val="00CE1474"/>
    <w:rsid w:val="00CE5732"/>
    <w:rsid w:val="00CE60C4"/>
    <w:rsid w:val="00CE6894"/>
    <w:rsid w:val="00CF1B16"/>
    <w:rsid w:val="00CF465E"/>
    <w:rsid w:val="00D03194"/>
    <w:rsid w:val="00D038E9"/>
    <w:rsid w:val="00D03A76"/>
    <w:rsid w:val="00D04673"/>
    <w:rsid w:val="00D05BDC"/>
    <w:rsid w:val="00D1022B"/>
    <w:rsid w:val="00D16B4D"/>
    <w:rsid w:val="00D276EC"/>
    <w:rsid w:val="00D370B7"/>
    <w:rsid w:val="00D4207D"/>
    <w:rsid w:val="00D50EAF"/>
    <w:rsid w:val="00D5564C"/>
    <w:rsid w:val="00D559B2"/>
    <w:rsid w:val="00D56C01"/>
    <w:rsid w:val="00D72F61"/>
    <w:rsid w:val="00D91522"/>
    <w:rsid w:val="00D9416D"/>
    <w:rsid w:val="00DB296E"/>
    <w:rsid w:val="00DC7D44"/>
    <w:rsid w:val="00DE216F"/>
    <w:rsid w:val="00DE3391"/>
    <w:rsid w:val="00E16822"/>
    <w:rsid w:val="00E2075B"/>
    <w:rsid w:val="00E20797"/>
    <w:rsid w:val="00E2086F"/>
    <w:rsid w:val="00E21EE9"/>
    <w:rsid w:val="00E23EA9"/>
    <w:rsid w:val="00E27A86"/>
    <w:rsid w:val="00E318FA"/>
    <w:rsid w:val="00E36AB4"/>
    <w:rsid w:val="00E533F3"/>
    <w:rsid w:val="00E65185"/>
    <w:rsid w:val="00EA050B"/>
    <w:rsid w:val="00EB481C"/>
    <w:rsid w:val="00EC6CA4"/>
    <w:rsid w:val="00ED7526"/>
    <w:rsid w:val="00ED7834"/>
    <w:rsid w:val="00EE7953"/>
    <w:rsid w:val="00EF18D2"/>
    <w:rsid w:val="00F02F36"/>
    <w:rsid w:val="00F17F42"/>
    <w:rsid w:val="00F31986"/>
    <w:rsid w:val="00F42999"/>
    <w:rsid w:val="00F44A2B"/>
    <w:rsid w:val="00F46CC8"/>
    <w:rsid w:val="00F559F1"/>
    <w:rsid w:val="00F6048D"/>
    <w:rsid w:val="00F615DC"/>
    <w:rsid w:val="00F63473"/>
    <w:rsid w:val="00F63F13"/>
    <w:rsid w:val="00F663E9"/>
    <w:rsid w:val="00F72CCE"/>
    <w:rsid w:val="00F74D41"/>
    <w:rsid w:val="00F76283"/>
    <w:rsid w:val="00F84F29"/>
    <w:rsid w:val="00FA35FD"/>
    <w:rsid w:val="00FB3B86"/>
    <w:rsid w:val="00FB668A"/>
    <w:rsid w:val="00FB768B"/>
    <w:rsid w:val="00FC21DA"/>
    <w:rsid w:val="00FC2A5B"/>
    <w:rsid w:val="00FC5755"/>
    <w:rsid w:val="00FD1359"/>
    <w:rsid w:val="00FD4F82"/>
    <w:rsid w:val="00FD7880"/>
    <w:rsid w:val="00FE012D"/>
    <w:rsid w:val="00FE38EE"/>
    <w:rsid w:val="00FE678E"/>
    <w:rsid w:val="00FF370B"/>
    <w:rsid w:val="00FF4D78"/>
    <w:rsid w:val="00FF6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92"/>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192"/>
    <w:rPr>
      <w:color w:val="0000FF"/>
      <w:u w:val="single"/>
    </w:rPr>
  </w:style>
  <w:style w:type="paragraph" w:styleId="Header">
    <w:name w:val="header"/>
    <w:basedOn w:val="Normal"/>
    <w:link w:val="HeaderChar"/>
    <w:uiPriority w:val="99"/>
    <w:unhideWhenUsed/>
    <w:rsid w:val="00863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92"/>
    <w:rPr>
      <w:rFonts w:ascii="Calibri" w:eastAsia="Calibri" w:hAnsi="Calibri" w:cs="Times New Roman"/>
      <w:lang w:val="id-ID"/>
    </w:rPr>
  </w:style>
  <w:style w:type="paragraph" w:styleId="Footer">
    <w:name w:val="footer"/>
    <w:basedOn w:val="Normal"/>
    <w:link w:val="FooterChar"/>
    <w:uiPriority w:val="99"/>
    <w:unhideWhenUsed/>
    <w:rsid w:val="00863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92"/>
    <w:rPr>
      <w:rFonts w:ascii="Calibri" w:eastAsia="Calibri" w:hAnsi="Calibri" w:cs="Times New Roman"/>
      <w:lang w:val="id-ID"/>
    </w:rPr>
  </w:style>
  <w:style w:type="paragraph" w:styleId="BalloonText">
    <w:name w:val="Balloon Text"/>
    <w:basedOn w:val="Normal"/>
    <w:link w:val="BalloonTextChar"/>
    <w:uiPriority w:val="99"/>
    <w:semiHidden/>
    <w:unhideWhenUsed/>
    <w:rsid w:val="00863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92"/>
    <w:rPr>
      <w:rFonts w:ascii="Tahoma" w:eastAsia="Calibri" w:hAnsi="Tahoma" w:cs="Tahoma"/>
      <w:sz w:val="16"/>
      <w:szCs w:val="16"/>
      <w:lang w:val="id-ID"/>
    </w:rPr>
  </w:style>
  <w:style w:type="paragraph" w:styleId="NoSpacing">
    <w:name w:val="No Spacing"/>
    <w:uiPriority w:val="1"/>
    <w:qFormat/>
    <w:rsid w:val="0027611A"/>
    <w:pPr>
      <w:widowControl w:val="0"/>
      <w:suppressAutoHyphens/>
    </w:pPr>
    <w:rPr>
      <w:rFonts w:ascii="Times New Roman" w:eastAsia="Droid Sans Fallback" w:hAnsi="Times New Roman" w:cs="Mangal"/>
      <w:kern w:val="1"/>
      <w:sz w:val="24"/>
      <w:szCs w:val="21"/>
      <w:lang w:eastAsia="hi-IN" w:bidi="hi-IN"/>
    </w:rPr>
  </w:style>
  <w:style w:type="paragraph" w:styleId="ListParagraph">
    <w:name w:val="List Paragraph"/>
    <w:basedOn w:val="Normal"/>
    <w:uiPriority w:val="34"/>
    <w:qFormat/>
    <w:rsid w:val="0027611A"/>
    <w:pPr>
      <w:ind w:left="720"/>
      <w:contextualSpacing/>
    </w:pPr>
  </w:style>
  <w:style w:type="table" w:styleId="TableGrid">
    <w:name w:val="Table Grid"/>
    <w:basedOn w:val="TableNormal"/>
    <w:uiPriority w:val="59"/>
    <w:rsid w:val="00AD32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669C"/>
    <w:rPr>
      <w:color w:val="808080"/>
    </w:rPr>
  </w:style>
  <w:style w:type="paragraph" w:customStyle="1" w:styleId="normal0">
    <w:name w:val="normal"/>
    <w:rsid w:val="00F559F1"/>
    <w:pPr>
      <w:spacing w:after="200" w:line="276" w:lineRule="auto"/>
    </w:pPr>
    <w:rPr>
      <w:rFonts w:cs="Calibri"/>
      <w:sz w:val="22"/>
      <w:szCs w:val="22"/>
    </w:rPr>
  </w:style>
  <w:style w:type="paragraph" w:customStyle="1" w:styleId="Default">
    <w:name w:val="Default"/>
    <w:rsid w:val="0059768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8117690">
      <w:bodyDiv w:val="1"/>
      <w:marLeft w:val="0"/>
      <w:marRight w:val="0"/>
      <w:marTop w:val="0"/>
      <w:marBottom w:val="0"/>
      <w:divBdr>
        <w:top w:val="none" w:sz="0" w:space="0" w:color="auto"/>
        <w:left w:val="none" w:sz="0" w:space="0" w:color="auto"/>
        <w:bottom w:val="none" w:sz="0" w:space="0" w:color="auto"/>
        <w:right w:val="none" w:sz="0" w:space="0" w:color="auto"/>
      </w:divBdr>
    </w:div>
    <w:div w:id="71855695">
      <w:bodyDiv w:val="1"/>
      <w:marLeft w:val="0"/>
      <w:marRight w:val="0"/>
      <w:marTop w:val="0"/>
      <w:marBottom w:val="0"/>
      <w:divBdr>
        <w:top w:val="none" w:sz="0" w:space="0" w:color="auto"/>
        <w:left w:val="none" w:sz="0" w:space="0" w:color="auto"/>
        <w:bottom w:val="none" w:sz="0" w:space="0" w:color="auto"/>
        <w:right w:val="none" w:sz="0" w:space="0" w:color="auto"/>
      </w:divBdr>
    </w:div>
    <w:div w:id="112528780">
      <w:bodyDiv w:val="1"/>
      <w:marLeft w:val="0"/>
      <w:marRight w:val="0"/>
      <w:marTop w:val="0"/>
      <w:marBottom w:val="0"/>
      <w:divBdr>
        <w:top w:val="none" w:sz="0" w:space="0" w:color="auto"/>
        <w:left w:val="none" w:sz="0" w:space="0" w:color="auto"/>
        <w:bottom w:val="none" w:sz="0" w:space="0" w:color="auto"/>
        <w:right w:val="none" w:sz="0" w:space="0" w:color="auto"/>
      </w:divBdr>
    </w:div>
    <w:div w:id="178205425">
      <w:bodyDiv w:val="1"/>
      <w:marLeft w:val="0"/>
      <w:marRight w:val="0"/>
      <w:marTop w:val="0"/>
      <w:marBottom w:val="0"/>
      <w:divBdr>
        <w:top w:val="none" w:sz="0" w:space="0" w:color="auto"/>
        <w:left w:val="none" w:sz="0" w:space="0" w:color="auto"/>
        <w:bottom w:val="none" w:sz="0" w:space="0" w:color="auto"/>
        <w:right w:val="none" w:sz="0" w:space="0" w:color="auto"/>
      </w:divBdr>
    </w:div>
    <w:div w:id="341515042">
      <w:bodyDiv w:val="1"/>
      <w:marLeft w:val="0"/>
      <w:marRight w:val="0"/>
      <w:marTop w:val="0"/>
      <w:marBottom w:val="0"/>
      <w:divBdr>
        <w:top w:val="none" w:sz="0" w:space="0" w:color="auto"/>
        <w:left w:val="none" w:sz="0" w:space="0" w:color="auto"/>
        <w:bottom w:val="none" w:sz="0" w:space="0" w:color="auto"/>
        <w:right w:val="none" w:sz="0" w:space="0" w:color="auto"/>
      </w:divBdr>
    </w:div>
    <w:div w:id="342636841">
      <w:bodyDiv w:val="1"/>
      <w:marLeft w:val="0"/>
      <w:marRight w:val="0"/>
      <w:marTop w:val="0"/>
      <w:marBottom w:val="0"/>
      <w:divBdr>
        <w:top w:val="none" w:sz="0" w:space="0" w:color="auto"/>
        <w:left w:val="none" w:sz="0" w:space="0" w:color="auto"/>
        <w:bottom w:val="none" w:sz="0" w:space="0" w:color="auto"/>
        <w:right w:val="none" w:sz="0" w:space="0" w:color="auto"/>
      </w:divBdr>
    </w:div>
    <w:div w:id="400060749">
      <w:bodyDiv w:val="1"/>
      <w:marLeft w:val="0"/>
      <w:marRight w:val="0"/>
      <w:marTop w:val="0"/>
      <w:marBottom w:val="0"/>
      <w:divBdr>
        <w:top w:val="none" w:sz="0" w:space="0" w:color="auto"/>
        <w:left w:val="none" w:sz="0" w:space="0" w:color="auto"/>
        <w:bottom w:val="none" w:sz="0" w:space="0" w:color="auto"/>
        <w:right w:val="none" w:sz="0" w:space="0" w:color="auto"/>
      </w:divBdr>
    </w:div>
    <w:div w:id="514421895">
      <w:bodyDiv w:val="1"/>
      <w:marLeft w:val="0"/>
      <w:marRight w:val="0"/>
      <w:marTop w:val="0"/>
      <w:marBottom w:val="0"/>
      <w:divBdr>
        <w:top w:val="none" w:sz="0" w:space="0" w:color="auto"/>
        <w:left w:val="none" w:sz="0" w:space="0" w:color="auto"/>
        <w:bottom w:val="none" w:sz="0" w:space="0" w:color="auto"/>
        <w:right w:val="none" w:sz="0" w:space="0" w:color="auto"/>
      </w:divBdr>
    </w:div>
    <w:div w:id="720710694">
      <w:bodyDiv w:val="1"/>
      <w:marLeft w:val="0"/>
      <w:marRight w:val="0"/>
      <w:marTop w:val="0"/>
      <w:marBottom w:val="0"/>
      <w:divBdr>
        <w:top w:val="none" w:sz="0" w:space="0" w:color="auto"/>
        <w:left w:val="none" w:sz="0" w:space="0" w:color="auto"/>
        <w:bottom w:val="none" w:sz="0" w:space="0" w:color="auto"/>
        <w:right w:val="none" w:sz="0" w:space="0" w:color="auto"/>
      </w:divBdr>
    </w:div>
    <w:div w:id="891305253">
      <w:bodyDiv w:val="1"/>
      <w:marLeft w:val="0"/>
      <w:marRight w:val="0"/>
      <w:marTop w:val="0"/>
      <w:marBottom w:val="0"/>
      <w:divBdr>
        <w:top w:val="none" w:sz="0" w:space="0" w:color="auto"/>
        <w:left w:val="none" w:sz="0" w:space="0" w:color="auto"/>
        <w:bottom w:val="none" w:sz="0" w:space="0" w:color="auto"/>
        <w:right w:val="none" w:sz="0" w:space="0" w:color="auto"/>
      </w:divBdr>
    </w:div>
    <w:div w:id="972826146">
      <w:bodyDiv w:val="1"/>
      <w:marLeft w:val="0"/>
      <w:marRight w:val="0"/>
      <w:marTop w:val="0"/>
      <w:marBottom w:val="0"/>
      <w:divBdr>
        <w:top w:val="none" w:sz="0" w:space="0" w:color="auto"/>
        <w:left w:val="none" w:sz="0" w:space="0" w:color="auto"/>
        <w:bottom w:val="none" w:sz="0" w:space="0" w:color="auto"/>
        <w:right w:val="none" w:sz="0" w:space="0" w:color="auto"/>
      </w:divBdr>
    </w:div>
    <w:div w:id="976450713">
      <w:bodyDiv w:val="1"/>
      <w:marLeft w:val="0"/>
      <w:marRight w:val="0"/>
      <w:marTop w:val="0"/>
      <w:marBottom w:val="0"/>
      <w:divBdr>
        <w:top w:val="none" w:sz="0" w:space="0" w:color="auto"/>
        <w:left w:val="none" w:sz="0" w:space="0" w:color="auto"/>
        <w:bottom w:val="none" w:sz="0" w:space="0" w:color="auto"/>
        <w:right w:val="none" w:sz="0" w:space="0" w:color="auto"/>
      </w:divBdr>
    </w:div>
    <w:div w:id="1113132631">
      <w:bodyDiv w:val="1"/>
      <w:marLeft w:val="0"/>
      <w:marRight w:val="0"/>
      <w:marTop w:val="0"/>
      <w:marBottom w:val="0"/>
      <w:divBdr>
        <w:top w:val="none" w:sz="0" w:space="0" w:color="auto"/>
        <w:left w:val="none" w:sz="0" w:space="0" w:color="auto"/>
        <w:bottom w:val="none" w:sz="0" w:space="0" w:color="auto"/>
        <w:right w:val="none" w:sz="0" w:space="0" w:color="auto"/>
      </w:divBdr>
    </w:div>
    <w:div w:id="1201013873">
      <w:bodyDiv w:val="1"/>
      <w:marLeft w:val="0"/>
      <w:marRight w:val="0"/>
      <w:marTop w:val="0"/>
      <w:marBottom w:val="0"/>
      <w:divBdr>
        <w:top w:val="none" w:sz="0" w:space="0" w:color="auto"/>
        <w:left w:val="none" w:sz="0" w:space="0" w:color="auto"/>
        <w:bottom w:val="none" w:sz="0" w:space="0" w:color="auto"/>
        <w:right w:val="none" w:sz="0" w:space="0" w:color="auto"/>
      </w:divBdr>
    </w:div>
    <w:div w:id="1235819143">
      <w:bodyDiv w:val="1"/>
      <w:marLeft w:val="0"/>
      <w:marRight w:val="0"/>
      <w:marTop w:val="0"/>
      <w:marBottom w:val="0"/>
      <w:divBdr>
        <w:top w:val="none" w:sz="0" w:space="0" w:color="auto"/>
        <w:left w:val="none" w:sz="0" w:space="0" w:color="auto"/>
        <w:bottom w:val="none" w:sz="0" w:space="0" w:color="auto"/>
        <w:right w:val="none" w:sz="0" w:space="0" w:color="auto"/>
      </w:divBdr>
    </w:div>
    <w:div w:id="1250582221">
      <w:bodyDiv w:val="1"/>
      <w:marLeft w:val="0"/>
      <w:marRight w:val="0"/>
      <w:marTop w:val="0"/>
      <w:marBottom w:val="0"/>
      <w:divBdr>
        <w:top w:val="none" w:sz="0" w:space="0" w:color="auto"/>
        <w:left w:val="none" w:sz="0" w:space="0" w:color="auto"/>
        <w:bottom w:val="none" w:sz="0" w:space="0" w:color="auto"/>
        <w:right w:val="none" w:sz="0" w:space="0" w:color="auto"/>
      </w:divBdr>
    </w:div>
    <w:div w:id="1334916621">
      <w:bodyDiv w:val="1"/>
      <w:marLeft w:val="0"/>
      <w:marRight w:val="0"/>
      <w:marTop w:val="0"/>
      <w:marBottom w:val="0"/>
      <w:divBdr>
        <w:top w:val="none" w:sz="0" w:space="0" w:color="auto"/>
        <w:left w:val="none" w:sz="0" w:space="0" w:color="auto"/>
        <w:bottom w:val="none" w:sz="0" w:space="0" w:color="auto"/>
        <w:right w:val="none" w:sz="0" w:space="0" w:color="auto"/>
      </w:divBdr>
    </w:div>
    <w:div w:id="1427069450">
      <w:bodyDiv w:val="1"/>
      <w:marLeft w:val="0"/>
      <w:marRight w:val="0"/>
      <w:marTop w:val="0"/>
      <w:marBottom w:val="0"/>
      <w:divBdr>
        <w:top w:val="none" w:sz="0" w:space="0" w:color="auto"/>
        <w:left w:val="none" w:sz="0" w:space="0" w:color="auto"/>
        <w:bottom w:val="none" w:sz="0" w:space="0" w:color="auto"/>
        <w:right w:val="none" w:sz="0" w:space="0" w:color="auto"/>
      </w:divBdr>
    </w:div>
    <w:div w:id="1534683697">
      <w:bodyDiv w:val="1"/>
      <w:marLeft w:val="0"/>
      <w:marRight w:val="0"/>
      <w:marTop w:val="0"/>
      <w:marBottom w:val="0"/>
      <w:divBdr>
        <w:top w:val="none" w:sz="0" w:space="0" w:color="auto"/>
        <w:left w:val="none" w:sz="0" w:space="0" w:color="auto"/>
        <w:bottom w:val="none" w:sz="0" w:space="0" w:color="auto"/>
        <w:right w:val="none" w:sz="0" w:space="0" w:color="auto"/>
      </w:divBdr>
    </w:div>
    <w:div w:id="1584294791">
      <w:bodyDiv w:val="1"/>
      <w:marLeft w:val="0"/>
      <w:marRight w:val="0"/>
      <w:marTop w:val="0"/>
      <w:marBottom w:val="0"/>
      <w:divBdr>
        <w:top w:val="none" w:sz="0" w:space="0" w:color="auto"/>
        <w:left w:val="none" w:sz="0" w:space="0" w:color="auto"/>
        <w:bottom w:val="none" w:sz="0" w:space="0" w:color="auto"/>
        <w:right w:val="none" w:sz="0" w:space="0" w:color="auto"/>
      </w:divBdr>
    </w:div>
    <w:div w:id="1617977544">
      <w:bodyDiv w:val="1"/>
      <w:marLeft w:val="0"/>
      <w:marRight w:val="0"/>
      <w:marTop w:val="0"/>
      <w:marBottom w:val="0"/>
      <w:divBdr>
        <w:top w:val="none" w:sz="0" w:space="0" w:color="auto"/>
        <w:left w:val="none" w:sz="0" w:space="0" w:color="auto"/>
        <w:bottom w:val="none" w:sz="0" w:space="0" w:color="auto"/>
        <w:right w:val="none" w:sz="0" w:space="0" w:color="auto"/>
      </w:divBdr>
    </w:div>
    <w:div w:id="1629241128">
      <w:bodyDiv w:val="1"/>
      <w:marLeft w:val="0"/>
      <w:marRight w:val="0"/>
      <w:marTop w:val="0"/>
      <w:marBottom w:val="0"/>
      <w:divBdr>
        <w:top w:val="none" w:sz="0" w:space="0" w:color="auto"/>
        <w:left w:val="none" w:sz="0" w:space="0" w:color="auto"/>
        <w:bottom w:val="none" w:sz="0" w:space="0" w:color="auto"/>
        <w:right w:val="none" w:sz="0" w:space="0" w:color="auto"/>
      </w:divBdr>
    </w:div>
    <w:div w:id="1650786470">
      <w:bodyDiv w:val="1"/>
      <w:marLeft w:val="0"/>
      <w:marRight w:val="0"/>
      <w:marTop w:val="0"/>
      <w:marBottom w:val="0"/>
      <w:divBdr>
        <w:top w:val="none" w:sz="0" w:space="0" w:color="auto"/>
        <w:left w:val="none" w:sz="0" w:space="0" w:color="auto"/>
        <w:bottom w:val="none" w:sz="0" w:space="0" w:color="auto"/>
        <w:right w:val="none" w:sz="0" w:space="0" w:color="auto"/>
      </w:divBdr>
    </w:div>
    <w:div w:id="1659923939">
      <w:bodyDiv w:val="1"/>
      <w:marLeft w:val="0"/>
      <w:marRight w:val="0"/>
      <w:marTop w:val="0"/>
      <w:marBottom w:val="0"/>
      <w:divBdr>
        <w:top w:val="none" w:sz="0" w:space="0" w:color="auto"/>
        <w:left w:val="none" w:sz="0" w:space="0" w:color="auto"/>
        <w:bottom w:val="none" w:sz="0" w:space="0" w:color="auto"/>
        <w:right w:val="none" w:sz="0" w:space="0" w:color="auto"/>
      </w:divBdr>
    </w:div>
    <w:div w:id="1875969570">
      <w:bodyDiv w:val="1"/>
      <w:marLeft w:val="0"/>
      <w:marRight w:val="0"/>
      <w:marTop w:val="0"/>
      <w:marBottom w:val="0"/>
      <w:divBdr>
        <w:top w:val="none" w:sz="0" w:space="0" w:color="auto"/>
        <w:left w:val="none" w:sz="0" w:space="0" w:color="auto"/>
        <w:bottom w:val="none" w:sz="0" w:space="0" w:color="auto"/>
        <w:right w:val="none" w:sz="0" w:space="0" w:color="auto"/>
      </w:divBdr>
    </w:div>
    <w:div w:id="21048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BAD3-D4D2-4CD7-943D-B7D80F9D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6058</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UMARAGB</dc:creator>
  <cp:lastModifiedBy>PIBEM</cp:lastModifiedBy>
  <cp:revision>10</cp:revision>
  <dcterms:created xsi:type="dcterms:W3CDTF">2020-07-14T06:07:00Z</dcterms:created>
  <dcterms:modified xsi:type="dcterms:W3CDTF">2020-07-24T01:32:00Z</dcterms:modified>
</cp:coreProperties>
</file>