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53" w:rsidRPr="00563486" w:rsidRDefault="000973C3" w:rsidP="006A672F">
      <w:pPr>
        <w:spacing w:line="240" w:lineRule="auto"/>
        <w:jc w:val="center"/>
        <w:rPr>
          <w:b/>
          <w:sz w:val="24"/>
          <w:szCs w:val="24"/>
        </w:rPr>
      </w:pPr>
      <w:r w:rsidRPr="00563486">
        <w:rPr>
          <w:b/>
        </w:rPr>
        <w:t xml:space="preserve"> </w:t>
      </w:r>
      <w:r w:rsidR="00454CBC" w:rsidRPr="00563486">
        <w:rPr>
          <w:b/>
          <w:sz w:val="24"/>
          <w:szCs w:val="24"/>
        </w:rPr>
        <w:t>ANALISIS NILAI TAMBAH DAN STRATEGI PENGEMBANGAN USAHA</w:t>
      </w:r>
    </w:p>
    <w:p w:rsidR="00566B53" w:rsidRPr="00563486" w:rsidRDefault="00454CBC" w:rsidP="006A672F">
      <w:pPr>
        <w:spacing w:line="240" w:lineRule="auto"/>
        <w:jc w:val="center"/>
        <w:rPr>
          <w:b/>
          <w:sz w:val="24"/>
          <w:szCs w:val="24"/>
        </w:rPr>
      </w:pPr>
      <w:r w:rsidRPr="00563486">
        <w:rPr>
          <w:b/>
          <w:sz w:val="24"/>
          <w:szCs w:val="24"/>
        </w:rPr>
        <w:t>(Studi Kasus :  Produk Induk Ayam Pada Peternakan Ayam H. Suratman)</w:t>
      </w:r>
    </w:p>
    <w:p w:rsidR="00566B53" w:rsidRPr="00563486" w:rsidRDefault="00454CBC" w:rsidP="006A672F">
      <w:pPr>
        <w:spacing w:line="240" w:lineRule="auto"/>
        <w:jc w:val="center"/>
        <w:rPr>
          <w:vertAlign w:val="superscript"/>
        </w:rPr>
      </w:pPr>
      <w:r w:rsidRPr="00563486">
        <w:t>Amilatun Mukhlisyoh</w:t>
      </w:r>
      <w:r w:rsidRPr="00563486">
        <w:rPr>
          <w:vertAlign w:val="superscript"/>
        </w:rPr>
        <w:t>1</w:t>
      </w:r>
      <w:r w:rsidRPr="00563486">
        <w:t>, Amanatuz Zuhriyah</w:t>
      </w:r>
      <w:r w:rsidRPr="00563486">
        <w:rPr>
          <w:vertAlign w:val="superscript"/>
        </w:rPr>
        <w:t>2</w:t>
      </w:r>
    </w:p>
    <w:p w:rsidR="00566B53" w:rsidRPr="00563486" w:rsidRDefault="00454CBC" w:rsidP="006A672F">
      <w:pPr>
        <w:spacing w:line="240" w:lineRule="auto"/>
        <w:jc w:val="center"/>
      </w:pPr>
      <w:r w:rsidRPr="00563486">
        <w:t xml:space="preserve"> Program Studi Agribisnis </w:t>
      </w:r>
    </w:p>
    <w:p w:rsidR="00566B53" w:rsidRPr="00563486" w:rsidRDefault="00454CBC" w:rsidP="006A672F">
      <w:pPr>
        <w:spacing w:line="240" w:lineRule="auto"/>
        <w:jc w:val="center"/>
      </w:pPr>
      <w:r w:rsidRPr="00563486">
        <w:t xml:space="preserve">Fakultas Pertanian Universitas Trunojoyo Madura, Indonesia </w:t>
      </w:r>
    </w:p>
    <w:p w:rsidR="00566B53" w:rsidRPr="00563486" w:rsidRDefault="00454CBC" w:rsidP="00563486">
      <w:pPr>
        <w:pStyle w:val="Heading1"/>
      </w:pPr>
      <w:r w:rsidRPr="00563486">
        <w:t>ABSTRAK</w:t>
      </w:r>
    </w:p>
    <w:p w:rsidR="00566B53" w:rsidRPr="00563486" w:rsidRDefault="00EC6164" w:rsidP="006A672F">
      <w:pPr>
        <w:spacing w:line="240" w:lineRule="auto"/>
        <w:jc w:val="both"/>
      </w:pPr>
      <w:r w:rsidRPr="00563486">
        <w:t>Ayam beku merupakan produk CV Induk Ayam yang mempunyai nilai jual lebih tinggi dibandingkan ayam hidup dan daging ayam dan jumlah permintaannya kian meningkat. Penelitian bertujuan untuk mengetahui penambahan nilai dan strategi pengembangan usaha. Metode analisis menggunakan Hayami dan SWOT. Hasil penelitian menunjukkan terdapat linearitas antara kedua metode yang menujukkan nilai positif dengan rasio nilai dan nilai tambah yang tergolong pada kategori tinggi serta strategi pengembangan yang dapat diterapkan dengan pemberdayaan kekuatan dan memanfaatkan peluang yang dimiliki oleh pelaku usaha.</w:t>
      </w:r>
      <w:r w:rsidR="00454CBC" w:rsidRPr="00563486">
        <w:t xml:space="preserve"> </w:t>
      </w:r>
    </w:p>
    <w:p w:rsidR="00566B53" w:rsidRPr="00563486" w:rsidRDefault="00C315A1" w:rsidP="006A672F">
      <w:pPr>
        <w:spacing w:line="240" w:lineRule="auto"/>
        <w:rPr>
          <w:i/>
        </w:rPr>
      </w:pPr>
      <w:r w:rsidRPr="00563486">
        <w:rPr>
          <w:i/>
        </w:rPr>
        <w:t>Kata Kunci</w:t>
      </w:r>
      <w:r w:rsidR="00454CBC" w:rsidRPr="00563486">
        <w:rPr>
          <w:i/>
        </w:rPr>
        <w:t xml:space="preserve">: Metode Hayami, SWOT, Ayam </w:t>
      </w:r>
      <w:r w:rsidR="004D5B3E" w:rsidRPr="00563486">
        <w:rPr>
          <w:i/>
        </w:rPr>
        <w:t>Beku</w:t>
      </w:r>
    </w:p>
    <w:p w:rsidR="00EC6164" w:rsidRPr="00563486" w:rsidRDefault="00EC6164" w:rsidP="00EC6164">
      <w:pPr>
        <w:spacing w:line="240" w:lineRule="auto"/>
        <w:jc w:val="center"/>
      </w:pPr>
      <w:r w:rsidRPr="00563486">
        <w:t>VALUE ADDED ANALYSIS AND BUSINESS DEVELOPMENT STRATEGY</w:t>
      </w:r>
    </w:p>
    <w:p w:rsidR="00EC6164" w:rsidRPr="00563486" w:rsidRDefault="00EC6164" w:rsidP="00563486">
      <w:pPr>
        <w:spacing w:before="240" w:line="240" w:lineRule="auto"/>
        <w:jc w:val="center"/>
      </w:pPr>
      <w:r w:rsidRPr="00563486">
        <w:t>(Case Study : Induk Ayam Products In H. Suratman Chicken Farm)</w:t>
      </w:r>
    </w:p>
    <w:p w:rsidR="00566B53" w:rsidRPr="00563486" w:rsidRDefault="00454CBC" w:rsidP="00563486">
      <w:pPr>
        <w:spacing w:before="240" w:after="0" w:line="240" w:lineRule="auto"/>
        <w:rPr>
          <w:b/>
          <w:sz w:val="24"/>
          <w:szCs w:val="24"/>
        </w:rPr>
      </w:pPr>
      <w:r w:rsidRPr="00563486">
        <w:rPr>
          <w:b/>
          <w:sz w:val="24"/>
          <w:szCs w:val="24"/>
        </w:rPr>
        <w:t>ABSTRACT</w:t>
      </w:r>
    </w:p>
    <w:p w:rsidR="00566B53" w:rsidRPr="00563486" w:rsidRDefault="00817DB1" w:rsidP="003B7AFB">
      <w:pPr>
        <w:spacing w:line="240" w:lineRule="auto"/>
        <w:jc w:val="both"/>
        <w:rPr>
          <w:i/>
        </w:rPr>
      </w:pPr>
      <w:bookmarkStart w:id="0" w:name="_heading=h.gjdgxs" w:colFirst="0" w:colLast="0"/>
      <w:bookmarkEnd w:id="0"/>
      <w:r w:rsidRPr="00563486">
        <w:rPr>
          <w:i/>
        </w:rPr>
        <w:t>Frozen chicken is a new product</w:t>
      </w:r>
      <w:r w:rsidR="00EC6164" w:rsidRPr="00563486">
        <w:rPr>
          <w:i/>
        </w:rPr>
        <w:t>of CV Induk Ayam that have a higher selling value than live chicken and chicken meat and demand is increasing. Researcch aims to find out the value addition and business development strategy. The analysis method uses Hayami and SWOT. The results showed that there is a linearity between the two methods that shows positive value with a ratio of value and added value that belongs to the high category as well as development strategies that can be applied by empowering forces and utilizing the opportunities owned by business.</w:t>
      </w:r>
      <w:r w:rsidR="008E702D" w:rsidRPr="00563486">
        <w:rPr>
          <w:i/>
        </w:rPr>
        <w:t xml:space="preserve"> </w:t>
      </w:r>
    </w:p>
    <w:p w:rsidR="00566B53" w:rsidRPr="00563486" w:rsidRDefault="00C315A1" w:rsidP="003B7AFB">
      <w:pPr>
        <w:spacing w:before="240" w:line="240" w:lineRule="auto"/>
        <w:rPr>
          <w:i/>
        </w:rPr>
      </w:pPr>
      <w:r w:rsidRPr="00563486">
        <w:rPr>
          <w:i/>
        </w:rPr>
        <w:t>Keywords</w:t>
      </w:r>
      <w:r w:rsidR="00454CBC" w:rsidRPr="00563486">
        <w:rPr>
          <w:i/>
        </w:rPr>
        <w:t xml:space="preserve">: </w:t>
      </w:r>
      <w:r w:rsidR="00E446DF" w:rsidRPr="00563486">
        <w:rPr>
          <w:i/>
        </w:rPr>
        <w:t>Hayami Method</w:t>
      </w:r>
      <w:r w:rsidR="00454CBC" w:rsidRPr="00563486">
        <w:rPr>
          <w:i/>
        </w:rPr>
        <w:t xml:space="preserve">, SWOT, </w:t>
      </w:r>
      <w:r w:rsidR="00E446DF" w:rsidRPr="00563486">
        <w:rPr>
          <w:i/>
        </w:rPr>
        <w:t xml:space="preserve">Frozen Chicken </w:t>
      </w:r>
    </w:p>
    <w:p w:rsidR="00566B53" w:rsidRPr="00563486" w:rsidRDefault="00454CBC" w:rsidP="00563486">
      <w:pPr>
        <w:pStyle w:val="Heading1"/>
      </w:pPr>
      <w:r w:rsidRPr="00563486">
        <w:t>PENDAHULUAN</w:t>
      </w:r>
    </w:p>
    <w:p w:rsidR="00566B53" w:rsidRPr="00563486" w:rsidRDefault="00454CBC" w:rsidP="006A672F">
      <w:pPr>
        <w:spacing w:line="240" w:lineRule="auto"/>
        <w:jc w:val="both"/>
      </w:pPr>
      <w:r w:rsidRPr="00563486">
        <w:t xml:space="preserve">Seiring meningkatnya pertumbuhan penduduk di Indonesia mempengaruhi terhadap permintaan daging sebagai sumber protein hewani. Pemenuhan kebutuhan protein hewani dapat diperoleh dari daging sapi atau kambing, ayam, ikan dan susu </w:t>
      </w:r>
      <w:r w:rsidR="004C23BF" w:rsidRPr="00563486">
        <w:fldChar w:fldCharType="begin" w:fldLock="1"/>
      </w:r>
      <w:r w:rsidR="004C23BF" w:rsidRPr="00563486">
        <w:instrText>ADDIN CSL_CITATION { "citationItems" : [ { "id" : "ITEM-1", "itemData" : { "author" : [ { "dropping-particle" : "", "family" : "Umaroh", "given" : "Rodhiah", "non-dropping-particle" : "", "parse-names" : false, "suffix" : "" }, { "dropping-particle" : "", "family" : "Vinantia", "given" : "Anggita", "non-dropping-particle" : "", "parse-names" : false, "suffix" : "" } ], "id" : "ITEM-1", "issue" : "1", "issued" : { "date-parts" : [ [ "2019" ] ] }, "page" : "22-32", "title" : "Analisis Konsumsi Protein Hewani pada Rumah Tangga Indonesia Analysis of Animal Protein Consumption in Indonesia Households Pendahuluan", "type" : "article-journal" }, "uris" : [ "http://www.mendeley.com/documents/?uuid=08a1d992-cd65-44c8-b0ed-23d93caa619e" ] } ], "mendeley" : { "formattedCitation" : "(Umaroh &amp; Vinantia, 2019)", "manualFormatting" : "(Umaroh dan Vinantia, 2019)", "plainTextFormattedCitation" : "(Umaroh &amp; Vinantia, 2019)", "previouslyFormattedCitation" : "(Umaroh &amp; Vinantia, 2019)" }, "properties" : {  }, "schema" : "https://github.com/citation-style-language/schema/raw/master/csl-citation.json" }</w:instrText>
      </w:r>
      <w:r w:rsidR="004C23BF" w:rsidRPr="00563486">
        <w:fldChar w:fldCharType="separate"/>
      </w:r>
      <w:r w:rsidR="004C23BF" w:rsidRPr="00563486">
        <w:rPr>
          <w:noProof/>
        </w:rPr>
        <w:t>(Umaroh dan Vinantia, 2019)</w:t>
      </w:r>
      <w:r w:rsidR="004C23BF" w:rsidRPr="00563486">
        <w:fldChar w:fldCharType="end"/>
      </w:r>
      <w:r w:rsidRPr="00563486">
        <w:t>. Ayam broiler merupakan jenis unggas yang didapat dari hasil persilangan, dengan keunggulan yang dimiliki pada waktu pemeliharaan relatif lebih singkat di</w:t>
      </w:r>
      <w:r w:rsidR="00B403FB" w:rsidRPr="00563486">
        <w:t xml:space="preserve">bandingkan jenis unggas lainnya </w:t>
      </w:r>
      <w:r w:rsidR="004C23BF" w:rsidRPr="00563486">
        <w:fldChar w:fldCharType="begin" w:fldLock="1"/>
      </w:r>
      <w:r w:rsidR="004C23BF" w:rsidRPr="00563486">
        <w:instrText>ADDIN CSL_CITATION { "citationItems" : [ { "id" : "ITEM-1", "itemData" : { "author" : [ { "dropping-particle" : "", "family" : "Ashari", "given" : "Ria", "non-dropping-particle" : "", "parse-names" : false, "suffix" : "" } ], "id" : "ITEM-1", "issue" : "1", "issued" : { "date-parts" : [ [ "2019" ] ] }, "page" : "202-210", "title" : "Analisi Nilai Tambah Pemasaran Ayam Broiler Di Kabupaten Lombok Utara", "type" : "article-journal", "volume" : "3" }, "uris" : [ "http://www.mendeley.com/documents/?uuid=d7a6936a-6b02-4813-80bb-1c2f5f58156e" ] } ], "mendeley" : { "formattedCitation" : "(Ashari, 2019)", "plainTextFormattedCitation" : "(Ashari, 2019)", "previouslyFormattedCitation" : "(Ashari, 2019)" }, "properties" : {  }, "schema" : "https://github.com/citation-style-language/schema/raw/master/csl-citation.json" }</w:instrText>
      </w:r>
      <w:r w:rsidR="004C23BF" w:rsidRPr="00563486">
        <w:fldChar w:fldCharType="separate"/>
      </w:r>
      <w:r w:rsidR="004C23BF" w:rsidRPr="00563486">
        <w:rPr>
          <w:noProof/>
        </w:rPr>
        <w:t>(Ashari, 2019)</w:t>
      </w:r>
      <w:r w:rsidR="004C23BF" w:rsidRPr="00563486">
        <w:fldChar w:fldCharType="end"/>
      </w:r>
      <w:r w:rsidR="005C153C" w:rsidRPr="00563486">
        <w:t xml:space="preserve">. </w:t>
      </w:r>
      <w:r w:rsidRPr="00563486">
        <w:t xml:space="preserve">Potensi usaha pada komoditas ayam broiler mempunyai nilai ekonomi yang tinggi </w:t>
      </w:r>
      <w:r w:rsidR="004C23BF" w:rsidRPr="00563486">
        <w:fldChar w:fldCharType="begin" w:fldLock="1"/>
      </w:r>
      <w:r w:rsidR="004C23BF" w:rsidRPr="00563486">
        <w:instrText>ADDIN CSL_CITATION { "citationItems" : [ { "id" : "ITEM-1", "itemData" : { "author" : [ { "dropping-particle" : "", "family" : "Khaliq", "given" : "Taufik Dunialam", "non-dropping-particle" : "", "parse-names" : false, "suffix" : "" }, { "dropping-particle" : "", "family" : "Hikmawaty", "given" : "", "non-dropping-particle" : "", "parse-names" : false, "suffix" : "" }, { "dropping-particle" : "", "family" : "Marsudi", "given" : "", "non-dropping-particle" : "", "parse-names" : false, "suffix" : "" }, { "dropping-particle" : "", "family" : "Fahrodi", "given" : "Deka Uli", "non-dropping-particle" : "", "parse-names" : false, "suffix" : "" }, { "dropping-particle" : "", "family" : "Said", "given" : "Nur Saidah", "non-dropping-particle" : "", "parse-names" : false, "suffix" : "" }, { "dropping-particle" : "", "family" : "HM", "given" : "Rahmaniah", "non-dropping-particle" : "", "parse-names" : false, "suffix" : "" } ], "container-title" : "Jurnal SAINTEK Peternakan dan Perikanan", "id" : "ITEM-1", "issue" : "1", "issued" : { "date-parts" : [ [ "2018" ] ] }, "page" : "1-14", "title" : "Prospek Pengembangan Ayam Broiler Ditinjau Dari Aspek Teknis Di Kelurahan Balanipa Kecamatan Balanipa Kabupaten Polewali Mandar", "type" : "article-journal", "volume" : "2" }, "uris" : [ "http://www.mendeley.com/documents/?uuid=24f7b816-937e-42ac-8c8d-4af71f7c8c39" ] } ], "mendeley" : { "formattedCitation" : "(Khaliq et al., 2018)", "plainTextFormattedCitation" : "(Khaliq et al., 2018)", "previouslyFormattedCitation" : "(Khaliq et al., 2018)" }, "properties" : {  }, "schema" : "https://github.com/citation-style-language/schema/raw/master/csl-citation.json" }</w:instrText>
      </w:r>
      <w:r w:rsidR="004C23BF" w:rsidRPr="00563486">
        <w:fldChar w:fldCharType="separate"/>
      </w:r>
      <w:r w:rsidR="004C23BF" w:rsidRPr="00563486">
        <w:rPr>
          <w:noProof/>
        </w:rPr>
        <w:t>(Khaliq et al., 2018)</w:t>
      </w:r>
      <w:r w:rsidR="004C23BF" w:rsidRPr="00563486">
        <w:fldChar w:fldCharType="end"/>
      </w:r>
      <w:r w:rsidR="004C23BF" w:rsidRPr="00563486">
        <w:t xml:space="preserve">. </w:t>
      </w:r>
      <w:r w:rsidRPr="00563486">
        <w:t xml:space="preserve">Berdasarkan jumlah </w:t>
      </w:r>
      <w:r w:rsidRPr="00563486">
        <w:lastRenderedPageBreak/>
        <w:t>rata-rata konsumsi perkapita ayam ras atau kampung dari 5 tahun terakhir dari tahun 2015 sampai pada  tahun 2019 tercatat sebanyak 5596,8 Ton</w:t>
      </w:r>
      <w:r w:rsidR="004C23BF" w:rsidRPr="00563486">
        <w:t xml:space="preserve"> </w:t>
      </w:r>
      <w:r w:rsidR="004C23BF" w:rsidRPr="00563486">
        <w:fldChar w:fldCharType="begin" w:fldLock="1"/>
      </w:r>
      <w:r w:rsidR="00907A7A" w:rsidRPr="00563486">
        <w:instrText>ADDIN CSL_CITATION { "citationItems" : [ { "id" : "ITEM-1", "itemData" : { "author" : [ { "dropping-particle" : "", "family" : "Badan Pusat Statistik", "given" : "", "non-dropping-particle" : "", "parse-names" : false, "suffix" : "" } ], "id" : "ITEM-1", "issued" : { "date-parts" : [ [ "2019" ] ] }, "title" : "Rata-Rata Konsumsi per Kapita Seminggu Beberapa Macam Bahan Makanan Penting, 2007-2019", "type" : "report" }, "uris" : [ "http://www.mendeley.com/documents/?uuid=e517ee0e-1d54-4891-b057-e60706ebc772" ] } ], "mendeley" : { "formattedCitation" : "(Badan Pusat Statistik, 2019c)", "manualFormatting" : "(Badan Pusat Statistik, 2019)", "plainTextFormattedCitation" : "(Badan Pusat Statistik, 2019c)", "previouslyFormattedCitation" : "(Badan Pusat Statistik, 2019c)" }, "properties" : {  }, "schema" : "https://github.com/citation-style-language/schema/raw/master/csl-citation.json" }</w:instrText>
      </w:r>
      <w:r w:rsidR="004C23BF" w:rsidRPr="00563486">
        <w:fldChar w:fldCharType="separate"/>
      </w:r>
      <w:r w:rsidR="004C23BF" w:rsidRPr="00563486">
        <w:rPr>
          <w:noProof/>
        </w:rPr>
        <w:t>(Badan Pusat Statistik, 2019)</w:t>
      </w:r>
      <w:r w:rsidR="004C23BF" w:rsidRPr="00563486">
        <w:fldChar w:fldCharType="end"/>
      </w:r>
      <w:r w:rsidRPr="00563486">
        <w:t>.</w:t>
      </w:r>
    </w:p>
    <w:p w:rsidR="004C23BF" w:rsidRPr="00563486" w:rsidRDefault="00454CBC" w:rsidP="006A672F">
      <w:pPr>
        <w:spacing w:line="240" w:lineRule="auto"/>
        <w:ind w:firstLine="720"/>
        <w:jc w:val="both"/>
      </w:pPr>
      <w:r w:rsidRPr="00563486">
        <w:t xml:space="preserve">Provinsi Jawa Timur menjadi salah satu penyuplai dalam memenuhi kebutuhan daging ayam ras dengan jumlah rata-rata produksi sebanyak 377179,476 Ton dalam kurun waktu 5 tahun terakhir tepatnya dari tahun 2015 sampai pada tahun 2019 </w:t>
      </w:r>
      <w:r w:rsidR="004C23BF" w:rsidRPr="00563486">
        <w:fldChar w:fldCharType="begin" w:fldLock="1"/>
      </w:r>
      <w:r w:rsidR="004C23BF" w:rsidRPr="00563486">
        <w:instrText>ADDIN CSL_CITATION { "citationItems" : [ { "id" : "ITEM-1", "itemData" : { "author" : [ { "dropping-particle" : "", "family" : "Badan Pusat Statistik", "given" : "", "non-dropping-particle" : "", "parse-names" : false, "suffix" : "" } ], "id" : "ITEM-1", "issue" : "1", "issued" : { "date-parts" : [ [ "2019" ] ] }, "number-of-pages" : "2019", "title" : "Produksi Daging Ayam Ras Pedaging Menurut Provinsi Broiler Meat Production by Province , 2015 - 2019 *)", "type" : "report" }, "uris" : [ "http://www.mendeley.com/documents/?uuid=60546d56-90b1-470a-a1e9-2488787343d1" ] } ], "mendeley" : { "formattedCitation" : "(Badan Pusat Statistik, 2019a)", "manualFormatting" : "(Badan Pusat Statistik, 2019)", "plainTextFormattedCitation" : "(Badan Pusat Statistik, 2019a)", "previouslyFormattedCitation" : "(Badan Pusat Statistik, 2019a)" }, "properties" : {  }, "schema" : "https://github.com/citation-style-language/schema/raw/master/csl-citation.json" }</w:instrText>
      </w:r>
      <w:r w:rsidR="004C23BF" w:rsidRPr="00563486">
        <w:fldChar w:fldCharType="separate"/>
      </w:r>
      <w:r w:rsidR="004C23BF" w:rsidRPr="00563486">
        <w:rPr>
          <w:noProof/>
        </w:rPr>
        <w:t>(Badan Pusat Statistik, 2019)</w:t>
      </w:r>
      <w:r w:rsidR="004C23BF" w:rsidRPr="00563486">
        <w:fldChar w:fldCharType="end"/>
      </w:r>
      <w:r w:rsidRPr="00563486">
        <w:t>. Suatu usaha memerlukan kecocokan terhadap karakteristik geografisnya. Kabupaten Bangkalan termasuk pada lahan kering, berbatu dan berbukit, dimana mempunyai potensi untuk melakukan pengembangan usaha peternakan</w:t>
      </w:r>
      <w:r w:rsidR="004C23BF" w:rsidRPr="00563486">
        <w:t xml:space="preserve"> </w:t>
      </w:r>
      <w:r w:rsidR="004C23BF" w:rsidRPr="00563486">
        <w:fldChar w:fldCharType="begin" w:fldLock="1"/>
      </w:r>
      <w:r w:rsidR="004C23BF" w:rsidRPr="00563486">
        <w:instrText>ADDIN CSL_CITATION { "citationItems" : [ { "id" : "ITEM-1", "itemData" : { "author" : [ { "dropping-particle" : "", "family" : "Dinas Komunikasi dan Informatika", "given" : "", "non-dropping-particle" : "", "parse-names" : false, "suffix" : "" } ], "id" : "ITEM-1", "issued" : { "date-parts" : [ [ "2018" ] ] }, "number-of-pages" : "81-83", "publisher-place" : "Bangkalan", "title" : "Penyusunan dan Pengumpulan Data Statistik Daerah Kabupaten Bangkalan 2018", "type" : "report" }, "uris" : [ "http://www.mendeley.com/documents/?uuid=ccabc68e-fd7f-45f7-990f-ca2c780ddd94" ] } ], "mendeley" : { "formattedCitation" : "(Dinas Komunikasi dan Informatika, 2018)", "plainTextFormattedCitation" : "(Dinas Komunikasi dan Informatika, 2018)", "previouslyFormattedCitation" : "(Dinas Komunikasi dan Informatika, 2018)" }, "properties" : {  }, "schema" : "https://github.com/citation-style-language/schema/raw/master/csl-citation.json" }</w:instrText>
      </w:r>
      <w:r w:rsidR="004C23BF" w:rsidRPr="00563486">
        <w:fldChar w:fldCharType="separate"/>
      </w:r>
      <w:r w:rsidR="004C23BF" w:rsidRPr="00563486">
        <w:rPr>
          <w:noProof/>
        </w:rPr>
        <w:t>(Dinas Komunikasi dan Informatika, 2018)</w:t>
      </w:r>
      <w:r w:rsidR="004C23BF" w:rsidRPr="00563486">
        <w:fldChar w:fldCharType="end"/>
      </w:r>
      <w:r w:rsidR="004C23BF" w:rsidRPr="00563486">
        <w:t>.</w:t>
      </w:r>
      <w:r w:rsidR="000973C3" w:rsidRPr="00563486">
        <w:t xml:space="preserve"> </w:t>
      </w:r>
      <w:r w:rsidR="00C81235" w:rsidRPr="00563486">
        <w:t xml:space="preserve">Ditinjau dari </w:t>
      </w:r>
      <w:r w:rsidR="009109F2" w:rsidRPr="00563486">
        <w:t>jumlah produksi pada Kabupaten Bangkalan berada pada urut</w:t>
      </w:r>
      <w:r w:rsidR="00907A7A" w:rsidRPr="00563486">
        <w:t>an ke-11</w:t>
      </w:r>
      <w:r w:rsidR="009109F2" w:rsidRPr="00563486">
        <w:t xml:space="preserve"> dari 40 Kabupaten di Jawa Timur dengan nilai sebesar</w:t>
      </w:r>
      <w:r w:rsidR="00907A7A" w:rsidRPr="00563486">
        <w:t xml:space="preserve"> 11224606 pada tahun 2018 </w:t>
      </w:r>
      <w:r w:rsidR="00907A7A" w:rsidRPr="00563486">
        <w:fldChar w:fldCharType="begin" w:fldLock="1"/>
      </w:r>
      <w:r w:rsidR="00907A7A" w:rsidRPr="00563486">
        <w:instrText>ADDIN CSL_CITATION { "citationItems" : [ { "id" : "ITEM-1", "itemData" : { "author" : [ { "dropping-particle" : "", "family" : "Badan Pusat Statistik", "given" : "", "non-dropping-particle" : "", "parse-names" : false, "suffix" : "" } ], "id" : "ITEM-1", "issued" : { "date-parts" : [ [ "2019" ] ] }, "title" : "Produksi Daging Unggas Menurut Kabupaten/Kota dan Jenis Ternak di Provinsi Jawa Timur, 2017-2018", "type" : "report" }, "uris" : [ "http://www.mendeley.com/documents/?uuid=a9c7ff7f-f576-40c7-bfdd-abc2aa4eff39" ] } ], "mendeley" : { "formattedCitation" : "(Badan Pusat Statistik, 2019b)", "manualFormatting" : "(Badan Pusat Statistik, 2019)", "plainTextFormattedCitation" : "(Badan Pusat Statistik, 2019b)", "previouslyFormattedCitation" : "(Badan Pusat Statistik, 2019b)" }, "properties" : {  }, "schema" : "https://github.com/citation-style-language/schema/raw/master/csl-citation.json" }</w:instrText>
      </w:r>
      <w:r w:rsidR="00907A7A" w:rsidRPr="00563486">
        <w:fldChar w:fldCharType="separate"/>
      </w:r>
      <w:r w:rsidR="00907A7A" w:rsidRPr="00563486">
        <w:rPr>
          <w:noProof/>
        </w:rPr>
        <w:t>(Badan Pusat Statistik, 2019)</w:t>
      </w:r>
      <w:r w:rsidR="00907A7A" w:rsidRPr="00563486">
        <w:fldChar w:fldCharType="end"/>
      </w:r>
      <w:r w:rsidR="00907A7A" w:rsidRPr="00563486">
        <w:t>.</w:t>
      </w:r>
      <w:r w:rsidR="009109F2" w:rsidRPr="00563486">
        <w:t xml:space="preserve">  </w:t>
      </w:r>
    </w:p>
    <w:p w:rsidR="00566B53" w:rsidRPr="00563486" w:rsidRDefault="004C23BF" w:rsidP="006A672F">
      <w:pPr>
        <w:spacing w:line="240" w:lineRule="auto"/>
        <w:ind w:firstLine="720"/>
        <w:jc w:val="both"/>
      </w:pPr>
      <w:r w:rsidRPr="00563486">
        <w:t xml:space="preserve"> </w:t>
      </w:r>
      <w:r w:rsidR="00907A7A" w:rsidRPr="00563486">
        <w:t>Data</w:t>
      </w:r>
      <w:r w:rsidR="0082204C" w:rsidRPr="00563486">
        <w:t xml:space="preserve"> di atas</w:t>
      </w:r>
      <w:r w:rsidR="00907A7A" w:rsidRPr="00563486">
        <w:t xml:space="preserve"> menunjukkan bahwasannya nilai jual daging ayam cukup tinggi dikalangan masyarakat. </w:t>
      </w:r>
      <w:r w:rsidR="00454CBC" w:rsidRPr="00563486">
        <w:t>Namun, pengusaha</w:t>
      </w:r>
      <w:r w:rsidR="004741FB" w:rsidRPr="00563486">
        <w:t xml:space="preserve"> mayoritas </w:t>
      </w:r>
      <w:r w:rsidR="00454CBC" w:rsidRPr="00563486">
        <w:t>memilih menju</w:t>
      </w:r>
      <w:r w:rsidR="00907A7A" w:rsidRPr="00563486">
        <w:t>al outputnya berupa ayam hidup</w:t>
      </w:r>
      <w:r w:rsidR="004741FB" w:rsidRPr="00563486">
        <w:t xml:space="preserve"> tanpa adanya penanganan pasca panen</w:t>
      </w:r>
      <w:r w:rsidR="00907A7A" w:rsidRPr="00563486">
        <w:t xml:space="preserve">. </w:t>
      </w:r>
      <w:r w:rsidR="00454CBC" w:rsidRPr="00563486">
        <w:t xml:space="preserve">Sedangkan menurut </w:t>
      </w:r>
      <w:r w:rsidRPr="00563486">
        <w:fldChar w:fldCharType="begin" w:fldLock="1"/>
      </w:r>
      <w:r w:rsidR="004741FB" w:rsidRPr="00563486">
        <w:instrText>ADDIN CSL_CITATION { "citationItems" : [ { "id" : "ITEM-1", "itemData" : { "author" : [ { "dropping-particle" : "", "family" : "Ashari", "given" : "Ria", "non-dropping-particle" : "", "parse-names" : false, "suffix" : "" } ], "id" : "ITEM-1", "issue" : "1", "issued" : { "date-parts" : [ [ "2019" ] ] }, "page" : "202-210", "title" : "Analisi Nilai Tambah Pemasaran Ayam Broiler Di Kabupaten Lombok Utara", "type" : "article-journal", "volume" : "3" }, "uris" : [ "http://www.mendeley.com/documents/?uuid=d7a6936a-6b02-4813-80bb-1c2f5f58156e" ] } ], "mendeley" : { "formattedCitation" : "(Ashari, 2019)", "manualFormatting" : "Ashari, (2019)", "plainTextFormattedCitation" : "(Ashari, 2019)", "previouslyFormattedCitation" : "(Ashari, 2019)" }, "properties" : {  }, "schema" : "https://github.com/citation-style-language/schema/raw/master/csl-citation.json" }</w:instrText>
      </w:r>
      <w:r w:rsidRPr="00563486">
        <w:fldChar w:fldCharType="separate"/>
      </w:r>
      <w:r w:rsidR="004741FB" w:rsidRPr="00563486">
        <w:rPr>
          <w:noProof/>
        </w:rPr>
        <w:t xml:space="preserve">Ashari, </w:t>
      </w:r>
      <w:r w:rsidRPr="00563486">
        <w:rPr>
          <w:noProof/>
        </w:rPr>
        <w:t>(2019)</w:t>
      </w:r>
      <w:r w:rsidRPr="00563486">
        <w:fldChar w:fldCharType="end"/>
      </w:r>
      <w:r w:rsidR="00454CBC" w:rsidRPr="00563486">
        <w:t xml:space="preserve"> menyatakan bahwa dengan adanya penambahan nilai pada ayam pedaging dapat memperbaiki cara pemasaran, baik dari pengemasan ataupun pasca panen untuk men</w:t>
      </w:r>
      <w:r w:rsidR="004741FB" w:rsidRPr="00563486">
        <w:t>ambah suatu nilai dari produk. Terdapat beberapa i</w:t>
      </w:r>
      <w:r w:rsidR="00454CBC" w:rsidRPr="00563486">
        <w:t xml:space="preserve">ndikator dalam penambahan value suatu produk ditentukan dari hasil perhitungan nilai tambah dengan pengimpelimentasian metode Hayami </w:t>
      </w:r>
      <w:r w:rsidRPr="00563486">
        <w:fldChar w:fldCharType="begin" w:fldLock="1"/>
      </w:r>
      <w:r w:rsidRPr="00563486">
        <w:instrText>ADDIN CSL_CITATION { "citationItems" : [ { "id" : "ITEM-1", "itemData" : { "DOI" : "10.23917/jiti.v17i1.5611", "author" : [ { "dropping-particle" : "", "family" : "Aji", "given" : "Vania Putri", "non-dropping-particle" : "", "parse-names" : false, "suffix" : "" }, { "dropping-particle" : "", "family" : "Yudhistira", "given" : "Rasyid", "non-dropping-particle" : "", "parse-names" : false, "suffix" : "" }, { "dropping-particle" : "", "family" : "Sutopo", "given" : "Wahyudi", "non-dropping-particle" : "", "parse-names" : false, "suffix" : "" } ], "id" : "ITEM-1", "issued" : { "date-parts" : [ [ "2018" ] ] }, "page" : "56-61", "title" : "Analisis Nilai Tambah Pengolahan Ikan Lemuru Menggunakan Metode Hayami", "type" : "article-journal", "volume" : "17 (1)" }, "uris" : [ "http://www.mendeley.com/documents/?uuid=e1ba38f7-729b-46bc-a6e8-d23ffcf5f838" ] } ], "mendeley" : { "formattedCitation" : "(Aji, Yudhistira, &amp; Sutopo, 2018)", "manualFormatting" : "(Aji et al., 2018)", "plainTextFormattedCitation" : "(Aji, Yudhistira, &amp; Sutopo, 2018)", "previouslyFormattedCitation" : "(Aji, Yudhistira, &amp; Sutopo, 2018)" }, "properties" : {  }, "schema" : "https://github.com/citation-style-language/schema/raw/master/csl-citation.json" }</w:instrText>
      </w:r>
      <w:r w:rsidRPr="00563486">
        <w:fldChar w:fldCharType="separate"/>
      </w:r>
      <w:r w:rsidRPr="00563486">
        <w:rPr>
          <w:noProof/>
        </w:rPr>
        <w:t>(Aji et al., 2018)</w:t>
      </w:r>
      <w:r w:rsidRPr="00563486">
        <w:fldChar w:fldCharType="end"/>
      </w:r>
      <w:r w:rsidRPr="00563486">
        <w:t xml:space="preserve">. </w:t>
      </w:r>
      <w:r w:rsidR="004741FB" w:rsidRPr="00563486">
        <w:t xml:space="preserve"> </w:t>
      </w:r>
      <w:r w:rsidR="0082204C" w:rsidRPr="00563486">
        <w:t>Selain itu, dalam melakukan usaha perlu adanya p</w:t>
      </w:r>
      <w:r w:rsidR="00454CBC" w:rsidRPr="00563486">
        <w:t>engembangan dan pembinaan secara kontinu</w:t>
      </w:r>
      <w:r w:rsidR="00B17B36" w:rsidRPr="00563486">
        <w:t xml:space="preserve"> supaya</w:t>
      </w:r>
      <w:r w:rsidR="00454CBC" w:rsidRPr="00563486">
        <w:t xml:space="preserve"> dapat memberikan dampak yang positif </w:t>
      </w:r>
      <w:r w:rsidR="0082204C" w:rsidRPr="00563486">
        <w:t>bagi pelaku usaha yang kokoh serta</w:t>
      </w:r>
      <w:r w:rsidR="00454CBC" w:rsidRPr="00563486">
        <w:t xml:space="preserve"> berdaya saing dalam memperluas market share </w:t>
      </w:r>
      <w:r w:rsidRPr="00563486">
        <w:fldChar w:fldCharType="begin" w:fldLock="1"/>
      </w:r>
      <w:r w:rsidRPr="00563486">
        <w:instrText>ADDIN CSL_CITATION { "citationItems" : [ { "id" : "ITEM-1", "itemData" : { "ISSN" : "2407-6260", "abstract" : "ABSTRACT   This study aims to identify the internal and external environment of agro-shrimp crackers and formulate strategies to develop these agro-industry inPlosobuden Village, Deket District, Lamongan Regency.The basic method used in this research is descriptive qualitative method and carried out with a case study. The analysis used was the marketing environment analysis, the SWOT analysis to identify internal and external factors  forthestrengths ,  weaknesses ,  opportunitiesandthreats , the IFE and EFE Matrix and the SWOT matrix to formulate an alternative strategy in business development. Based on research result shows that the main internal strengths which is owned by agro-shrimp crackers entrepreneur is selling at an affordable price. While its main weaknesses is the lack of promotion. The main opportunities in the agro-shrimp cracker development is still has an extensive market share. While the main threats is unfavorable weather in the shrimp cracker business. Alternative strategies can be applied in developing agro-industry is raising the shrimp crackers production to take the opportunities of technological advancement for food security standards, promoting to attract potential customers in anticipating the new competitors to improve the image of the product, making business licenses and increasing the products diversification through products and services policy dealing with new competitors.  Key words: Agro-shrimp crackers, SWOT analysis, development strategy", "author" : [ { "dropping-particle" : "", "family" : "Khoiriyah", "given" : "Nur R.", "non-dropping-particle" : "", "parse-names" : false, "suffix" : "" }, { "dropping-particle" : "", "family" : "Ariyani", "given" : "Aminah H. M.", "non-dropping-particle" : "", "parse-names" : false, "suffix" : "" }, { "dropping-particle" : "", "family" : "Fauziyah", "given" : "Elys", "non-dropping-particle" : "", "parse-names" : false, "suffix" : "" } ], "container-title" : "Agriekonomika", "id" : "ITEM-1", "issue" : "2", "issued" : { "date-parts" : [ [ "2012" ] ] }, "page" : "135-148", "title" : "STRATEGI PENGEMBANGAN AGROINDUSTRI KERUPUK TERASI(Studi Kasus Di Desa Plosobuden, Deket, Lamongan)", "type" : "article-journal", "volume" : "1" }, "uris" : [ "http://www.mendeley.com/documents/?uuid=615677ac-6443-4842-bc8e-25f1e901626d" ] } ], "mendeley" : { "formattedCitation" : "(Khoiriyah, Ariyani, &amp; Fauziyah, 2012)", "manualFormatting" : "(Khoiriyah et al., 2012)", "plainTextFormattedCitation" : "(Khoiriyah, Ariyani, &amp; Fauziyah, 2012)", "previouslyFormattedCitation" : "(Khoiriyah, Ariyani, &amp; Fauziyah, 2012)" }, "properties" : {  }, "schema" : "https://github.com/citation-style-language/schema/raw/master/csl-citation.json" }</w:instrText>
      </w:r>
      <w:r w:rsidRPr="00563486">
        <w:fldChar w:fldCharType="separate"/>
      </w:r>
      <w:r w:rsidRPr="00563486">
        <w:rPr>
          <w:noProof/>
        </w:rPr>
        <w:t>(Khoiriyah et al., 2012)</w:t>
      </w:r>
      <w:r w:rsidRPr="00563486">
        <w:fldChar w:fldCharType="end"/>
      </w:r>
      <w:r w:rsidR="00B17B36" w:rsidRPr="00563486">
        <w:t xml:space="preserve">. Salah satunya dengan </w:t>
      </w:r>
      <w:r w:rsidR="00454CBC" w:rsidRPr="00563486">
        <w:t xml:space="preserve">strategi untuk mengembangkan suatu usaha supaya tetap berkelanjutan dapat melakukan identifikasi dengan metode SWOT (Strength, Weakness, Opportunity, dan Threat) </w:t>
      </w:r>
      <w:r w:rsidRPr="00563486">
        <w:fldChar w:fldCharType="begin" w:fldLock="1"/>
      </w:r>
      <w:r w:rsidRPr="00563486">
        <w:instrText>ADDIN CSL_CITATION { "citationItems" : [ { "id" : "ITEM-1", "itemData" : { "author" : [ { "dropping-particle" : "", "family" : "Ekapriyatna", "given" : "I Dewa Gede Bagus", "non-dropping-particle" : "", "parse-names" : false, "suffix" : "" } ], "container-title" : "Jurnal Program Studi Pendidikan Ekonomi (JPPE)", "id" : "ITEM-1", "issue" : "2", "issued" : { "date-parts" : [ [ "2016" ] ] }, "page" : "1-13", "title" : "Analisis Strategi Pengembangan Usaha Peternakan Ayam Pedaging (Broiler) Ananta Guna Di Desa Sidan Kecamatan Gianyar Kabupaten Gianyar", "type" : "article-journal", "volume" : "7" }, "uris" : [ "http://www.mendeley.com/documents/?uuid=d80908b7-eafd-4b6d-9814-1c6eb1461a66" ] } ], "mendeley" : { "formattedCitation" : "(Ekapriyatna, 2016)", "plainTextFormattedCitation" : "(Ekapriyatna, 2016)", "previouslyFormattedCitation" : "(Ekapriyatna, 2016)" }, "properties" : {  }, "schema" : "https://github.com/citation-style-language/schema/raw/master/csl-citation.json" }</w:instrText>
      </w:r>
      <w:r w:rsidRPr="00563486">
        <w:fldChar w:fldCharType="separate"/>
      </w:r>
      <w:r w:rsidRPr="00563486">
        <w:rPr>
          <w:noProof/>
        </w:rPr>
        <w:t>(Ekapriyatna, 2016)</w:t>
      </w:r>
      <w:r w:rsidRPr="00563486">
        <w:fldChar w:fldCharType="end"/>
      </w:r>
      <w:r w:rsidR="00454CBC" w:rsidRPr="00563486">
        <w:t xml:space="preserve">. </w:t>
      </w:r>
    </w:p>
    <w:p w:rsidR="00563486" w:rsidRPr="00563486" w:rsidRDefault="00EE0C0E" w:rsidP="00563486">
      <w:pPr>
        <w:spacing w:line="240" w:lineRule="auto"/>
        <w:ind w:firstLine="720"/>
        <w:jc w:val="both"/>
      </w:pPr>
      <w:r w:rsidRPr="00563486">
        <w:t>CV Induk Ayam</w:t>
      </w:r>
      <w:r w:rsidR="00454CBC" w:rsidRPr="00563486">
        <w:t xml:space="preserve"> pada Peternakan H. Suratman mempunyai penambahan value berupa penanganan pasca panen dengan menawarkan kemudahan kepada konsumen berupa ayam frozen atau </w:t>
      </w:r>
      <w:r w:rsidR="005A7B70" w:rsidRPr="00563486">
        <w:t xml:space="preserve"> </w:t>
      </w:r>
      <w:r w:rsidR="00454CBC" w:rsidRPr="00563486">
        <w:t xml:space="preserve">chick frozz. Sehingga konsumen lebih efisien waktu untuk mengolah daging ayam tanpa perlu membersihkannya terlebih dahulu dan higienis. </w:t>
      </w:r>
      <w:r w:rsidR="0002126A" w:rsidRPr="00563486">
        <w:t xml:space="preserve">Harga jual produk mempunyai selisih yang signifikan antara ayam hidup di peternakan dengan ayam beku siap olah yakni Rp35000/Kg dan Rp19000/ekor pada ayam hidup dengan bobot 2 Kg setiap ekornya. </w:t>
      </w:r>
      <w:r w:rsidR="00454CBC" w:rsidRPr="00563486">
        <w:t xml:space="preserve">Produk </w:t>
      </w:r>
      <w:r w:rsidRPr="00563486">
        <w:t xml:space="preserve">CV </w:t>
      </w:r>
      <w:r w:rsidR="00B54507" w:rsidRPr="00563486">
        <w:t>Induk Ayam ini tergolong baru</w:t>
      </w:r>
      <w:r w:rsidR="00454CBC" w:rsidRPr="00563486">
        <w:t xml:space="preserve"> sehingga, perlu adanya identifikasi terhadap faktor internal maupun faktor eksternal dan perhitungan seberapa besar keuntungan yang diperoleh oleh pelaku usaha.</w:t>
      </w:r>
      <w:r w:rsidR="00084BAE" w:rsidRPr="00563486">
        <w:t xml:space="preserve"> Selain itu, p</w:t>
      </w:r>
      <w:r w:rsidR="00B54507" w:rsidRPr="00563486">
        <w:t xml:space="preserve">enelitian terkait topik tersebut masih </w:t>
      </w:r>
      <w:r w:rsidR="00084BAE" w:rsidRPr="00563486">
        <w:t xml:space="preserve">relatif sedikit yang diulas di Indonesia. </w:t>
      </w:r>
      <w:r w:rsidR="00454CBC" w:rsidRPr="00563486">
        <w:t xml:space="preserve">Berdasarkan permasalahan tersebut, tujuan penelitian ini untuk mengetahui penambahan nilai dengan penggunaan metode hayami dan untuk mengetahui strategi pengembangan usaha dengan penggunaan metode SWOT. </w:t>
      </w:r>
    </w:p>
    <w:p w:rsidR="00563486" w:rsidRPr="00563486" w:rsidRDefault="00563486" w:rsidP="003B7AFB">
      <w:pPr>
        <w:spacing w:line="240" w:lineRule="auto"/>
        <w:jc w:val="both"/>
      </w:pPr>
    </w:p>
    <w:p w:rsidR="00566B53" w:rsidRPr="00563486" w:rsidRDefault="00454CBC" w:rsidP="00563486">
      <w:pPr>
        <w:pStyle w:val="Heading1"/>
      </w:pPr>
      <w:r w:rsidRPr="00563486">
        <w:lastRenderedPageBreak/>
        <w:t xml:space="preserve">TINJAUAN PUSTAKA </w:t>
      </w:r>
    </w:p>
    <w:p w:rsidR="0000772B" w:rsidRPr="00563486" w:rsidRDefault="0000772B" w:rsidP="006A672F">
      <w:pPr>
        <w:spacing w:after="0" w:line="240" w:lineRule="auto"/>
        <w:jc w:val="both"/>
        <w:rPr>
          <w:b/>
        </w:rPr>
      </w:pPr>
      <w:r w:rsidRPr="00563486">
        <w:rPr>
          <w:b/>
        </w:rPr>
        <w:t>Nilai Tambah</w:t>
      </w:r>
    </w:p>
    <w:p w:rsidR="00566B53" w:rsidRPr="00563486" w:rsidRDefault="000A5844" w:rsidP="006A672F">
      <w:pPr>
        <w:spacing w:after="0" w:line="240" w:lineRule="auto"/>
        <w:jc w:val="both"/>
      </w:pPr>
      <w:r w:rsidRPr="00563486">
        <w:t>Agribisnis merupakan suatu usaha yang berada dalam lingkup pertanian</w:t>
      </w:r>
      <w:r w:rsidR="0000772B" w:rsidRPr="00563486">
        <w:t xml:space="preserve"> salah satunya berada pada bidang peternakan yang mempunyai cakupan</w:t>
      </w:r>
      <w:r w:rsidRPr="00563486">
        <w:t xml:space="preserve"> dari hulu sampai hilir, kegiatan pemasaran</w:t>
      </w:r>
      <w:r w:rsidR="00830B67" w:rsidRPr="00563486">
        <w:t xml:space="preserve"> berkaitan langsung terhadap perpindahan pr</w:t>
      </w:r>
      <w:r w:rsidR="003F6FEA" w:rsidRPr="00563486">
        <w:t xml:space="preserve">oduk kepada tangan konsumen dan terdapat proses penambahan kegunaan </w:t>
      </w:r>
      <w:r w:rsidR="008B6395" w:rsidRPr="00563486">
        <w:fldChar w:fldCharType="begin" w:fldLock="1"/>
      </w:r>
      <w:r w:rsidR="008B6395" w:rsidRPr="00563486">
        <w:instrText>ADDIN CSL_CITATION { "citationItems" : [ { "id" : "ITEM-1", "itemData" : { "author" : [ { "dropping-particle" : "", "family" : "Muhammad Firdaus", "given" : "", "non-dropping-particle" : "", "parse-names" : false, "suffix" : "" } ], "id" : "ITEM-1", "issued" : { "date-parts" : [ [ "2017" ] ] }, "publisher" : "Sinar Grafika Officer ", "publisher-place" : "Jakarta", "title" : "Manajemen Agribisnis", "type" : "book" }, "uris" : [ "http://www.mendeley.com/documents/?uuid=177088b9-39f1-3f86-8b34-891bc5cf0da7" ] } ], "mendeley" : { "formattedCitation" : "(Muhammad Firdaus, 2017)", "plainTextFormattedCitation" : "(Muhammad Firdaus, 2017)", "previouslyFormattedCitation" : "(Muhammad Firdaus, 2017)" }, "properties" : {  }, "schema" : "https://github.com/citation-style-language/schema/raw/master/csl-citation.json" }</w:instrText>
      </w:r>
      <w:r w:rsidR="008B6395" w:rsidRPr="00563486">
        <w:fldChar w:fldCharType="separate"/>
      </w:r>
      <w:r w:rsidR="008B6395" w:rsidRPr="00563486">
        <w:rPr>
          <w:noProof/>
        </w:rPr>
        <w:t>(Muhammad Firdaus, 2017)</w:t>
      </w:r>
      <w:r w:rsidR="008B6395" w:rsidRPr="00563486">
        <w:fldChar w:fldCharType="end"/>
      </w:r>
      <w:r w:rsidR="00940B52" w:rsidRPr="00563486">
        <w:t xml:space="preserve">. </w:t>
      </w:r>
      <w:r w:rsidR="00454CBC" w:rsidRPr="00563486">
        <w:t xml:space="preserve">Nilai tambah atau </w:t>
      </w:r>
      <w:r w:rsidR="00454CBC" w:rsidRPr="00563486">
        <w:rPr>
          <w:i/>
        </w:rPr>
        <w:t xml:space="preserve">Value Added </w:t>
      </w:r>
      <w:r w:rsidR="00454CBC" w:rsidRPr="00563486">
        <w:t xml:space="preserve">merupakan hasil dari penambahan nilai pada suatu komoditas yang dapat dilihat dari selisih antara nilai penjualan dengan pengeluaran dan dipengaruhi oleh faktor teknis maupun non teknis </w:t>
      </w:r>
      <w:r w:rsidR="008B6395" w:rsidRPr="00563486">
        <w:fldChar w:fldCharType="begin" w:fldLock="1"/>
      </w:r>
      <w:r w:rsidR="008B6395" w:rsidRPr="00563486">
        <w:instrText>ADDIN CSL_CITATION { "citationItems" : [ { "id" : "ITEM-1", "itemData" : { "author" : [ { "dropping-particle" : "", "family" : "Hayami", "given" : "", "non-dropping-particle" : "", "parse-names" : false, "suffix" : "" }, { "dropping-particle" : "", "family" : "Kawage", "given" : "", "non-dropping-particle" : "", "parse-names" : false, "suffix" : "" }, { "dropping-particle" : "", "family" : "Marooka", "given" : "", "non-dropping-particle" : "", "parse-names" : false, "suffix" : "" } ], "id" : "ITEM-1", "issued" : { "date-parts" : [ [ "1987" ] ] }, "publisher" : "CGPRT", "publisher-place" : "Bogor", "title" : "Agricultural Marketing and Processing In Upland Java. A Perspective From A Sunda Village", "type" : "book" }, "uris" : [ "http://www.mendeley.com/documents/?uuid=7eae69cf-82e7-4469-96b2-45fa5030e70c" ] } ], "mendeley" : { "formattedCitation" : "(Hayami, Kawage, &amp; Marooka, 1987)", "manualFormatting" : "(Hayami et al., 1987)", "plainTextFormattedCitation" : "(Hayami, Kawage, &amp; Marooka, 1987)", "previouslyFormattedCitation" : "(Hayami, Kawage, &amp; Marooka, 1987)" }, "properties" : {  }, "schema" : "https://github.com/citation-style-language/schema/raw/master/csl-citation.json" }</w:instrText>
      </w:r>
      <w:r w:rsidR="008B6395" w:rsidRPr="00563486">
        <w:fldChar w:fldCharType="separate"/>
      </w:r>
      <w:r w:rsidR="008B6395" w:rsidRPr="00563486">
        <w:rPr>
          <w:noProof/>
        </w:rPr>
        <w:t>(Hayami et al., 1987)</w:t>
      </w:r>
      <w:r w:rsidR="008B6395" w:rsidRPr="00563486">
        <w:fldChar w:fldCharType="end"/>
      </w:r>
      <w:r w:rsidR="00454CBC" w:rsidRPr="00563486">
        <w:t xml:space="preserve">. Menurut </w:t>
      </w:r>
      <w:r w:rsidR="008B6395" w:rsidRPr="00563486">
        <w:fldChar w:fldCharType="begin" w:fldLock="1"/>
      </w:r>
      <w:r w:rsidR="008B6395" w:rsidRPr="00563486">
        <w:instrText>ADDIN CSL_CITATION { "citationItems" : [ { "id" : "ITEM-1", "itemData" : { "author" : [ { "dropping-particle" : "", "family" : "Daryanto", "given" : "Arief", "non-dropping-particle" : "", "parse-names" : false, "suffix" : "" } ], "edition" : "Cetakan Pe", "id" : "ITEM-1", "issued" : { "date-parts" : [ [ "2017" ] ] }, "number-of-pages" : "53-55", "publisher" : "PT Penerbit IPB Press", "publisher-place" : "Bogor", "title" : "Daya Saing dan Rantai Nilai Inklusif Industri Peternakan", "type" : "book" }, "uris" : [ "http://www.mendeley.com/documents/?uuid=d956a582-519b-4f0f-9bf5-7cd38ff33ac0" ] } ], "mendeley" : { "formattedCitation" : "(Daryanto, 2017)", "manualFormatting" : "Daryanto (2017)", "plainTextFormattedCitation" : "(Daryanto, 2017)", "previouslyFormattedCitation" : "(Daryanto, 2017)" }, "properties" : {  }, "schema" : "https://github.com/citation-style-language/schema/raw/master/csl-citation.json" }</w:instrText>
      </w:r>
      <w:r w:rsidR="008B6395" w:rsidRPr="00563486">
        <w:fldChar w:fldCharType="separate"/>
      </w:r>
      <w:r w:rsidR="008B6395" w:rsidRPr="00563486">
        <w:rPr>
          <w:noProof/>
        </w:rPr>
        <w:t>Daryanto (2017)</w:t>
      </w:r>
      <w:r w:rsidR="008B6395" w:rsidRPr="00563486">
        <w:fldChar w:fldCharType="end"/>
      </w:r>
      <w:r w:rsidR="00454CBC" w:rsidRPr="00563486">
        <w:t xml:space="preserve"> penambahan nilai dapat berupa pengubahan bentuk (</w:t>
      </w:r>
      <w:r w:rsidR="00454CBC" w:rsidRPr="00563486">
        <w:rPr>
          <w:i/>
        </w:rPr>
        <w:t xml:space="preserve">form </w:t>
      </w:r>
      <w:r w:rsidR="00454CBC" w:rsidRPr="00563486">
        <w:t>utility), tempat (</w:t>
      </w:r>
      <w:r w:rsidR="00454CBC" w:rsidRPr="00563486">
        <w:rPr>
          <w:i/>
        </w:rPr>
        <w:t xml:space="preserve">place </w:t>
      </w:r>
      <w:r w:rsidR="00454CBC" w:rsidRPr="00563486">
        <w:t>utility), waktu (</w:t>
      </w:r>
      <w:r w:rsidR="00454CBC" w:rsidRPr="00563486">
        <w:rPr>
          <w:i/>
        </w:rPr>
        <w:t xml:space="preserve">time </w:t>
      </w:r>
      <w:r w:rsidR="00454CBC" w:rsidRPr="00563486">
        <w:t>utility) dan kepemilikan (</w:t>
      </w:r>
      <w:r w:rsidR="00454CBC" w:rsidRPr="00563486">
        <w:rPr>
          <w:i/>
        </w:rPr>
        <w:t xml:space="preserve">possession </w:t>
      </w:r>
      <w:r w:rsidR="00454CBC" w:rsidRPr="00563486">
        <w:t>utility) supaya konsumen lebih tertarik dan menjadi keunggulan.  Nilai tambah dipengaruhi oleh beberapa hal diantaranya harga bahan baku, nilai output, dan nilai sumbangan input lain</w:t>
      </w:r>
      <w:r w:rsidR="00F219BD" w:rsidRPr="00563486">
        <w:t xml:space="preserve"> </w:t>
      </w:r>
      <w:r w:rsidR="008B6395" w:rsidRPr="00563486">
        <w:fldChar w:fldCharType="begin" w:fldLock="1"/>
      </w:r>
      <w:r w:rsidR="008B6395" w:rsidRPr="00563486">
        <w:instrText>ADDIN CSL_CITATION { "citationItems" : [ { "id" : "ITEM-1", "itemData" : { "author" : [ { "dropping-particle" : "", "family" : "Simin", "given" : "Irwansyah", "non-dropping-particle" : "", "parse-names" : false, "suffix" : "" } ], "container-title" : "Agrotekbis", "id" : "ITEM-1", "issue" : "2", "issued" : { "date-parts" : [ [ "2014" ] ] }, "page" : "510-516", "title" : "Pisang Pada Industri Rumah Tangga Sofie Added Value Analysis Of Banana Fruit To Be Banana Chips At Sofie Home Industry", "type" : "article-journal", "volume" : "5" }, "uris" : [ "http://www.mendeley.com/documents/?uuid=079aff6c-306f-4113-85ab-7e75d3917893" ] } ], "mendeley" : { "formattedCitation" : "(Simin, 2014)", "plainTextFormattedCitation" : "(Simin, 2014)", "previouslyFormattedCitation" : "(Simin, 2014)" }, "properties" : {  }, "schema" : "https://github.com/citation-style-language/schema/raw/master/csl-citation.json" }</w:instrText>
      </w:r>
      <w:r w:rsidR="008B6395" w:rsidRPr="00563486">
        <w:fldChar w:fldCharType="separate"/>
      </w:r>
      <w:r w:rsidR="008B6395" w:rsidRPr="00563486">
        <w:rPr>
          <w:noProof/>
        </w:rPr>
        <w:t>(Simin, 2014)</w:t>
      </w:r>
      <w:r w:rsidR="008B6395" w:rsidRPr="00563486">
        <w:fldChar w:fldCharType="end"/>
      </w:r>
      <w:r w:rsidR="00454CBC" w:rsidRPr="00563486">
        <w:t xml:space="preserve">. </w:t>
      </w:r>
    </w:p>
    <w:p w:rsidR="00566B53" w:rsidRPr="00563486" w:rsidRDefault="00454CBC" w:rsidP="006A672F">
      <w:pPr>
        <w:spacing w:line="240" w:lineRule="auto"/>
        <w:ind w:firstLine="720"/>
        <w:jc w:val="both"/>
      </w:pPr>
      <w:r w:rsidRPr="00563486">
        <w:t xml:space="preserve">Menurut Hubies (1997) dalam </w:t>
      </w:r>
      <w:r w:rsidR="008B6395" w:rsidRPr="00563486">
        <w:fldChar w:fldCharType="begin" w:fldLock="1"/>
      </w:r>
      <w:r w:rsidR="008B6395" w:rsidRPr="00563486">
        <w:instrText>ADDIN CSL_CITATION { "citationItems" : [ { "id" : "ITEM-1", "itemData" : { "author" : [ { "dropping-particle" : "", "family" : "Priantara", "given" : "Dewa Gede Yoga", "non-dropping-particle" : "", "parse-names" : false, "suffix" : "" }, { "dropping-particle" : "", "family" : "Mulyani", "given" : "Sri", "non-dropping-particle" : "", "parse-names" : false, "suffix" : "" }, { "dropping-particle" : "", "family" : "Satriawan", "given" : "I Ketut", "non-dropping-particle" : "", "parse-names" : false, "suffix" : "" } ], "container-title" : "Jurnal Rekayasa dan Manajemen Agroindustri", "id" : "ITEM-1", "issue" : "4", "issued" : { "date-parts" : [ [ "2016" ] ] }, "page" : "33-42", "title" : "Analisis nilai tambah pengolahan kopi arabika kintamanibangli", "type" : "article-journal", "volume" : "4" }, "uris" : [ "http://www.mendeley.com/documents/?uuid=22f421c8-e884-45a5-89c1-632ef5f4d4c7" ] } ], "mendeley" : { "formattedCitation" : "(Priantara, Mulyani, &amp; Satriawan, 2016)", "manualFormatting" : "Priantara et al., (2016)", "plainTextFormattedCitation" : "(Priantara, Mulyani, &amp; Satriawan, 2016)", "previouslyFormattedCitation" : "(Priantara, Mulyani, &amp; Satriawan, 2016)" }, "properties" : {  }, "schema" : "https://github.com/citation-style-language/schema/raw/master/csl-citation.json" }</w:instrText>
      </w:r>
      <w:r w:rsidR="008B6395" w:rsidRPr="00563486">
        <w:fldChar w:fldCharType="separate"/>
      </w:r>
      <w:r w:rsidR="008B6395" w:rsidRPr="00563486">
        <w:rPr>
          <w:noProof/>
        </w:rPr>
        <w:t>Priantara et al., (2016)</w:t>
      </w:r>
      <w:r w:rsidR="008B6395" w:rsidRPr="00563486">
        <w:fldChar w:fldCharType="end"/>
      </w:r>
      <w:r w:rsidRPr="00563486">
        <w:t xml:space="preserve"> menyatakan bahwa rasio nilai tambah terbagi menjadi tiga kategori yaitu rendah dengan nilai &lt;0%&lt;15% rendah,</w:t>
      </w:r>
      <w:r w:rsidR="001A364A" w:rsidRPr="00563486">
        <w:t xml:space="preserve"> sedang 15%-40% dan tinggi &gt;40%</w:t>
      </w:r>
      <w:r w:rsidRPr="00563486">
        <w:t xml:space="preserve">. Menurut </w:t>
      </w:r>
      <w:r w:rsidR="008B6395" w:rsidRPr="00563486">
        <w:fldChar w:fldCharType="begin" w:fldLock="1"/>
      </w:r>
      <w:r w:rsidR="008B6395" w:rsidRPr="00563486">
        <w:instrText>ADDIN CSL_CITATION { "citationItems" : [ { "id" : "ITEM-1", "itemData" : { "abstract" : "In general, value added could describe some aspects, especially production and marketing aspects like supply of resources (as raw material in processing activity), number of employees, price of products, and trend of consumer behavior. In more specific, counting value added also related to the margin and the remuneration of employees. The method used in this research is survey. Purposive sampling technique is utilized in sampling method. Research was conducted by using the primary data from the processors and traders of traditional processing of fisheries products in Kelurahan Muara Angke and Kelurahan Pluit. The secondary data used in this research are statistical reports and yearly reports of Oinas Perikanan OKI Jakarta. The objectives of this research are 1) to examine the value added of traditional processed of fisheries products in OKI Jakarta, 2) to examine the implication of value added of traditional processed of fisheries products. This research shows that the 9 traditional processed of fisheries products have differentiation in amount of added value. Salting of kakap and tanning of skin of pari are two kinds of traditional processing of fisheries products that have bigger amount of added value. Added value of Salting of kakap is Rp 12854.48 and tanning of skin of pari have an added value Rp 8 919.44. Other traditional processed of fisheries products have an added value less then Rp 4000.00.", "author" : [ { "dropping-particle" : "", "family" : "Nurhayati", "given" : "Popong", "non-dropping-particle" : "", "parse-names" : false, "suffix" : "" } ], "container-title" : "Buletin Ekonomi Perikanan", "id" : "ITEM-1", "issue" : "2", "issued" : { "date-parts" : [ [ "2004" ] ] }, "page" : "17-23", "title" : "Nilai Tambah Produk Olahan Perikanan pada Industri Perikanan Tradisional di DKI Jakarta", "type" : "article-journal", "volume" : "V" }, "uris" : [ "http://www.mendeley.com/documents/?uuid=3e35c74b-8a72-420a-95a3-ae61a750fe27" ] } ], "mendeley" : { "formattedCitation" : "(Nurhayati, 2004)", "manualFormatting" : "Nurhayati (2004)", "plainTextFormattedCitation" : "(Nurhayati, 2004)", "previouslyFormattedCitation" : "(Nurhayati, 2004)" }, "properties" : {  }, "schema" : "https://github.com/citation-style-language/schema/raw/master/csl-citation.json" }</w:instrText>
      </w:r>
      <w:r w:rsidR="008B6395" w:rsidRPr="00563486">
        <w:fldChar w:fldCharType="separate"/>
      </w:r>
      <w:r w:rsidR="008B6395" w:rsidRPr="00563486">
        <w:rPr>
          <w:noProof/>
        </w:rPr>
        <w:t>Nurhayati (2004)</w:t>
      </w:r>
      <w:r w:rsidR="008B6395" w:rsidRPr="00563486">
        <w:fldChar w:fldCharType="end"/>
      </w:r>
      <w:r w:rsidRPr="00563486">
        <w:t xml:space="preserve"> hasil nilai tambah dapat ditentukan dengan pendekatan secara matematis penggunaan metode Hayami (1987) yaitu : </w:t>
      </w:r>
    </w:p>
    <w:p w:rsidR="00566B53" w:rsidRPr="00563486" w:rsidRDefault="00454CBC" w:rsidP="003B7AFB">
      <w:pPr>
        <w:widowControl w:val="0"/>
        <w:pBdr>
          <w:top w:val="nil"/>
          <w:left w:val="nil"/>
          <w:bottom w:val="nil"/>
          <w:right w:val="nil"/>
          <w:between w:val="nil"/>
        </w:pBdr>
        <w:spacing w:after="0" w:line="240" w:lineRule="auto"/>
        <w:rPr>
          <w:b/>
        </w:rPr>
      </w:pPr>
      <w:r w:rsidRPr="00563486">
        <w:rPr>
          <w:b/>
        </w:rPr>
        <w:t>NT = f (K,B,T,H,U,h,L)</w:t>
      </w:r>
    </w:p>
    <w:p w:rsidR="00566B53" w:rsidRPr="00563486" w:rsidRDefault="00696C5F" w:rsidP="003B7AFB">
      <w:pPr>
        <w:spacing w:line="240" w:lineRule="auto"/>
        <w:jc w:val="both"/>
        <w:rPr>
          <w:b/>
        </w:rPr>
      </w:pPr>
      <w:sdt>
        <w:sdtPr>
          <w:id w:val="172849901"/>
          <w:docPartObj>
            <w:docPartGallery w:val="Table of Contents"/>
            <w:docPartUnique/>
          </w:docPartObj>
        </w:sdtPr>
        <w:sdtEndPr/>
        <w:sdtContent>
          <w:r w:rsidR="00454CBC" w:rsidRPr="00563486">
            <w:fldChar w:fldCharType="begin"/>
          </w:r>
          <w:r w:rsidR="00454CBC" w:rsidRPr="00563486">
            <w:instrText xml:space="preserve"> TOC \h \u \z </w:instrText>
          </w:r>
          <w:r w:rsidR="00454CBC" w:rsidRPr="00563486">
            <w:fldChar w:fldCharType="end"/>
          </w:r>
        </w:sdtContent>
      </w:sdt>
      <w:r w:rsidR="00454CBC" w:rsidRPr="00563486">
        <w:t xml:space="preserve">Keterangan dari fungsi nilai tambah di atas meliputi </w:t>
      </w:r>
      <w:r w:rsidR="00454CBC" w:rsidRPr="00563486">
        <w:rPr>
          <w:b/>
        </w:rPr>
        <w:t>K</w:t>
      </w:r>
      <w:r w:rsidR="00454CBC" w:rsidRPr="00563486">
        <w:t xml:space="preserve"> adalah kapasitas produksi (Kg), </w:t>
      </w:r>
      <w:r w:rsidR="00454CBC" w:rsidRPr="00563486">
        <w:rPr>
          <w:b/>
        </w:rPr>
        <w:t>B</w:t>
      </w:r>
      <w:r w:rsidR="00454CBC" w:rsidRPr="00563486">
        <w:t xml:space="preserve"> adalah jumlah bahan baku (Kg), </w:t>
      </w:r>
      <w:r w:rsidR="00454CBC" w:rsidRPr="00563486">
        <w:rPr>
          <w:b/>
        </w:rPr>
        <w:t>T</w:t>
      </w:r>
      <w:r w:rsidR="00454CBC" w:rsidRPr="00563486">
        <w:t xml:space="preserve"> adalah jumlah tenaga kerja (Orang), </w:t>
      </w:r>
      <w:r w:rsidR="00454CBC" w:rsidRPr="00563486">
        <w:rPr>
          <w:b/>
        </w:rPr>
        <w:t>H</w:t>
      </w:r>
      <w:r w:rsidR="00454CBC" w:rsidRPr="00563486">
        <w:t xml:space="preserve"> adalah harga output (Rp/Kg), </w:t>
      </w:r>
      <w:r w:rsidR="00454CBC" w:rsidRPr="00563486">
        <w:rPr>
          <w:b/>
        </w:rPr>
        <w:t>U</w:t>
      </w:r>
      <w:r w:rsidR="00454CBC" w:rsidRPr="00563486">
        <w:t xml:space="preserve"> adalah upah tenaga kerja (Rp), </w:t>
      </w:r>
      <w:r w:rsidR="00454CBC" w:rsidRPr="00563486">
        <w:rPr>
          <w:b/>
        </w:rPr>
        <w:t>h</w:t>
      </w:r>
      <w:r w:rsidR="00454CBC" w:rsidRPr="00563486">
        <w:t xml:space="preserve"> adalah harga bahan baku (Rp/Kg), dan </w:t>
      </w:r>
      <w:r w:rsidR="00454CBC" w:rsidRPr="00563486">
        <w:rPr>
          <w:b/>
        </w:rPr>
        <w:t>L</w:t>
      </w:r>
      <w:r w:rsidR="00454CBC" w:rsidRPr="00563486">
        <w:t xml:space="preserve"> adalah nilai input lain (Rp).</w:t>
      </w:r>
      <w:r w:rsidR="00C965F8" w:rsidRPr="00563486">
        <w:t xml:space="preserve"> </w:t>
      </w:r>
    </w:p>
    <w:p w:rsidR="0000772B" w:rsidRPr="00563486" w:rsidRDefault="0000772B" w:rsidP="003B7AFB">
      <w:pPr>
        <w:spacing w:after="0" w:line="240" w:lineRule="auto"/>
        <w:jc w:val="both"/>
        <w:rPr>
          <w:b/>
        </w:rPr>
      </w:pPr>
      <w:r w:rsidRPr="00563486">
        <w:rPr>
          <w:b/>
        </w:rPr>
        <w:t xml:space="preserve">Strategi Pengembangan </w:t>
      </w:r>
    </w:p>
    <w:p w:rsidR="00566B53" w:rsidRPr="00563486" w:rsidRDefault="00454CBC" w:rsidP="003B7AFB">
      <w:pPr>
        <w:spacing w:after="0" w:line="240" w:lineRule="auto"/>
        <w:jc w:val="both"/>
      </w:pPr>
      <w:r w:rsidRPr="00563486">
        <w:t xml:space="preserve">Pengembangan produk merupakan strategi yang digunakan oleh pelaku usaha untuk meningkatkan profit dengan cara melakukan inovasi produk dan menambah fungsional dalam upaya menarik minat konsumen. Pengembangan itu dapat berupa perubahan dengan penambahan nilai berdasarkan permintaan pasar </w:t>
      </w:r>
      <w:r w:rsidR="008B6395" w:rsidRPr="00563486">
        <w:fldChar w:fldCharType="begin" w:fldLock="1"/>
      </w:r>
      <w:r w:rsidR="008B6395" w:rsidRPr="00563486">
        <w:instrText>ADDIN CSL_CITATION { "citationItems" : [ { "id" : "ITEM-1", "itemData" : { "author" : [ { "dropping-particle" : "", "family" : "Butarbutar", "given" : "Marisi", "non-dropping-particle" : "", "parse-names" : false, "suffix" : "" }, { "dropping-particle" : "", "family" : "Putra", "given" : "Aditya Halim Perdana Kusuma", "non-dropping-particle" : "", "parse-names" : false, "suffix" : "" }, { "dropping-particle" : "", "family" : "Nainggolan", "given" : "Nana T", "non-dropping-particle" : "", "parse-names" : false, "suffix" : "" }, { "dropping-particle" : "", "family" : "Sudarso", "given" : "Andriasan", "non-dropping-particle" : "", "parse-names" : false, "suffix" : "" }, { "dropping-particle" : "", "family" : "Fuadi", "given" : "Darwin Lie", "non-dropping-particle" : "", "parse-names" : false, "suffix" : "" }, { "dropping-particle" : "", "family" : "Nurbayani", "given" : "", "non-dropping-particle" : "", "parse-names" : false, "suffix" : "" }, { "dropping-particle" : "", "family" : "Saputra", "given" : "Didin Hadi", "non-dropping-particle" : "", "parse-names" : false, "suffix" : "" }, { "dropping-particle" : "", "family" : "Hasibuan", "given" : "Abdurrozzaq", "non-dropping-particle" : "", "parse-names" : false, "suffix" : "" }, { "dropping-particle" : "", "family" : "Yendrianof", "given" : "Devi", "non-dropping-particle" : "", "parse-names" : false, "suffix" : "" } ], "id" : "ITEM-1", "issued" : { "date-parts" : [ [ "2020" ] ] }, "number-of-pages" : "134", "publisher" : "Yayasan Kita Menulis", "title" : "Manajemen Pemasaran : Teori dan Pengembangan", "type" : "book" }, "uris" : [ "http://www.mendeley.com/documents/?uuid=4b61b587-eaf0-4e36-a84d-3eb56ea6d2a0" ] } ], "mendeley" : { "formattedCitation" : "(Butarbutar et al., 2020)", "plainTextFormattedCitation" : "(Butarbutar et al., 2020)", "previouslyFormattedCitation" : "(Butarbutar et al., 2020)" }, "properties" : {  }, "schema" : "https://github.com/citation-style-language/schema/raw/master/csl-citation.json" }</w:instrText>
      </w:r>
      <w:r w:rsidR="008B6395" w:rsidRPr="00563486">
        <w:fldChar w:fldCharType="separate"/>
      </w:r>
      <w:r w:rsidR="008B6395" w:rsidRPr="00563486">
        <w:rPr>
          <w:noProof/>
        </w:rPr>
        <w:t>(Butarbutar et al., 2020)</w:t>
      </w:r>
      <w:r w:rsidR="008B6395" w:rsidRPr="00563486">
        <w:fldChar w:fldCharType="end"/>
      </w:r>
      <w:r w:rsidRPr="00563486">
        <w:t xml:space="preserve">. Sedangkan, strategi pengembangan merupakan teknik untuk mengidentifikasi suatu usaha terhadap meminimalisasi risiko dan potensi yang dapat dikembangkan dengan penggunaan metode SWOT </w:t>
      </w:r>
      <w:r w:rsidR="008B6395" w:rsidRPr="00563486">
        <w:fldChar w:fldCharType="begin" w:fldLock="1"/>
      </w:r>
      <w:r w:rsidR="008B6395" w:rsidRPr="00563486">
        <w:instrText>ADDIN CSL_CITATION { "citationItems" : [ { "id" : "ITEM-1", "itemData" : { "ISBN" : "978-623-02-0358-9", "author" : [ { "dropping-particle" : "", "family" : "Suharman", "given" : "", "non-dropping-particle" : "", "parse-names" : false, "suffix" : "" } ], "id" : "ITEM-1", "issued" : { "date-parts" : [ [ "2019" ] ] }, "number-of-pages" : "4-9", "publisher" : "CV. Budi Utama", "publisher-place" : "Yogyakarta", "title" : "Strategi Pengembangan Industri Barang Jadi Karet", "type" : "book" }, "uris" : [ "http://www.mendeley.com/documents/?uuid=a9713771-149c-4287-8467-cba5563de142" ] } ], "mendeley" : { "formattedCitation" : "(Suharman, 2019)", "plainTextFormattedCitation" : "(Suharman, 2019)", "previouslyFormattedCitation" : "(Suharman, 2019)" }, "properties" : {  }, "schema" : "https://github.com/citation-style-language/schema/raw/master/csl-citation.json" }</w:instrText>
      </w:r>
      <w:r w:rsidR="008B6395" w:rsidRPr="00563486">
        <w:fldChar w:fldCharType="separate"/>
      </w:r>
      <w:r w:rsidR="008B6395" w:rsidRPr="00563486">
        <w:rPr>
          <w:noProof/>
        </w:rPr>
        <w:t>(Suharman, 2019)</w:t>
      </w:r>
      <w:r w:rsidR="008B6395" w:rsidRPr="00563486">
        <w:fldChar w:fldCharType="end"/>
      </w:r>
      <w:r w:rsidR="008B6395" w:rsidRPr="00563486">
        <w:t xml:space="preserve">. </w:t>
      </w:r>
      <w:r w:rsidR="00664A5A" w:rsidRPr="00563486">
        <w:t xml:space="preserve">Aspek yang dapat diulas pada strategi pengembangan  diantaranya aspek manajemen yang meliputi beberapa hal yakni kegiatan usaha, struktur, tugas dan wewenang </w:t>
      </w:r>
      <w:r w:rsidR="00664A5A" w:rsidRPr="00563486">
        <w:fldChar w:fldCharType="begin" w:fldLock="1"/>
      </w:r>
      <w:r w:rsidR="00664A5A" w:rsidRPr="00563486">
        <w:instrText>ADDIN CSL_CITATION { "citationItems" : [ { "id" : "ITEM-1", "itemData" : { "abstract" : "Analisis kelayakan pengembangan usaha PT. Aneka Andalan Karya ini bertujuan untuk mengetahui kelayakan rencana pengembangan usaha tersebut dan kemampuan investasinya dalam memberikan keuntungan terhadap jumlah modal yang ditanam. Adapun studi kelayakan pengembangan usaha ini dikaji dengan menggunakan aspek-aspek studi kelayakan yaitu aspek pasar dan pemasaran, aspek teknis produksi dan teknologis, aspek manajemen dan sumber daya manusia, aspek hukum dan legalitas, serta aspek keuangan dan ekonomi. Dari lima aspek tersebut dapat ditunjukkan bahwa rencana pengembangan usaha PT. Aneka Andalan Karya dapat diterima dan layak dijalankan. Untuk perhitungan digunakan lima metode alat analisis kelayakan investasi dengan hasil perhitungan sebagai berikut: Metode Payback Period menunjukkan bahwa waktu yang diperlukan untuk menutup investasi sebesar Rp 311.000.000 adalah 2 tahun 16 hari. Metode ARR (Average Rate of Return) menunjukkan bahwa tingkat keuntungan rata-rata yang diperoleh sebesar 215,91%. Metode NPV (Net Present Value) didapat nilai yang positif sebesar Rp 225.586.113. Dari metode IRR (Internal Rate of Return) diperoleh tingkat bunga sebesar 37,77%. Hasil ini menunjukkan bahwa tingkat pengembalian yang diperoleh lebih besar dari tingkat suku bunga yang ditentukan yaitu 14%. Sedangkan Metode PI (Profitabilitas Indeks) menunjukkan hasil yang diperoleh lebih besar dari 1 yaitu sebesar 1,72. Dari perhitungan lima metode tersebut dapat ditunjukkan juga bahwa rencana pengembangan usaha PT. Aneka Andalan Karya dapat diterima dan layak dilaksanakan. Kata Kunci : Analisis, Kelayakan, Investasi, PT. Aneka Andalan Karya. PENDAHULUAN Perdagangan di era globalisasi ini semakin berkembang pesat, karena seiring dengan meningkatnya kebutuhan masyarakat dunia. Dalam rantai produk (barang/jasa) dibutuhkan peranan supplier atau distributor untuk mendistribusikan produk yang dihasilkan oleh produsen kepada konsumen. Seorang produsen dapat berperan sebagai konsumen, begitupun sebaliknya. Peluang untuk mengembangkan usaha dibidang pendistribusian alat-alat keselamatan kerja di Indonesia ini masih terbuka cukup luas karena besarnya jumlah unit usaha yang terdapat di Indonesia sehingga berdampak pada kebutuhan akan jasa distributor atau supplier. Berdasarkan data Kementerian Koperasi dan UKM pada tahun 2007 jumlah unit usaha yang berskala besar terdapat 2.158 unit, sedangkan yang berskala menengah sebanyak 361.052 unit dan usaha yang berskala kecil sebanyak 41.301.263 unit. Ol\u2026", "author" : [ { "dropping-particle" : "", "family" : "Agung", "given" : "Gusti", "non-dropping-particle" : "", "parse-names" : false, "suffix" : "" }, { "dropping-particle" : "", "family" : "Sitepu", "given" : "Mimpin", "non-dropping-particle" : "", "parse-names" : false, "suffix" : "" }, { "dropping-particle" : "", "family" : "Panjaitan", "given" : "Fery", "non-dropping-particle" : "", "parse-names" : false, "suffix" : "" } ], "container-title" : "jurnal Ilmiah Progresif Manajemen Bisnis (JIPMB)", "id" : "ITEM-1", "issue" : "2", "issued" : { "date-parts" : [ [ "2018" ] ] }, "page" : "12-18", "title" : "Analisis Studi Kelayakan Pengembangan Usaha \"UMKM\" Jeruk Kunci Melati di Kota Pangkalpinang di Tinjau Dari Aspek Finansial", "type" : "article-journal", "volume" : "24" }, "uris" : [ "http://www.mendeley.com/documents/?uuid=e46cdd26-ab42-49f6-9557-d388c002ca1b" ] } ], "mendeley" : { "formattedCitation" : "(Agung, Sitepu, &amp; Panjaitan, 2018)", "manualFormatting" : "(Agung et al., 2018)", "plainTextFormattedCitation" : "(Agung, Sitepu, &amp; Panjaitan, 2018)", "previouslyFormattedCitation" : "(Agung, Sitepu, &amp; Panjaitan, 2018)" }, "properties" : {  }, "schema" : "https://github.com/citation-style-language/schema/raw/master/csl-citation.json" }</w:instrText>
      </w:r>
      <w:r w:rsidR="00664A5A" w:rsidRPr="00563486">
        <w:fldChar w:fldCharType="separate"/>
      </w:r>
      <w:r w:rsidR="00664A5A" w:rsidRPr="00563486">
        <w:rPr>
          <w:noProof/>
        </w:rPr>
        <w:t>(Agung et al., 2018)</w:t>
      </w:r>
      <w:r w:rsidR="00664A5A" w:rsidRPr="00563486">
        <w:fldChar w:fldCharType="end"/>
      </w:r>
      <w:r w:rsidR="00664A5A" w:rsidRPr="00563486">
        <w:t xml:space="preserve">. </w:t>
      </w:r>
      <w:r w:rsidRPr="00563486">
        <w:t xml:space="preserve">Tahapan yang dapat dilakukan untuk mengetahui strategi yang tepat yaitu tahap masukan dengan identifikasi lingkungan eksternal dan internal, tahap pencocokan dengan pembuatan matriks IFE dan EFE, tahap keputusan dengan melihat hasil selisih antara kedua faktor </w:t>
      </w:r>
      <w:r w:rsidR="008B6395" w:rsidRPr="00563486">
        <w:fldChar w:fldCharType="begin" w:fldLock="1"/>
      </w:r>
      <w:r w:rsidR="00C230B5" w:rsidRPr="00563486">
        <w:instrText>ADDIN CSL_CITATION { "citationItems" : [ { "id" : "ITEM-1", "itemData" : { "author" : [ { "dropping-particle" : "", "family" : "Tamaradewi", "given" : "RN", "non-dropping-particle" : "", "parse-names" : false, "suffix" : "" }, { "dropping-particle" : "", "family" : "Miftah", "given" : "H", "non-dropping-particle" : "", "parse-names" : false, "suffix" : "" }, { "dropping-particle" : "", "family" : "Yoesdiarti", "given" : "A", "non-dropping-particle" : "", "parse-names" : false, "suffix" : "" } ], "container-title" : "AgribiSains", "id" : "ITEM-1", "issue" : "2", "issued" : { "date-parts" : [ [ "2019" ] ] }, "title" : "ANALISIS NILAI TAMBAH DAN STRATEGI PENGEMBANGAN USAHA KOPI ( Coffea, sp) DI KELOMPOK TANI HUTAN (KTH) CIBULAO HIJAU RN. Tamaradewi", "type" : "article-journal", "volume" : "5" }, "uris" : [ "http://www.mendeley.com/documents/?uuid=32680a86-49ab-4917-9a9a-f2a93f252eb3" ] } ], "mendeley" : { "formattedCitation" : "(Tamaradewi, Miftah, &amp; Yoesdiarti, 2019)", "manualFormatting" : "(Tamaradewi et al., 2019)", "plainTextFormattedCitation" : "(Tamaradewi, Miftah, &amp; Yoesdiarti, 2019)", "previouslyFormattedCitation" : "(Tamaradewi, Miftah, &amp; Yoesdiarti, 2019)" }, "properties" : {  }, "schema" : "https://github.com/citation-style-language/schema/raw/master/csl-citation.json" }</w:instrText>
      </w:r>
      <w:r w:rsidR="008B6395" w:rsidRPr="00563486">
        <w:fldChar w:fldCharType="separate"/>
      </w:r>
      <w:r w:rsidR="00C230B5" w:rsidRPr="00563486">
        <w:rPr>
          <w:noProof/>
        </w:rPr>
        <w:t>(Tamaradewi et al.</w:t>
      </w:r>
      <w:r w:rsidR="008B6395" w:rsidRPr="00563486">
        <w:rPr>
          <w:noProof/>
        </w:rPr>
        <w:t>, 2019)</w:t>
      </w:r>
      <w:r w:rsidR="008B6395" w:rsidRPr="00563486">
        <w:fldChar w:fldCharType="end"/>
      </w:r>
      <w:r w:rsidR="008B6395" w:rsidRPr="00563486">
        <w:t xml:space="preserve">. </w:t>
      </w:r>
      <w:r w:rsidRPr="00563486">
        <w:t xml:space="preserve">Pendekatannya dapat dilakukan secara kualitatif dengan matriks SWOT yang terdiri dari dua faktor internal dan eksternal meliputi kekuatan </w:t>
      </w:r>
      <w:r w:rsidRPr="00563486">
        <w:rPr>
          <w:i/>
        </w:rPr>
        <w:t>(strength)</w:t>
      </w:r>
      <w:r w:rsidRPr="00563486">
        <w:t xml:space="preserve">, kelemahan </w:t>
      </w:r>
      <w:r w:rsidRPr="00563486">
        <w:rPr>
          <w:i/>
        </w:rPr>
        <w:t>(weakness)</w:t>
      </w:r>
      <w:r w:rsidRPr="00563486">
        <w:t xml:space="preserve">, peluang </w:t>
      </w:r>
      <w:r w:rsidRPr="00563486">
        <w:rPr>
          <w:i/>
        </w:rPr>
        <w:t>(opportunity)</w:t>
      </w:r>
      <w:r w:rsidRPr="00563486">
        <w:t xml:space="preserve">, dan ancaman </w:t>
      </w:r>
      <w:r w:rsidRPr="00563486">
        <w:rPr>
          <w:i/>
        </w:rPr>
        <w:t>(threat)</w:t>
      </w:r>
      <w:r w:rsidRPr="00563486">
        <w:t>. Identifikasi kedua faktor ini dapat menghasilkan strategi dari penerapan setiap faktor ya</w:t>
      </w:r>
      <w:r w:rsidR="002A6ABA" w:rsidRPr="00563486">
        <w:t xml:space="preserve">itu Strategi SO, WO, ST, dan WT </w:t>
      </w:r>
      <w:r w:rsidR="002A6ABA" w:rsidRPr="00563486">
        <w:fldChar w:fldCharType="begin" w:fldLock="1"/>
      </w:r>
      <w:r w:rsidR="002A6ABA" w:rsidRPr="00563486">
        <w:instrText>ADDIN CSL_CITATION { "citationItems" : [ { "id" : "ITEM-1", "itemData" : { "ISBN" : "978-623-244-404-1", "author" : [ { "dropping-particle" : "", "family" : "Nur'Aini", "given" : "Fajar", "non-dropping-particle" : "", "parse-names" : false, "suffix" : "" } ], "id" : "ITEM-1", "issued" : { "date-parts" : [ [ "2020" ] ] }, "number-of-pages" : "27-28", "publisher" : "Anak Hebat Indonesia", "publisher-place" : "Yogyakarta", "title" : "Teknik Analisis SWOT Pedoman Menyusun Strategi yang Efektif dan Efisien Serta Cara Mengelola Kekuatan dan Ancaman", "type" : "book" }, "uris" : [ "http://www.mendeley.com/documents/?uuid=c11bb527-9652-4acd-af84-aa0a7bb13202" ] } ], "mendeley" : { "formattedCitation" : "(Nur\u2019Aini, 2020)", "plainTextFormattedCitation" : "(Nur\u2019Aini, 2020)", "previouslyFormattedCitation" : "(Nur\u2019Aini, 2020)" }, "properties" : {  }, "schema" : "https://github.com/citation-style-language/schema/raw/master/csl-citation.json" }</w:instrText>
      </w:r>
      <w:r w:rsidR="002A6ABA" w:rsidRPr="00563486">
        <w:fldChar w:fldCharType="separate"/>
      </w:r>
      <w:r w:rsidR="002A6ABA" w:rsidRPr="00563486">
        <w:rPr>
          <w:noProof/>
        </w:rPr>
        <w:t>(Nur’Aini, 2020)</w:t>
      </w:r>
      <w:r w:rsidR="002A6ABA" w:rsidRPr="00563486">
        <w:fldChar w:fldCharType="end"/>
      </w:r>
      <w:r w:rsidRPr="00563486">
        <w:t xml:space="preserve">. Berdasarkan faktor-faktor ini dapat ditunjukkan </w:t>
      </w:r>
      <w:r w:rsidRPr="00563486">
        <w:lastRenderedPageBreak/>
        <w:t xml:space="preserve">matriks SWOT terdiri dari </w:t>
      </w:r>
      <w:r w:rsidRPr="00563486">
        <w:rPr>
          <w:i/>
        </w:rPr>
        <w:t xml:space="preserve">Internal Factor Analysis Summary </w:t>
      </w:r>
      <w:r w:rsidRPr="00563486">
        <w:t xml:space="preserve">(IFAS) dan </w:t>
      </w:r>
      <w:r w:rsidRPr="00563486">
        <w:rPr>
          <w:i/>
        </w:rPr>
        <w:t xml:space="preserve">External Factor Analysis Summary </w:t>
      </w:r>
      <w:r w:rsidRPr="00563486">
        <w:t xml:space="preserve">(EFAS) </w:t>
      </w:r>
      <w:r w:rsidR="002A6ABA" w:rsidRPr="00563486">
        <w:fldChar w:fldCharType="begin" w:fldLock="1"/>
      </w:r>
      <w:r w:rsidR="002A6ABA" w:rsidRPr="00563486">
        <w:instrText>ADDIN CSL_CITATION { "citationItems" : [ { "id" : "ITEM-1", "itemData" : { "author" : [ { "dropping-particle" : "", "family" : "Abdillah", "given" : "Al Hibnu", "non-dropping-particle" : "", "parse-names" : false, "suffix" : "" }, { "dropping-particle" : "", "family" : "Arnila", "given" : "Heny", "non-dropping-particle" : "", "parse-names" : false, "suffix" : "" } ], "container-title" : "Jurnal Pertanian Terpadu", "id" : "ITEM-1", "issue" : "1", "issued" : { "date-parts" : [ [ "2015" ] ] }, "page" : "47-58", "title" : "Strategi Pengembangan Usaha Ternak Ayam Broiler di Kecamatan Sangatta Selatan Kabupaten Kutai Timur", "type" : "article-journal", "volume" : "7" }, "uris" : [ "http://www.mendeley.com/documents/?uuid=afa7b7f1-299a-4deb-9146-0cf59e0b34e0" ] } ], "mendeley" : { "formattedCitation" : "(Abdillah &amp; Arnila, 2015)", "manualFormatting" : "(Abdillah dan Arnila, 2015)", "plainTextFormattedCitation" : "(Abdillah &amp; Arnila, 2015)", "previouslyFormattedCitation" : "(Abdillah &amp; Arnila, 2015)" }, "properties" : {  }, "schema" : "https://github.com/citation-style-language/schema/raw/master/csl-citation.json" }</w:instrText>
      </w:r>
      <w:r w:rsidR="002A6ABA" w:rsidRPr="00563486">
        <w:fldChar w:fldCharType="separate"/>
      </w:r>
      <w:r w:rsidR="002A6ABA" w:rsidRPr="00563486">
        <w:rPr>
          <w:noProof/>
        </w:rPr>
        <w:t>(Abdillah dan Arnila, 2015)</w:t>
      </w:r>
      <w:r w:rsidR="002A6ABA" w:rsidRPr="00563486">
        <w:fldChar w:fldCharType="end"/>
      </w:r>
      <w:r w:rsidRPr="00563486">
        <w:t>.</w:t>
      </w:r>
    </w:p>
    <w:p w:rsidR="00566B53" w:rsidRPr="00563486" w:rsidRDefault="00454CBC" w:rsidP="003B7AFB">
      <w:pPr>
        <w:spacing w:line="240" w:lineRule="auto"/>
        <w:ind w:firstLine="720"/>
        <w:jc w:val="both"/>
      </w:pPr>
      <w:r w:rsidRPr="00563486">
        <w:t xml:space="preserve">Matriks SWOT mempunyai peran penting dalam memberikan pemahaman secara aplikatif </w:t>
      </w:r>
      <w:r w:rsidR="002A6ABA" w:rsidRPr="00563486">
        <w:fldChar w:fldCharType="begin" w:fldLock="1"/>
      </w:r>
      <w:r w:rsidR="002A6ABA" w:rsidRPr="00563486">
        <w:instrText>ADDIN CSL_CITATION { "citationItems" : [ { "id" : "ITEM-1", "itemData" : { "author" : [ { "dropping-particle" : "", "family" : "Fahmi", "given" : "Irham", "non-dropping-particle" : "", "parse-names" : false, "suffix" : "" } ], "id" : "ITEM-1", "issued" : { "date-parts" : [ [ "2017" ] ] }, "number-of-pages" : "251-278", "publisher" : "Alfabeta Bandung", "publisher-place" : "Bandung", "title" : "Manajemen Strategis Teori dan Aplikasi", "type" : "book" }, "uris" : [ "http://www.mendeley.com/documents/?uuid=af0a4c4e-4ea6-43a6-a8f0-bdbad593428c" ] } ], "mendeley" : { "formattedCitation" : "(Fahmi, 2017)", "plainTextFormattedCitation" : "(Fahmi, 2017)", "previouslyFormattedCitation" : "(Fahmi, 2017)" }, "properties" : {  }, "schema" : "https://github.com/citation-style-language/schema/raw/master/csl-citation.json" }</w:instrText>
      </w:r>
      <w:r w:rsidR="002A6ABA" w:rsidRPr="00563486">
        <w:fldChar w:fldCharType="separate"/>
      </w:r>
      <w:r w:rsidR="002A6ABA" w:rsidRPr="00563486">
        <w:rPr>
          <w:noProof/>
        </w:rPr>
        <w:t>(Fahmi, 2017)</w:t>
      </w:r>
      <w:r w:rsidR="002A6ABA" w:rsidRPr="00563486">
        <w:fldChar w:fldCharType="end"/>
      </w:r>
      <w:r w:rsidRPr="00563486">
        <w:t xml:space="preserve">. Menurut </w:t>
      </w:r>
      <w:r w:rsidR="002A6ABA" w:rsidRPr="00563486">
        <w:fldChar w:fldCharType="begin" w:fldLock="1"/>
      </w:r>
      <w:r w:rsidR="002A6ABA" w:rsidRPr="00563486">
        <w:instrText>ADDIN CSL_CITATION { "citationItems" : [ { "id" : "ITEM-1", "itemData" : { "author" : [ { "dropping-particle" : "", "family" : "Umar", "given" : "Husain", "non-dropping-particle" : "", "parse-names" : false, "suffix" : "" } ], "id" : "ITEM-1", "issued" : { "date-parts" : [ [ "2002" ] ] }, "number-of-pages" : "220-221", "publisher" : "PT Gramedia Pustaka Utama", "publisher-place" : "Jakarta", "title" : "Strategic Management In Action Konsep, Teori, dan Teknik Menganalisis Manajemen Strategis Strategic Business Unit Berdasarkan Konsep Michael R.Porter, Fred R. David, dan Wheelen-Hunger", "type" : "book" }, "uris" : [ "http://www.mendeley.com/documents/?uuid=a3928fd1-4ace-4ff0-9228-ece69b5f6592" ] } ], "mendeley" : { "formattedCitation" : "(Umar, 2002)", "manualFormatting" : "Umar (2002)", "plainTextFormattedCitation" : "(Umar, 2002)", "previouslyFormattedCitation" : "(Umar, 2002)" }, "properties" : {  }, "schema" : "https://github.com/citation-style-language/schema/raw/master/csl-citation.json" }</w:instrText>
      </w:r>
      <w:r w:rsidR="002A6ABA" w:rsidRPr="00563486">
        <w:fldChar w:fldCharType="separate"/>
      </w:r>
      <w:r w:rsidR="002A6ABA" w:rsidRPr="00563486">
        <w:rPr>
          <w:noProof/>
        </w:rPr>
        <w:t>Umar (2002)</w:t>
      </w:r>
      <w:r w:rsidR="002A6ABA" w:rsidRPr="00563486">
        <w:fldChar w:fldCharType="end"/>
      </w:r>
      <w:r w:rsidRPr="00563486">
        <w:t xml:space="preserve"> matriks IFE digunakan untuk mengetahui faktor-faktor yang dapat dikendalikan yaitu kekuatan dan kelemahan meliputi tentang sumber daya manusia, pemasaran, sistem informasi, keuangan, manajemen, dan produksi atau operasi. Sedangkan, pada matriks EFE merupakan hasil data dari faktor peluang dan ancaman yang meliputi tentang hukum, teknologi, politik, lingkungan, ekonomi, geografi, budaya, demografi, pemerintah, dan data eksternal. </w:t>
      </w:r>
    </w:p>
    <w:p w:rsidR="0000772B" w:rsidRPr="00563486" w:rsidRDefault="0000772B" w:rsidP="003B7AFB">
      <w:pPr>
        <w:spacing w:after="0" w:line="240" w:lineRule="auto"/>
        <w:jc w:val="both"/>
        <w:rPr>
          <w:b/>
        </w:rPr>
      </w:pPr>
      <w:r w:rsidRPr="00563486">
        <w:rPr>
          <w:b/>
        </w:rPr>
        <w:t>Penelitian Terdahulu</w:t>
      </w:r>
    </w:p>
    <w:p w:rsidR="00566B53" w:rsidRPr="00563486" w:rsidRDefault="00454CBC" w:rsidP="003B7AFB">
      <w:pPr>
        <w:spacing w:after="0" w:line="240" w:lineRule="auto"/>
        <w:ind w:firstLine="720"/>
        <w:jc w:val="both"/>
      </w:pPr>
      <w:r w:rsidRPr="00563486">
        <w:t xml:space="preserve">Berdasarkan penelitian </w:t>
      </w:r>
      <w:r w:rsidR="002A6ABA" w:rsidRPr="00563486">
        <w:fldChar w:fldCharType="begin" w:fldLock="1"/>
      </w:r>
      <w:r w:rsidR="002A6ABA" w:rsidRPr="00563486">
        <w:instrText>ADDIN CSL_CITATION { "citationItems" : [ { "id" : "ITEM-1", "itemData" : { "author" : [ { "dropping-particle" : "", "family" : "Hosono", "given" : "Kenji", "non-dropping-particle" : "", "parse-names" : false, "suffix" : "" }, { "dropping-particle" : "", "family" : "Yashima", "given" : "Yuji", "non-dropping-particle" : "", "parse-names" : false, "suffix" : "" } ], "id" : "ITEM-1", "issue" : "4", "issued" : { "date-parts" : [ [ "2020" ] ] }, "page" : "327-333", "title" : "Competitive Advantage Factors in Vertically Diversified Brand Chicken Business : A Partial Value Chain Analysis of a Japanese Poultry Wholesaler", "type" : "article-journal", "volume" : "54" }, "uris" : [ "http://www.mendeley.com/documents/?uuid=2ebe68ae-d140-4ccb-aee5-a973ca507b9e" ] } ], "mendeley" : { "formattedCitation" : "(Hosono &amp; Yashima, 2020)", "manualFormatting" : "Hosono dan Yashima (2020)", "plainTextFormattedCitation" : "(Hosono &amp; Yashima, 2020)", "previouslyFormattedCitation" : "(Hosono &amp; Yashima, 2020)" }, "properties" : {  }, "schema" : "https://github.com/citation-style-language/schema/raw/master/csl-citation.json" }</w:instrText>
      </w:r>
      <w:r w:rsidR="002A6ABA" w:rsidRPr="00563486">
        <w:fldChar w:fldCharType="separate"/>
      </w:r>
      <w:r w:rsidR="002A6ABA" w:rsidRPr="00563486">
        <w:rPr>
          <w:noProof/>
        </w:rPr>
        <w:t>Hosono dan Yashima (2020)</w:t>
      </w:r>
      <w:r w:rsidR="002A6ABA" w:rsidRPr="00563486">
        <w:fldChar w:fldCharType="end"/>
      </w:r>
      <w:r w:rsidRPr="00563486">
        <w:t xml:space="preserve"> tentang </w:t>
      </w:r>
      <w:r w:rsidRPr="00563486">
        <w:rPr>
          <w:i/>
        </w:rPr>
        <w:t>Competitive Advantage Factors In Vertically Diversified Brand Chicken Business : A Partial Value Chain Analysis Of A Japanese Poultry Wholesaler</w:t>
      </w:r>
      <w:r w:rsidRPr="00563486">
        <w:t xml:space="preserve"> menunjukkan bahwasannya bisnis ayam broiler dapat dikembangkan dan berkelanjutan. Perusahaan T1 melakukan diversifikasi produk dan penambahan value serta diferensiasi. Seperti </w:t>
      </w:r>
      <w:r w:rsidRPr="00563486">
        <w:rPr>
          <w:i/>
        </w:rPr>
        <w:t>hot</w:t>
      </w:r>
      <w:r w:rsidRPr="00563486">
        <w:t xml:space="preserve"> pot yang diambil langsung dari kandang untuk menjamin kualitas. Hal ini juga terdapat kesamaan pada penelitian </w:t>
      </w:r>
      <w:r w:rsidR="002A6ABA" w:rsidRPr="00563486">
        <w:fldChar w:fldCharType="begin" w:fldLock="1"/>
      </w:r>
      <w:r w:rsidR="002A6ABA" w:rsidRPr="00563486">
        <w:instrText>ADDIN CSL_CITATION { "citationItems" : [ { "id" : "ITEM-1", "itemData" : { "author" : [ { "dropping-particle" : "", "family" : "Putri", "given" : "Abieta Fellyanti Bhuwana", "non-dropping-particle" : "", "parse-names" : false, "suffix" : "" }, { "dropping-particle" : "", "family" : "Marimin", "given" : "", "non-dropping-particle" : "", "parse-names" : false, "suffix" : "" }, { "dropping-particle" : "", "family" : "Saptono", "given" : "Imam Teguh", "non-dropping-particle" : "", "parse-names" : false, "suffix" : "" } ], "container-title" : "Indonesian Journal Of Business and Entrepreneurship", "id" : "ITEM-1", "issue" : "3", "issued" : { "date-parts" : [ [ "2018" ] ] }, "page" : "261-272", "title" : "Strategy For Increasing Working Performance Of Broiler In The Integrated Poultry Industries : Study Case In Sierad Produce Co", "type" : "article-journal", "volume" : "4" }, "uris" : [ "http://www.mendeley.com/documents/?uuid=dc9eba40-6eb8-44dd-ae79-597e7dc1677f" ] } ], "mendeley" : { "formattedCitation" : "(Putri, Marimin, &amp; Saptono, 2018)", "manualFormatting" : "Putri et al., (2018)", "plainTextFormattedCitation" : "(Putri, Marimin, &amp; Saptono, 2018)", "previouslyFormattedCitation" : "(Putri, Marimin, &amp; Saptono, 2018)" }, "properties" : {  }, "schema" : "https://github.com/citation-style-language/schema/raw/master/csl-citation.json" }</w:instrText>
      </w:r>
      <w:r w:rsidR="002A6ABA" w:rsidRPr="00563486">
        <w:fldChar w:fldCharType="separate"/>
      </w:r>
      <w:r w:rsidR="002A6ABA" w:rsidRPr="00563486">
        <w:rPr>
          <w:noProof/>
        </w:rPr>
        <w:t>Putri et al., (2018)</w:t>
      </w:r>
      <w:r w:rsidR="002A6ABA" w:rsidRPr="00563486">
        <w:fldChar w:fldCharType="end"/>
      </w:r>
      <w:r w:rsidR="002A6ABA" w:rsidRPr="00563486">
        <w:t xml:space="preserve"> y</w:t>
      </w:r>
      <w:r w:rsidRPr="00563486">
        <w:t>ang menunjukkan bahwa sektor hilir mempunyai nilai tambah lebih tinggi dan terdapat beberapa faktor penentunya yaitu teknologi dan kinerja perusahaan dalam memenuhi permintaan pasar. Sehingga kedua penelitian ini menunjukkan bahwa penambahan nilai pada sektor hilir terbukti memberikan profit yang lebih tinggi.</w:t>
      </w:r>
    </w:p>
    <w:p w:rsidR="00566B53" w:rsidRPr="00563486" w:rsidRDefault="00454CBC" w:rsidP="006A672F">
      <w:pPr>
        <w:spacing w:line="240" w:lineRule="auto"/>
        <w:ind w:firstLine="720"/>
        <w:jc w:val="both"/>
      </w:pPr>
      <w:r w:rsidRPr="00563486">
        <w:t xml:space="preserve">Beberapa penelitian meliputi nilai tambah dan strategi pengembangan yakni oleh penelitian </w:t>
      </w:r>
      <w:r w:rsidR="002A6ABA" w:rsidRPr="00563486">
        <w:fldChar w:fldCharType="begin" w:fldLock="1"/>
      </w:r>
      <w:r w:rsidR="002A6ABA" w:rsidRPr="00563486">
        <w:instrText>ADDIN CSL_CITATION { "citationItems" : [ { "id" : "ITEM-1", "itemData" : { "author" : [ { "dropping-particle" : "", "family" : "Hasanah", "given" : "Uswatun", "non-dropping-particle" : "", "parse-names" : false, "suffix" : "" } ], "id" : "ITEM-1", "issue" : "3", "issued" : { "date-parts" : [ [ "2015" ] ] }, "page" : "141-149", "title" : "Analisis Nilai Tambah Agroindustri Sale Pisang di Kabupaten Kebumen Analisis Nilai Tambah Agroindustri Sale Pisang di Kabupaten Kebumen", "type" : "article-journal", "volume" : "18" }, "uris" : [ "http://www.mendeley.com/documents/?uuid=cd3ff33f-5f90-4afd-873a-b110cb8c74a3" ] } ], "mendeley" : { "formattedCitation" : "(Hasanah, 2015)", "manualFormatting" : "Hasanah (2015)", "plainTextFormattedCitation" : "(Hasanah, 2015)", "previouslyFormattedCitation" : "(Hasanah, 2015)" }, "properties" : {  }, "schema" : "https://github.com/citation-style-language/schema/raw/master/csl-citation.json" }</w:instrText>
      </w:r>
      <w:r w:rsidR="002A6ABA" w:rsidRPr="00563486">
        <w:fldChar w:fldCharType="separate"/>
      </w:r>
      <w:r w:rsidR="002A6ABA" w:rsidRPr="00563486">
        <w:rPr>
          <w:noProof/>
        </w:rPr>
        <w:t>Hasanah (2015)</w:t>
      </w:r>
      <w:r w:rsidR="002A6ABA" w:rsidRPr="00563486">
        <w:fldChar w:fldCharType="end"/>
      </w:r>
      <w:r w:rsidR="0014736F" w:rsidRPr="00563486">
        <w:t>,</w:t>
      </w:r>
      <w:r w:rsidRPr="00563486">
        <w:t xml:space="preserve"> tentang analisis nilai tambah agroindustri sale pisa</w:t>
      </w:r>
      <w:r w:rsidR="00FE74F3" w:rsidRPr="00563486">
        <w:t>ng di Kabupaten Kebumen dengan m</w:t>
      </w:r>
      <w:r w:rsidRPr="00563486">
        <w:t xml:space="preserve">etode Hayami menunjukkan bahwa variasi penggunaan Pisang Raja menunjukkan nilai tambah berbeda. Sedangkan, pada pembuatan krekel dengan teknik pasah atau pres menunjukkan hasil nilai tambah yang sama dan pengusaha murni mempunyai nilai tambah lebih besar dibandingkan petani.  Pada penelitian </w:t>
      </w:r>
      <w:r w:rsidR="002A6ABA" w:rsidRPr="00563486">
        <w:fldChar w:fldCharType="begin" w:fldLock="1"/>
      </w:r>
      <w:r w:rsidR="002A6ABA" w:rsidRPr="00563486">
        <w:instrText>ADDIN CSL_CITATION { "citationItems" : [ { "id" : "ITEM-1", "itemData" : { "DOI" : "10.12691/ajrd-4-3-2", "author" : [ { "dropping-particle" : "", "family" : "Khatun", "given" : "Razia", "non-dropping-particle" : "", "parse-names" : false, "suffix" : "" }, { "dropping-particle" : "", "family" : "Ahmed", "given" : "Shamim", "non-dropping-particle" : "", "parse-names" : false, "suffix" : "" }, { "dropping-particle" : "", "family" : "Hasan", "given" : "Amirul", "non-dropping-particle" : "", "parse-names" : false, "suffix" : "" }, { "dropping-particle" : "", "family" : "Islam", "given" : "Saiful", "non-dropping-particle" : "", "parse-names" : false, "suffix" : "" }, { "dropping-particle" : "", "family" : "Uddin", "given" : "A S M Ashab", "non-dropping-particle" : "", "parse-names" : false, "suffix" : "" } ], "container-title" : "American Jurnal Of Rural Development", "id" : "ITEM-1", "issue" : "3", "issued" : { "date-parts" : [ [ "2016" ] ] }, "page" : "65-70", "title" : "Value Chain Analysis of Processed Poultry Products ( Egg and Meat ) in Some Selected Areas of Bangladesh", "type" : "article-journal", "volume" : "4" }, "uris" : [ "http://www.mendeley.com/documents/?uuid=03ef3bef-266e-43b1-a454-a5b6d0827c46" ] } ], "mendeley" : { "formattedCitation" : "(Khatun, Ahmed, Hasan, Islam, &amp; Uddin, 2016)", "manualFormatting" : "(Khatun et al.,  (2016)", "plainTextFormattedCitation" : "(Khatun, Ahmed, Hasan, Islam, &amp; Uddin, 2016)", "previouslyFormattedCitation" : "(Khatun, Ahmed, Hasan, Islam, &amp; Uddin, 2016)" }, "properties" : {  }, "schema" : "https://github.com/citation-style-language/schema/raw/master/csl-citation.json" }</w:instrText>
      </w:r>
      <w:r w:rsidR="002A6ABA" w:rsidRPr="00563486">
        <w:fldChar w:fldCharType="separate"/>
      </w:r>
      <w:r w:rsidR="002A6ABA" w:rsidRPr="00563486">
        <w:rPr>
          <w:noProof/>
        </w:rPr>
        <w:t>(Khatun et al.,  (2016)</w:t>
      </w:r>
      <w:r w:rsidR="002A6ABA" w:rsidRPr="00563486">
        <w:fldChar w:fldCharType="end"/>
      </w:r>
      <w:r w:rsidRPr="00563486">
        <w:t xml:space="preserve"> menunjukkan bahwa penambahan nilai dengan memberikan diversifikasi produk dapat memberikan keuntungan yang lebih besar dibandingkan dengan penjualan secara langsung. </w:t>
      </w:r>
    </w:p>
    <w:p w:rsidR="00566B53" w:rsidRPr="00563486" w:rsidRDefault="00454CBC" w:rsidP="006A672F">
      <w:pPr>
        <w:spacing w:line="240" w:lineRule="auto"/>
        <w:ind w:firstLine="720"/>
        <w:jc w:val="both"/>
      </w:pPr>
      <w:r w:rsidRPr="00563486">
        <w:t xml:space="preserve">Nilai tambah dilihat dari seberapa besar rasio nilai tambah yang dapat mengetahui penambahan value produk dengan melihat rasio nilai tambah yang ditunjukkan pada penelitian </w:t>
      </w:r>
      <w:r w:rsidR="002A6ABA" w:rsidRPr="00563486">
        <w:fldChar w:fldCharType="begin" w:fldLock="1"/>
      </w:r>
      <w:r w:rsidR="002A6ABA" w:rsidRPr="00563486">
        <w:instrText>ADDIN CSL_CITATION { "citationItems" : [ { "id" : "ITEM-1", "itemData" : { "author" : [ { "dropping-particle" : "", "family" : "Tamami", "given" : "Novi Diana Badrut", "non-dropping-particle" : "", "parse-names" : false, "suffix" : "" } ], "container-title" : "Agriekonomika", "id" : "ITEM-1", "issue" : "2", "issued" : { "date-parts" : [ [ "2013" ] ] }, "page" : "40-48", "title" : "Peluang Usaha Kuliner Khas Madura Berbahan Singkong Pada Agroindustri Krepek Tette Di Pamekasan", "type" : "article-journal", "volume" : "1" }, "uris" : [ "http://www.mendeley.com/documents/?uuid=36a17ece-7366-4f8d-8e55-89c89a92bd6c" ] } ], "mendeley" : { "formattedCitation" : "(Tamami, 2013)", "manualFormatting" : "Tamami (2013)", "plainTextFormattedCitation" : "(Tamami, 2013)", "previouslyFormattedCitation" : "(Tamami, 2013)" }, "properties" : {  }, "schema" : "https://github.com/citation-style-language/schema/raw/master/csl-citation.json" }</w:instrText>
      </w:r>
      <w:r w:rsidR="002A6ABA" w:rsidRPr="00563486">
        <w:fldChar w:fldCharType="separate"/>
      </w:r>
      <w:r w:rsidR="002A6ABA" w:rsidRPr="00563486">
        <w:rPr>
          <w:noProof/>
        </w:rPr>
        <w:t>Tamami (2013)</w:t>
      </w:r>
      <w:r w:rsidR="002A6ABA" w:rsidRPr="00563486">
        <w:fldChar w:fldCharType="end"/>
      </w:r>
      <w:r w:rsidR="0014736F" w:rsidRPr="00563486">
        <w:t>,</w:t>
      </w:r>
      <w:r w:rsidRPr="00563486">
        <w:t xml:space="preserve"> yang menunjukka</w:t>
      </w:r>
      <w:r w:rsidR="006903F7" w:rsidRPr="00563486">
        <w:t>n hasil nilai tambah sebesar Rp</w:t>
      </w:r>
      <w:r w:rsidRPr="00563486">
        <w:t xml:space="preserve">7691 dan rasio 74,9% yang tergolong dalam kategori tinggi. Penggunaan metode hayami juga digunakan oleh penelitian </w:t>
      </w:r>
      <w:r w:rsidR="002A6ABA" w:rsidRPr="00563486">
        <w:fldChar w:fldCharType="begin" w:fldLock="1"/>
      </w:r>
      <w:r w:rsidR="002A6ABA" w:rsidRPr="00563486">
        <w:instrText>ADDIN CSL_CITATION { "citationItems" : [ { "id" : "ITEM-1", "itemData" : { "author" : [ { "dropping-particle" : "", "family" : "Anggraeni", "given" : "Novia", "non-dropping-particle" : "", "parse-names" : false, "suffix" : "" }, { "dropping-particle" : "", "family" : "Subari", "given" : "Slamet", "non-dropping-particle" : "", "parse-names" : false, "suffix" : "" } ], "container-title" : "Agriscience", "id" : "ITEM-1", "issue" : "November", "issued" : { "date-parts" : [ [ "2020" ] ] }, "page" : "429-447", "title" : "PENDAPATAN DAN NILAI TAMBAH PENGOLAHAN UBI JALAR INCOME AND VALUE ADDED OF PROCESSING PURPLE SWEET POTATOES AT UD GANESHA PACET SUB DISTRICT OF MOJOKERTO DISTRICT Jawa Timur merupakan penghasil Ubi Jalar terbanyak dengan hasil sebesar Ganesha di Kecamatan", "type" : "article-journal", "volume" : "1" }, "uris" : [ "http://www.mendeley.com/documents/?uuid=75c35b21-fd06-45e6-8005-705b22b07fd2" ] } ], "mendeley" : { "formattedCitation" : "(Anggraeni &amp; Subari, 2020)", "manualFormatting" : "Anggraeni (2020)", "plainTextFormattedCitation" : "(Anggraeni &amp; Subari, 2020)", "previouslyFormattedCitation" : "(Anggraeni &amp; Subari, 2020)" }, "properties" : {  }, "schema" : "https://github.com/citation-style-language/schema/raw/master/csl-citation.json" }</w:instrText>
      </w:r>
      <w:r w:rsidR="002A6ABA" w:rsidRPr="00563486">
        <w:fldChar w:fldCharType="separate"/>
      </w:r>
      <w:r w:rsidR="002A6ABA" w:rsidRPr="00563486">
        <w:rPr>
          <w:noProof/>
        </w:rPr>
        <w:t>Anggraeni (2020)</w:t>
      </w:r>
      <w:r w:rsidR="002A6ABA" w:rsidRPr="00563486">
        <w:fldChar w:fldCharType="end"/>
      </w:r>
      <w:r w:rsidR="002A6ABA" w:rsidRPr="00563486">
        <w:t>,</w:t>
      </w:r>
      <w:r w:rsidR="0014736F" w:rsidRPr="00563486">
        <w:t xml:space="preserve"> </w:t>
      </w:r>
      <w:r w:rsidRPr="00563486">
        <w:t xml:space="preserve">yang menunjukkan bahwa penambahan nilai tambah tergolong tinggi dengan rasio nilai sebesar 58,70%.    </w:t>
      </w:r>
    </w:p>
    <w:p w:rsidR="00566B53" w:rsidRPr="00563486" w:rsidRDefault="00454CBC" w:rsidP="006A672F">
      <w:pPr>
        <w:spacing w:line="240" w:lineRule="auto"/>
        <w:ind w:firstLine="720"/>
        <w:jc w:val="both"/>
      </w:pPr>
      <w:r w:rsidRPr="00563486">
        <w:t>Penelitian lainny</w:t>
      </w:r>
      <w:r w:rsidR="002A6ABA" w:rsidRPr="00563486">
        <w:t>a dengan penggunaan metode SWOT</w:t>
      </w:r>
      <w:r w:rsidRPr="00563486">
        <w:t xml:space="preserve"> </w:t>
      </w:r>
      <w:r w:rsidR="002A6ABA" w:rsidRPr="00563486">
        <w:fldChar w:fldCharType="begin" w:fldLock="1"/>
      </w:r>
      <w:r w:rsidR="002A6ABA" w:rsidRPr="00563486">
        <w:instrText>ADDIN CSL_CITATION { "citationItems" : [ { "id" : "ITEM-1", "itemData" : { "author" : [ { "dropping-particle" : "", "family" : "Widyantara", "given" : "I Nyoman Padma", "non-dropping-particle" : "", "parse-names" : false, "suffix" : "" }, { "dropping-particle" : "", "family" : "Ardani", "given" : "I Gusti Agung Ketut Sri", "non-dropping-particle" : "", "parse-names" : false, "suffix" : "" } ], "container-title" : "E-Jurnal Manajemen Unud", "id" : "ITEM-1", "issue" : "7", "issued" : { "date-parts" : [ [ "2017" ] ] }, "page" : "3766-3793", "title" : "Analisis Strategi Pemasaran Telur Ayam (Studi Kasus di Desa Pesedahan dan Desa Bugbug , Kabupaten Karangasem)", "type" : "article-journal", "volume" : "6" }, "uris" : [ "http://www.mendeley.com/documents/?uuid=3c58bee2-bb2b-4313-a909-ca610970eac8" ] } ], "mendeley" : { "formattedCitation" : "(Widyantara &amp; Ardani, 2017)", "manualFormatting" : "Widyantara dan Ardani (2017)", "plainTextFormattedCitation" : "(Widyantara &amp; Ardani, 2017)", "previouslyFormattedCitation" : "(Widyantara &amp; Ardani, 2017)" }, "properties" : {  }, "schema" : "https://github.com/citation-style-language/schema/raw/master/csl-citation.json" }</w:instrText>
      </w:r>
      <w:r w:rsidR="002A6ABA" w:rsidRPr="00563486">
        <w:fldChar w:fldCharType="separate"/>
      </w:r>
      <w:r w:rsidR="002A6ABA" w:rsidRPr="00563486">
        <w:rPr>
          <w:noProof/>
        </w:rPr>
        <w:t>Widyantara dan Ardani (2017)</w:t>
      </w:r>
      <w:r w:rsidR="002A6ABA" w:rsidRPr="00563486">
        <w:fldChar w:fldCharType="end"/>
      </w:r>
      <w:r w:rsidR="002A6ABA" w:rsidRPr="00563486">
        <w:t xml:space="preserve">, </w:t>
      </w:r>
      <w:r w:rsidRPr="00563486">
        <w:t xml:space="preserve">tentang analisis strategi pemasaran telur ayam (studi kasus di Desa Pesedahan dan Desa Bugbug, Kabupaten Karangasem), mendapatkan hasil bahwasannya perusahaan berada pada kuadran I. Hal ini terdapat kesamaan pada hasil penelitian </w:t>
      </w:r>
      <w:r w:rsidR="002A6ABA" w:rsidRPr="00563486">
        <w:fldChar w:fldCharType="begin" w:fldLock="1"/>
      </w:r>
      <w:r w:rsidR="002A6ABA" w:rsidRPr="00563486">
        <w:instrText>ADDIN CSL_CITATION { "citationItems" : [ { "id" : "ITEM-1", "itemData" : { "author" : [ { "dropping-particle" : "", "family" : "Sulindre", "given" : "Nyoman", "non-dropping-particle" : "", "parse-names" : false, "suffix" : "" }, { "dropping-particle" : "", "family" : "Said", "given" : "Djoko Umar", "non-dropping-particle" : "", "parse-names" : false, "suffix" : "" }, { "dropping-particle" : "", "family" : "Metro", "given" : "Kota", "non-dropping-particle" : "", "parse-names" : false, "suffix" : "" } ], "container-title" : "Journal Of Food System and Agribusiness", "id" : "ITEM-1", "issue" : "1", "issued" : { "date-parts" : [ [ "2018" ] ] }, "page" : "35-54", "title" : "Strategi Pemasaran Ayam Probio (Broiler) Pada Kelompok Peternak Ayam (KPA) Berkat Usaha Bersama (BUB ) Kota Metro", "type" : "article-journal", "volume" : "2" }, "uris" : [ "http://www.mendeley.com/documents/?uuid=93502b71-33b8-4712-a436-ec72ed4d6914" ] } ], "mendeley" : { "formattedCitation" : "(Sulindre, Said, &amp; Metro, 2018)", "manualFormatting" : "Sulindre et al., (2018)", "plainTextFormattedCitation" : "(Sulindre, Said, &amp; Metro, 2018)", "previouslyFormattedCitation" : "(Sulindre, Said, &amp; Metro, 2018)" }, "properties" : {  }, "schema" : "https://github.com/citation-style-language/schema/raw/master/csl-citation.json" }</w:instrText>
      </w:r>
      <w:r w:rsidR="002A6ABA" w:rsidRPr="00563486">
        <w:fldChar w:fldCharType="separate"/>
      </w:r>
      <w:r w:rsidR="002A6ABA" w:rsidRPr="00563486">
        <w:rPr>
          <w:noProof/>
        </w:rPr>
        <w:t>Sulindre et al., (2018)</w:t>
      </w:r>
      <w:r w:rsidR="002A6ABA" w:rsidRPr="00563486">
        <w:fldChar w:fldCharType="end"/>
      </w:r>
      <w:r w:rsidR="002A6ABA" w:rsidRPr="00563486">
        <w:t>,</w:t>
      </w:r>
      <w:r w:rsidRPr="00563486">
        <w:t xml:space="preserve"> tentang strategi pemasaran ayam </w:t>
      </w:r>
      <w:r w:rsidRPr="00563486">
        <w:lastRenderedPageBreak/>
        <w:t xml:space="preserve">probio (broiler) pada kelompok ayam (KPA) berkat usaha bersama (BUB) Kota Metro yang menunjukkan hasil yang sama dengan metode SWOT.  Sehingga, strategi yang dapat diterapkan dengan mendukung pertumbuhan berdasarkan peluang dan kekuatan yang dimiliki atau strategi agresif. Sedangkan pada penelitian </w:t>
      </w:r>
      <w:r w:rsidR="006B465A" w:rsidRPr="00563486">
        <w:fldChar w:fldCharType="begin" w:fldLock="1"/>
      </w:r>
      <w:r w:rsidR="006B465A" w:rsidRPr="00563486">
        <w:instrText>ADDIN CSL_CITATION { "citationItems" : [ { "id" : "ITEM-1", "itemData" : { "DOI" : "10.25077/jpi.21.1.34-50.2019", "author" : [ { "dropping-particle" : "", "family" : "Fitriani", "given" : "A", "non-dropping-particle" : "", "parse-names" : false, "suffix" : "" }, { "dropping-particle" : "", "family" : "Herlina", "given" : "L", "non-dropping-particle" : "", "parse-names" : false, "suffix" : "" }, { "dropping-particle" : "", "family" : "Alim", "given" : "S", "non-dropping-particle" : "", "parse-names" : false, "suffix" : "" } ], "container-title" : "Jurnal Peternakan Indonesia", "id" : "ITEM-1", "issue" : "1", "issued" : { "date-parts" : [ [ "2019" ] ] }, "page" : "34-50", "title" : "Strategi Pengembangan Usaha Pemeliharaan Ayam Pelung di Kabupaten Cianjur", "type" : "article-journal", "volume" : "21" }, "uris" : [ "http://www.mendeley.com/documents/?uuid=10e9d606-75cd-4136-b0dc-e860374636c5" ] } ], "mendeley" : { "formattedCitation" : "(Fitriani, Herlina, &amp; Alim, 2019)", "manualFormatting" : "Fitriani et al., (2019)", "plainTextFormattedCitation" : "(Fitriani, Herlina, &amp; Alim, 2019)", "previouslyFormattedCitation" : "(Fitriani, Herlina, &amp; Alim, 2019)" }, "properties" : {  }, "schema" : "https://github.com/citation-style-language/schema/raw/master/csl-citation.json" }</w:instrText>
      </w:r>
      <w:r w:rsidR="006B465A" w:rsidRPr="00563486">
        <w:fldChar w:fldCharType="separate"/>
      </w:r>
      <w:r w:rsidR="006B465A" w:rsidRPr="00563486">
        <w:rPr>
          <w:noProof/>
        </w:rPr>
        <w:t>Fitriani et al., (2019)</w:t>
      </w:r>
      <w:r w:rsidR="006B465A" w:rsidRPr="00563486">
        <w:fldChar w:fldCharType="end"/>
      </w:r>
      <w:r w:rsidRPr="00563486">
        <w:t xml:space="preserve"> menunjukan hasil yang berbeda dimana perusahaan berada pada kuadran III dan strategi yang dapat diambil dengan meningkatkan peluang dan meminimalisasi kelemahan. </w:t>
      </w:r>
    </w:p>
    <w:p w:rsidR="00566B53" w:rsidRPr="00563486" w:rsidRDefault="00454CBC" w:rsidP="006A672F">
      <w:pPr>
        <w:spacing w:before="240" w:line="240" w:lineRule="auto"/>
        <w:ind w:firstLine="720"/>
        <w:jc w:val="both"/>
      </w:pPr>
      <w:r w:rsidRPr="00563486">
        <w:t xml:space="preserve">Penelitian lainnya yang terdapat gabung di antara kedua metode tersebut diantaranya yaitu </w:t>
      </w:r>
      <w:r w:rsidR="006B465A" w:rsidRPr="00563486">
        <w:fldChar w:fldCharType="begin" w:fldLock="1"/>
      </w:r>
      <w:r w:rsidR="006B465A" w:rsidRPr="00563486">
        <w:instrText>ADDIN CSL_CITATION { "citationItems" : [ { "id" : "ITEM-1", "itemData" : { "author" : [ { "dropping-particle" : "", "family" : "Naton", "given" : "Samina", "non-dropping-particle" : "", "parse-names" : false, "suffix" : "" }, { "dropping-particle" : "", "family" : "Radiansah", "given" : "Dody", "non-dropping-particle" : "", "parse-names" : false, "suffix" : "" }, { "dropping-particle" : "", "family" : "Juniansyah", "given" : "Hardiwan", "non-dropping-particle" : "", "parse-names" : false, "suffix" : "" } ], "container-title" : "Jurnal Sosial Ekonomi Pertanian", "id" : "ITEM-1", "issue" : "2", "issued" : { "date-parts" : [ [ "2020" ] ] }, "page" : "135-148", "title" : "Strategi Pengembangan Usaha Pengolahan Pisang Pada UMKM Keripik 3 Indonesia merupakan salah satu sentra produksi pisang dunia , yang memiliki 200 jenis pisang . Komoditi yang mudah rusak , memiliki kontribusi besar terhadap produksi buah-buahan nasional ,", "type" : "article-journal", "volume" : "16" }, "uris" : [ "http://www.mendeley.com/documents/?uuid=94a90964-e434-483b-a29a-8fe76ef66b36" ] } ], "mendeley" : { "formattedCitation" : "(Naton, Radiansah, &amp; Juniansyah, 2020)", "manualFormatting" : "Naton et al., (2020)", "plainTextFormattedCitation" : "(Naton, Radiansah, &amp; Juniansyah, 2020)", "previouslyFormattedCitation" : "(Naton, Radiansah, &amp; Juniansyah, 2020)" }, "properties" : {  }, "schema" : "https://github.com/citation-style-language/schema/raw/master/csl-citation.json" }</w:instrText>
      </w:r>
      <w:r w:rsidR="006B465A" w:rsidRPr="00563486">
        <w:fldChar w:fldCharType="separate"/>
      </w:r>
      <w:r w:rsidR="006B465A" w:rsidRPr="00563486">
        <w:rPr>
          <w:noProof/>
        </w:rPr>
        <w:t>Naton et al., (2020)</w:t>
      </w:r>
      <w:r w:rsidR="006B465A" w:rsidRPr="00563486">
        <w:fldChar w:fldCharType="end"/>
      </w:r>
      <w:r w:rsidRPr="00563486">
        <w:t xml:space="preserve"> hasil penelitian pada nilai t</w:t>
      </w:r>
      <w:r w:rsidR="006903F7" w:rsidRPr="00563486">
        <w:t>ambah sebesar Rp15</w:t>
      </w:r>
      <w:r w:rsidRPr="00563486">
        <w:t xml:space="preserve">114/Kg dengan rasio nilai tambah sebesar 57%. Sedangkan strategi yang dapat dilakukan dengan pendekatan secara kuantitatif yaitu IFAS dan EFAS berada pada kuadran I dengan memaksimalkan kekuatan dan mengambil peluang yang dimiliki oleh perusahaan. Kedua metode itu juga digunakan pada penelitian </w:t>
      </w:r>
      <w:r w:rsidR="006B465A" w:rsidRPr="00563486">
        <w:fldChar w:fldCharType="begin" w:fldLock="1"/>
      </w:r>
      <w:r w:rsidR="006B465A" w:rsidRPr="00563486">
        <w:instrText>ADDIN CSL_CITATION { "citationItems" : [ { "id" : "ITEM-1", "itemData" : { "DOI" : "10.21776/ub.jepa.2019.003.02.4", "ISSN" : "26144670", "abstract" : "The purpose of this study was to determine the added value produced by the home sugar industry and to find out the internal factors and external factors that influence the business and to develop a strategy that is suitable with the conditions of home sugar indutry in Kebonsari District, Madiun Regency in developing its business so that it can contribute towards improving the welfare of the surrounding community. The analytical method used is the Hayami method to analyze added value and the SWOT method for developing strategies. Based on the research, it was found that there were 13 units of brown sugar business that developed in the District of Kebonsari, Madiun Regency. This agro-industry is classified as a labor-intensive business that is expected to be able to absorb the workforce around. The results of value added analysis show that sugar cane processing into brown sugar produces Rp. 1,051 per kg of sugar cane or a ratio of 58.28%. Profits obtained amounted to Rp. 546.00 or with a profit rate of 51.94%. Based on the added value and benefits obtained, the brown sugar agro-industry deserves to be developed because it provides benefits for the craftsmen. Based on internal and external factors, the strategy that is considered feasible to be applied to the sugar industry based agro-industry in the home industry in Kebonsari District is a concentration strategy through horizontal integration. This strategy aims to expand the business by increasing the amount of production and expanding the market by means of promotion", "author" : [ { "dropping-particle" : "", "family" : "Arianti", "given" : "Yoesti Silvana", "non-dropping-particle" : "", "parse-names" : false, "suffix" : "" }, { "dropping-particle" : "", "family" : "Waluyati", "given" : "Lestari Rahayu", "non-dropping-particle" : "", "parse-names" : false, "suffix" : "" } ], "container-title" : "Jurnal Ekonomi Pertanian dan Agribisnis", "id" : "ITEM-1", "issue" : "2", "issued" : { "date-parts" : [ [ "2019" ] ] }, "page" : "256-266", "title" : "Analisis Nilai Tambah dan Strategi Pengembangan Agroindustri Gula Merah di Kabupaten Madiun", "type" : "article-journal", "volume" : "3" }, "uris" : [ "http://www.mendeley.com/documents/?uuid=1368e52b-4cbd-49ed-87df-b7ae5556554b" ] } ], "mendeley" : { "formattedCitation" : "(Arianti &amp; Waluyati, 2019)", "manualFormatting" : "Arianti dan Waluyati (2019)", "plainTextFormattedCitation" : "(Arianti &amp; Waluyati, 2019)", "previouslyFormattedCitation" : "(Arianti &amp; Waluyati, 2019)" }, "properties" : {  }, "schema" : "https://github.com/citation-style-language/schema/raw/master/csl-citation.json" }</w:instrText>
      </w:r>
      <w:r w:rsidR="006B465A" w:rsidRPr="00563486">
        <w:fldChar w:fldCharType="separate"/>
      </w:r>
      <w:r w:rsidR="006B465A" w:rsidRPr="00563486">
        <w:rPr>
          <w:noProof/>
        </w:rPr>
        <w:t>Arianti dan Waluyati (2019)</w:t>
      </w:r>
      <w:r w:rsidR="006B465A" w:rsidRPr="00563486">
        <w:fldChar w:fldCharType="end"/>
      </w:r>
      <w:r w:rsidRPr="00563486">
        <w:t>, menunjukkan hasil bahwasannya, perusahaan tergolong padat karya dan dapat meningkatkan kesejahteraan masyarakat sekitar</w:t>
      </w:r>
      <w:r w:rsidR="006903F7" w:rsidRPr="00563486">
        <w:t xml:space="preserve"> dengan nilai tambah sebesar Rp</w:t>
      </w:r>
      <w:r w:rsidR="001A364A" w:rsidRPr="00563486">
        <w:t>1,051/K</w:t>
      </w:r>
      <w:r w:rsidRPr="00563486">
        <w:t>g dengan keuntunga</w:t>
      </w:r>
      <w:r w:rsidR="006903F7" w:rsidRPr="00563486">
        <w:t>n Rp</w:t>
      </w:r>
      <w:r w:rsidRPr="00563486">
        <w:t xml:space="preserve">546,00 dan rasio nilai tambah sebesar 58,28. </w:t>
      </w:r>
    </w:p>
    <w:p w:rsidR="00832BBC" w:rsidRPr="00563486" w:rsidRDefault="00454CBC" w:rsidP="00563486">
      <w:pPr>
        <w:pStyle w:val="Heading1"/>
      </w:pPr>
      <w:r w:rsidRPr="00563486">
        <w:t xml:space="preserve">METODE PENELITIAN </w:t>
      </w:r>
    </w:p>
    <w:p w:rsidR="00C965F8" w:rsidRPr="00563486" w:rsidRDefault="00C965F8" w:rsidP="006A672F">
      <w:pPr>
        <w:spacing w:after="0" w:line="240" w:lineRule="auto"/>
        <w:jc w:val="both"/>
        <w:rPr>
          <w:b/>
        </w:rPr>
      </w:pPr>
      <w:r w:rsidRPr="00563486">
        <w:rPr>
          <w:b/>
        </w:rPr>
        <w:t>Lokasi dan Waktu Penelitian</w:t>
      </w:r>
    </w:p>
    <w:p w:rsidR="00C965F8" w:rsidRPr="00563486" w:rsidRDefault="00454CBC" w:rsidP="006A672F">
      <w:pPr>
        <w:spacing w:after="0" w:line="240" w:lineRule="auto"/>
        <w:jc w:val="both"/>
      </w:pPr>
      <w:r w:rsidRPr="00563486">
        <w:t>Penelitian dil</w:t>
      </w:r>
      <w:r w:rsidR="006D7A53" w:rsidRPr="00563486">
        <w:t xml:space="preserve">akukan di CV Induk Ayam, produsen ayam beku yang merupakan cabang dari Peternakan H. Suratman dan berlokasi di </w:t>
      </w:r>
      <w:r w:rsidRPr="00563486">
        <w:t xml:space="preserve">di Dusun Pao Desa Poter Kecamatan Tanah Merah Kabupaten Bangkalan. Penentuan lokasi dan teknik penentuan responden penelitian dilakukan secara sengaja </w:t>
      </w:r>
      <w:r w:rsidRPr="00563486">
        <w:rPr>
          <w:i/>
        </w:rPr>
        <w:t>(purposive)</w:t>
      </w:r>
      <w:r w:rsidRPr="00563486">
        <w:t xml:space="preserve">. Menurut Sugiyono dalam buku </w:t>
      </w:r>
      <w:r w:rsidR="006B465A" w:rsidRPr="00563486">
        <w:fldChar w:fldCharType="begin" w:fldLock="1"/>
      </w:r>
      <w:r w:rsidR="006B465A" w:rsidRPr="00563486">
        <w:instrText>ADDIN CSL_CITATION { "citationItems" : [ { "id" : "ITEM-1", "itemData" : { "author" : [ { "dropping-particle" : "", "family" : "Sinaga", "given" : "Enny Kristiana", "non-dropping-particle" : "", "parse-names" : false, "suffix" : "" }, { "dropping-particle" : "", "family" : "Matondang", "given" : "Zulkifli", "non-dropping-particle" : "", "parse-names" : false, "suffix" : "" }, { "dropping-particle" : "", "family" : "Sitompul", "given" : "Harun", "non-dropping-particle" : "", "parse-names" : false, "suffix" : "" } ], "id" : "ITEM-1", "issued" : { "date-parts" : [ [ "2019" ] ] }, "number-of-pages" : "89-90", "publisher" : "Yayasan Kita Menulis", "title" : "Statistika : Teori dan Aplikasi Pada pendidikan", "type" : "book" }, "uris" : [ "http://www.mendeley.com/documents/?uuid=38de0455-927b-4601-ab60-a91f6f0c4026" ] } ], "mendeley" : { "formattedCitation" : "(Sinaga, Matondang, &amp; Sitompul, 2019)", "manualFormatting" : "Sinaga et al., (2019)", "plainTextFormattedCitation" : "(Sinaga, Matondang, &amp; Sitompul, 2019)", "previouslyFormattedCitation" : "(Sinaga, Matondang, &amp; Sitompul, 2019)" }, "properties" : {  }, "schema" : "https://github.com/citation-style-language/schema/raw/master/csl-citation.json" }</w:instrText>
      </w:r>
      <w:r w:rsidR="006B465A" w:rsidRPr="00563486">
        <w:fldChar w:fldCharType="separate"/>
      </w:r>
      <w:r w:rsidR="006B465A" w:rsidRPr="00563486">
        <w:rPr>
          <w:noProof/>
        </w:rPr>
        <w:t>Sinaga et al., (2019)</w:t>
      </w:r>
      <w:r w:rsidR="006B465A" w:rsidRPr="00563486">
        <w:fldChar w:fldCharType="end"/>
      </w:r>
      <w:r w:rsidR="006B465A" w:rsidRPr="00563486">
        <w:t xml:space="preserve"> </w:t>
      </w:r>
      <w:r w:rsidRPr="00563486">
        <w:rPr>
          <w:i/>
        </w:rPr>
        <w:t>purposive</w:t>
      </w:r>
      <w:r w:rsidRPr="00563486">
        <w:t xml:space="preserve"> merupakan suatu teknik dalam menentukan responden yang telah dipertimbangan dan dapat memenuhi kebutuhan informasi yang akan digunakan. </w:t>
      </w:r>
      <w:r w:rsidR="00C947CB" w:rsidRPr="00563486">
        <w:t xml:space="preserve">Responden pada penelitian ini meliputi pemilik kandang, tenaga kerja 4, dan pemilik CV. Induk Ayam. </w:t>
      </w:r>
      <w:r w:rsidRPr="00563486">
        <w:t>Pertimbangan pemilihan lokasi dikarenakan terdapat inovasi penambahan value produk ayam potong siap dimasak, sehingga lebih efisien waktu untuk membersihkannya dengan baha</w:t>
      </w:r>
      <w:r w:rsidR="006D7A53" w:rsidRPr="00563486">
        <w:t>n baku yang diperoleh</w:t>
      </w:r>
      <w:r w:rsidRPr="00563486">
        <w:t xml:space="preserve"> dari kandang sendiri yang telah berdiri kurang lebih 10 tahun, ditinjau dari jumlah produkti</w:t>
      </w:r>
      <w:r w:rsidR="001A364A" w:rsidRPr="00563486">
        <w:t>vitas kandang sebanyak 153.000/K</w:t>
      </w:r>
      <w:r w:rsidRPr="00563486">
        <w:t xml:space="preserve">g </w:t>
      </w:r>
      <w:r w:rsidR="00845109" w:rsidRPr="00563486">
        <w:fldChar w:fldCharType="begin" w:fldLock="1"/>
      </w:r>
      <w:r w:rsidR="00845109" w:rsidRPr="00563486">
        <w:instrText>ADDIN CSL_CITATION { "citationItems" : [ { "id" : "ITEM-1", "itemData" : { "author" : [ { "dropping-particle" : "", "family" : "Dinas Peternakan Kabupaten Bangkalan", "given" : "", "non-dropping-particle" : "", "parse-names" : false, "suffix" : "" } ], "id" : "ITEM-1", "issued" : { "date-parts" : [ [ "2019" ] ] }, "publisher-place" : "Bangkalan", "title" : "Rekapitulasi Data Peternak Ayam Ras Pedaging (Broiler )", "type" : "report" }, "uris" : [ "http://www.mendeley.com/documents/?uuid=8c584a46-e22c-4fe8-b429-89bb4a419c0c" ] } ], "mendeley" : { "formattedCitation" : "(Dinas Peternakan Kabupaten Bangkalan, 2019)", "plainTextFormattedCitation" : "(Dinas Peternakan Kabupaten Bangkalan, 2019)", "previouslyFormattedCitation" : "(Dinas Peternakan Kabupaten Bangkalan, 2019)" }, "properties" : {  }, "schema" : "https://github.com/citation-style-language/schema/raw/master/csl-citation.json" }</w:instrText>
      </w:r>
      <w:r w:rsidR="00845109" w:rsidRPr="00563486">
        <w:fldChar w:fldCharType="separate"/>
      </w:r>
      <w:r w:rsidR="00845109" w:rsidRPr="00563486">
        <w:rPr>
          <w:noProof/>
        </w:rPr>
        <w:t>(Dinas Peternakan Kabupaten Bangkalan, 2019)</w:t>
      </w:r>
      <w:r w:rsidR="00845109" w:rsidRPr="00563486">
        <w:fldChar w:fldCharType="end"/>
      </w:r>
      <w:r w:rsidRPr="00563486">
        <w:t>.</w:t>
      </w:r>
    </w:p>
    <w:p w:rsidR="00C965F8" w:rsidRPr="00563486" w:rsidRDefault="00C965F8" w:rsidP="006A672F">
      <w:pPr>
        <w:spacing w:after="0" w:line="240" w:lineRule="auto"/>
        <w:jc w:val="both"/>
        <w:rPr>
          <w:b/>
        </w:rPr>
      </w:pPr>
      <w:r w:rsidRPr="00563486">
        <w:rPr>
          <w:b/>
        </w:rPr>
        <w:t>Sumber Data</w:t>
      </w:r>
    </w:p>
    <w:p w:rsidR="00767F3E" w:rsidRPr="00563486" w:rsidRDefault="00454CBC" w:rsidP="003B7AFB">
      <w:pPr>
        <w:spacing w:line="240" w:lineRule="auto"/>
        <w:jc w:val="both"/>
      </w:pPr>
      <w:r w:rsidRPr="00563486">
        <w:t xml:space="preserve">Jenis sumber data terdiri dari data primer </w:t>
      </w:r>
      <w:r w:rsidR="006A672F" w:rsidRPr="00563486">
        <w:t xml:space="preserve">dan data skunder. Data primer </w:t>
      </w:r>
      <w:r w:rsidRPr="00563486">
        <w:t xml:space="preserve">meliputi biaya yang digunakan setiap produksi, dan pengambilan data IFE dan EFE untuk mengetahui strategi yang dapat digunakan oleh pelaku usaha dalam mengambil tindakan atau keputusan. </w:t>
      </w:r>
      <w:r w:rsidR="00A94E94" w:rsidRPr="00563486">
        <w:t>D</w:t>
      </w:r>
      <w:r w:rsidRPr="00563486">
        <w:t>ata</w:t>
      </w:r>
      <w:r w:rsidR="00382E62" w:rsidRPr="00563486">
        <w:t xml:space="preserve"> skunder</w:t>
      </w:r>
      <w:r w:rsidRPr="00563486">
        <w:t xml:space="preserve"> yang digunakan meliputi </w:t>
      </w:r>
      <w:r w:rsidR="00A94E94" w:rsidRPr="00563486">
        <w:t>rata-rata konsumsi perkapita, jumlah rata-rata produksi pada provinsi,</w:t>
      </w:r>
      <w:r w:rsidR="00B31D89" w:rsidRPr="00563486">
        <w:t xml:space="preserve"> produksi ayam daging di Kabupaten Bangkalan </w:t>
      </w:r>
      <w:r w:rsidR="00A94E94" w:rsidRPr="00563486">
        <w:t xml:space="preserve">dan produktivitas kandang pada peternakan H. Suratman yang diperoleh dari Badan Pusat Statistik, sedangkan </w:t>
      </w:r>
      <w:r w:rsidRPr="00563486">
        <w:t xml:space="preserve">penelitian terlebih dahulu </w:t>
      </w:r>
      <w:r w:rsidR="00A94E94" w:rsidRPr="00563486">
        <w:t>dan</w:t>
      </w:r>
      <w:r w:rsidRPr="00563486">
        <w:t xml:space="preserve"> buku</w:t>
      </w:r>
      <w:r w:rsidR="00A94E94" w:rsidRPr="00563486">
        <w:t xml:space="preserve"> digunakan untuk pembanding, definisi, serta referensi dalam melakukan penelitian</w:t>
      </w:r>
      <w:r w:rsidRPr="00563486">
        <w:t>.</w:t>
      </w:r>
      <w:r w:rsidR="00767F3E" w:rsidRPr="00563486">
        <w:t xml:space="preserve"> Data skunder merupan sumber yang diperoleh secara tidak langsung yang diperoleh dari berbagai sumber seperti buku, jurnal, BPS, dan lainnya sedangkan, data primer meliputi tentang data </w:t>
      </w:r>
      <w:r w:rsidR="00767F3E" w:rsidRPr="00563486">
        <w:lastRenderedPageBreak/>
        <w:t>yang dimabil langsung dan data asli dengan cara observasi, wawancara, serta kuesioner.</w:t>
      </w:r>
    </w:p>
    <w:p w:rsidR="00C965F8" w:rsidRPr="00563486" w:rsidRDefault="00C965F8" w:rsidP="003B7AFB">
      <w:pPr>
        <w:spacing w:after="0" w:line="240" w:lineRule="auto"/>
        <w:jc w:val="both"/>
        <w:rPr>
          <w:b/>
        </w:rPr>
      </w:pPr>
      <w:r w:rsidRPr="00563486">
        <w:rPr>
          <w:b/>
        </w:rPr>
        <w:t>Metode Analisis Data</w:t>
      </w:r>
    </w:p>
    <w:p w:rsidR="00566B53" w:rsidRPr="00563486" w:rsidRDefault="00454CBC" w:rsidP="003B7AFB">
      <w:pPr>
        <w:spacing w:line="240" w:lineRule="auto"/>
        <w:jc w:val="both"/>
      </w:pPr>
      <w:r w:rsidRPr="00563486">
        <w:t>Metode analisis data dilakukan dengan metode deskriptif kuantitatif. Teknik analisis data yang digunakan pada nilai tambah dengan menggunakan Hayami dan untuk strategi pengembangan pengembangan menggunakan SWOT.  Penggunaan metode Hayami dapat membantu para pelaku usaha dalam menentukan seberapa besar keuntungan yang diperoleh dari penambahan nilai dengan inovasi baru. Sedangkan, metode SWOT dapat membantu pelaku usaha dalam menentukan strategi yang dapat dilakukan dengan berdasarkan identifikasi faktor internal dan faktor eksternal.</w:t>
      </w:r>
      <w:r w:rsidR="00261BC4" w:rsidRPr="00563486">
        <w:t xml:space="preserve"> Pengumpulan data menggunakan kuesioner dan wawancara kemudian d</w:t>
      </w:r>
      <w:r w:rsidRPr="00563486">
        <w:t xml:space="preserve">ata yang diperoleh akan diolah dengan menggunakan Microsoft Excell. </w:t>
      </w:r>
    </w:p>
    <w:p w:rsidR="00566B53" w:rsidRPr="00563486" w:rsidRDefault="00454CBC" w:rsidP="003B7AFB">
      <w:pPr>
        <w:spacing w:after="0" w:line="240" w:lineRule="auto"/>
        <w:jc w:val="both"/>
        <w:rPr>
          <w:b/>
        </w:rPr>
      </w:pPr>
      <w:r w:rsidRPr="00563486">
        <w:rPr>
          <w:b/>
        </w:rPr>
        <w:t>Analisis Nilai Tambah</w:t>
      </w:r>
    </w:p>
    <w:p w:rsidR="006D7A53" w:rsidRPr="00563486" w:rsidRDefault="006D7A53" w:rsidP="003B7AFB">
      <w:pPr>
        <w:spacing w:after="0" w:line="240" w:lineRule="auto"/>
        <w:jc w:val="both"/>
      </w:pPr>
      <w:r w:rsidRPr="00563486">
        <w:t>Penggunaan Tabel Metode Hayami pada analisis nilai tambah</w:t>
      </w:r>
      <w:r w:rsidR="00EE0C0E" w:rsidRPr="00563486">
        <w:t xml:space="preserve"> melibatkan 3 variabel yang akan digunakan diantaranya input, output, harga, penerimaan dan keuntungan yang akan diperoleh serta balas jasa kepada pemilik usaha. Prosedur dalam melakukan perhitungannya dapat diamati pada Tabel 1. </w:t>
      </w:r>
    </w:p>
    <w:p w:rsidR="00566B53" w:rsidRPr="00563486" w:rsidRDefault="00454CBC" w:rsidP="006A672F">
      <w:pPr>
        <w:pBdr>
          <w:top w:val="nil"/>
          <w:left w:val="nil"/>
          <w:bottom w:val="nil"/>
          <w:right w:val="nil"/>
          <w:between w:val="nil"/>
        </w:pBdr>
        <w:spacing w:line="240" w:lineRule="auto"/>
        <w:jc w:val="center"/>
        <w:rPr>
          <w:b/>
        </w:rPr>
      </w:pPr>
      <w:bookmarkStart w:id="1" w:name="_heading=h.30j0zll" w:colFirst="0" w:colLast="0"/>
      <w:bookmarkEnd w:id="1"/>
      <w:r w:rsidRPr="00563486">
        <w:rPr>
          <w:b/>
        </w:rPr>
        <w:t>Tabel 1</w:t>
      </w:r>
      <w:r w:rsidR="0014736F" w:rsidRPr="00563486">
        <w:rPr>
          <w:b/>
        </w:rPr>
        <w:t>.</w:t>
      </w:r>
      <w:r w:rsidRPr="00563486">
        <w:rPr>
          <w:b/>
        </w:rPr>
        <w:t xml:space="preserve"> Metode Hayami</w:t>
      </w:r>
    </w:p>
    <w:tbl>
      <w:tblPr>
        <w:tblStyle w:val="a"/>
        <w:tblW w:w="8153" w:type="dxa"/>
        <w:tblLayout w:type="fixed"/>
        <w:tblLook w:val="0400" w:firstRow="0" w:lastRow="0" w:firstColumn="0" w:lastColumn="0" w:noHBand="0" w:noVBand="1"/>
      </w:tblPr>
      <w:tblGrid>
        <w:gridCol w:w="1141"/>
        <w:gridCol w:w="4770"/>
        <w:gridCol w:w="2242"/>
      </w:tblGrid>
      <w:tr w:rsidR="00566B53" w:rsidRPr="00563486">
        <w:trPr>
          <w:trHeight w:val="300"/>
        </w:trPr>
        <w:tc>
          <w:tcPr>
            <w:tcW w:w="1141"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No</w:t>
            </w:r>
          </w:p>
        </w:tc>
        <w:tc>
          <w:tcPr>
            <w:tcW w:w="4770"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Variabel</w:t>
            </w:r>
          </w:p>
        </w:tc>
        <w:tc>
          <w:tcPr>
            <w:tcW w:w="2242"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Nilai</w:t>
            </w:r>
          </w:p>
        </w:tc>
      </w:tr>
      <w:tr w:rsidR="00566B53" w:rsidRPr="00563486">
        <w:trPr>
          <w:trHeight w:val="300"/>
        </w:trPr>
        <w:tc>
          <w:tcPr>
            <w:tcW w:w="8153"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Output, Input dan Harga</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Produk Induk Ayam (Kg/periode produksi)</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A</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Ayam Broiler (Kg/periode produksi)</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B</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Input Tenaga Kerja (HOK)</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C</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Faktor Konversi</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D=A/B</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5</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Koefisien Tenaga Kerja (HOK/Kg)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E=C/B</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6</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Produk Induk Ayam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F</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7</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Upah Tenaga Kerja (Rp/HOK)</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G</w:t>
            </w:r>
          </w:p>
        </w:tc>
      </w:tr>
      <w:tr w:rsidR="00566B53" w:rsidRPr="00563486">
        <w:trPr>
          <w:trHeight w:val="300"/>
        </w:trPr>
        <w:tc>
          <w:tcPr>
            <w:tcW w:w="8153"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Pendapatan dan Nilai Tambah (Rp/Kg)</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8</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Ayam Dari Kandang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H</w:t>
            </w:r>
          </w:p>
        </w:tc>
      </w:tr>
      <w:tr w:rsidR="00566B53" w:rsidRPr="00563486">
        <w:trPr>
          <w:trHeight w:val="99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9</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Input Lain (Biaya Transportasi, Kemasan, Label, dan Listrik serta Air)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I</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10</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Nilai Produk Induk Ayam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J=D X F</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11</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Nilai Tambah Produk Induk Ayam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K= J - H- I</w:t>
            </w:r>
          </w:p>
        </w:tc>
      </w:tr>
      <w:tr w:rsidR="00566B53" w:rsidRPr="00563486">
        <w:trPr>
          <w:trHeight w:val="330"/>
        </w:trPr>
        <w:tc>
          <w:tcPr>
            <w:tcW w:w="1141"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Rasio Nilai Tambah Produk Induk Ayam (%)</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L% = K/J X 100%</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12</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Pendapatan Tenaga Kerja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M = E X G</w:t>
            </w:r>
          </w:p>
        </w:tc>
      </w:tr>
      <w:tr w:rsidR="00566B53" w:rsidRPr="00563486">
        <w:trPr>
          <w:trHeight w:val="330"/>
        </w:trPr>
        <w:tc>
          <w:tcPr>
            <w:tcW w:w="1141"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Pangsa Tenaga Kerja (%)</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N% = M/K X 100%</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13</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Keuntungan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O = K- M</w:t>
            </w:r>
          </w:p>
        </w:tc>
      </w:tr>
      <w:tr w:rsidR="00566B53" w:rsidRPr="00563486">
        <w:trPr>
          <w:trHeight w:val="330"/>
        </w:trPr>
        <w:tc>
          <w:tcPr>
            <w:tcW w:w="1141"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Tingkat Keuntungan (%)</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P% = O/KX 100%</w:t>
            </w:r>
          </w:p>
        </w:tc>
      </w:tr>
      <w:tr w:rsidR="00566B53" w:rsidRPr="00563486">
        <w:trPr>
          <w:trHeight w:val="300"/>
        </w:trPr>
        <w:tc>
          <w:tcPr>
            <w:tcW w:w="8153"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lastRenderedPageBreak/>
              <w:t>Balas Jasa Faktor Produksi</w:t>
            </w:r>
          </w:p>
        </w:tc>
      </w:tr>
      <w:tr w:rsidR="00566B53" w:rsidRPr="00563486">
        <w:trPr>
          <w:trHeight w:val="330"/>
        </w:trPr>
        <w:tc>
          <w:tcPr>
            <w:tcW w:w="114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14</w:t>
            </w: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Marjin (Rp/Kg)</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Q = J – H</w:t>
            </w:r>
          </w:p>
        </w:tc>
      </w:tr>
      <w:tr w:rsidR="00566B53" w:rsidRPr="00563486">
        <w:trPr>
          <w:trHeight w:val="330"/>
        </w:trPr>
        <w:tc>
          <w:tcPr>
            <w:tcW w:w="1141"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A. Tenaga Kerja (%)</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R% = M/Q X 100%</w:t>
            </w:r>
          </w:p>
        </w:tc>
      </w:tr>
      <w:tr w:rsidR="00566B53" w:rsidRPr="00563486">
        <w:trPr>
          <w:trHeight w:val="330"/>
        </w:trPr>
        <w:tc>
          <w:tcPr>
            <w:tcW w:w="1141"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4770"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B. Modal (Sumbangan Input Lain) (%)</w:t>
            </w:r>
          </w:p>
        </w:tc>
        <w:tc>
          <w:tcPr>
            <w:tcW w:w="224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S% = I/Q X 100%</w:t>
            </w:r>
          </w:p>
        </w:tc>
      </w:tr>
      <w:tr w:rsidR="00566B53" w:rsidRPr="00563486">
        <w:trPr>
          <w:trHeight w:val="330"/>
        </w:trPr>
        <w:tc>
          <w:tcPr>
            <w:tcW w:w="114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4770"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pPr>
            <w:r w:rsidRPr="00563486">
              <w:t>C. Keuntungan (%)</w:t>
            </w:r>
          </w:p>
        </w:tc>
        <w:tc>
          <w:tcPr>
            <w:tcW w:w="224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T% = O/Q X 100%</w:t>
            </w:r>
          </w:p>
        </w:tc>
      </w:tr>
    </w:tbl>
    <w:p w:rsidR="00566B53" w:rsidRPr="00563486" w:rsidRDefault="00454CBC" w:rsidP="006A672F">
      <w:pPr>
        <w:spacing w:line="240" w:lineRule="auto"/>
      </w:pPr>
      <w:r w:rsidRPr="00563486">
        <w:t xml:space="preserve">Sumber : </w:t>
      </w:r>
      <w:r w:rsidR="00664A5A" w:rsidRPr="00563486">
        <w:fldChar w:fldCharType="begin" w:fldLock="1"/>
      </w:r>
      <w:r w:rsidR="00664A5A" w:rsidRPr="00563486">
        <w:instrText>ADDIN CSL_CITATION { "citationItems" : [ { "id" : "ITEM-1", "itemData" : { "author" : [ { "dropping-particle" : "", "family" : "Hayami", "given" : "", "non-dropping-particle" : "", "parse-names" : false, "suffix" : "" }, { "dropping-particle" : "", "family" : "Kawage", "given" : "", "non-dropping-particle" : "", "parse-names" : false, "suffix" : "" }, { "dropping-particle" : "", "family" : "Marooka", "given" : "", "non-dropping-particle" : "", "parse-names" : false, "suffix" : "" } ], "id" : "ITEM-1", "issued" : { "date-parts" : [ [ "1987" ] ] }, "publisher" : "CGPRT", "publisher-place" : "Bogor", "title" : "Agricultural Marketing and Processing In Upland Java. A Perspective From A Sunda Village", "type" : "book" }, "uris" : [ "http://www.mendeley.com/documents/?uuid=7eae69cf-82e7-4469-96b2-45fa5030e70c" ] } ], "mendeley" : { "formattedCitation" : "(Hayami et al., 1987)", "manualFormatting" : "Hayami et al., (1987)", "plainTextFormattedCitation" : "(Hayami et al., 1987)", "previouslyFormattedCitation" : "(Hayami et al., 1987)" }, "properties" : {  }, "schema" : "https://github.com/citation-style-language/schema/raw/master/csl-citation.json" }</w:instrText>
      </w:r>
      <w:r w:rsidR="00664A5A" w:rsidRPr="00563486">
        <w:fldChar w:fldCharType="separate"/>
      </w:r>
      <w:r w:rsidR="00664A5A" w:rsidRPr="00563486">
        <w:rPr>
          <w:noProof/>
        </w:rPr>
        <w:t>Hayami et al., (1987)</w:t>
      </w:r>
      <w:r w:rsidR="00664A5A" w:rsidRPr="00563486">
        <w:fldChar w:fldCharType="end"/>
      </w:r>
    </w:p>
    <w:p w:rsidR="00566B53" w:rsidRPr="00563486" w:rsidRDefault="00454CBC" w:rsidP="006A672F">
      <w:pPr>
        <w:spacing w:after="0" w:line="240" w:lineRule="auto"/>
        <w:rPr>
          <w:b/>
        </w:rPr>
      </w:pPr>
      <w:r w:rsidRPr="00563486">
        <w:rPr>
          <w:b/>
        </w:rPr>
        <w:t xml:space="preserve">SWOT </w:t>
      </w:r>
    </w:p>
    <w:p w:rsidR="00566B53" w:rsidRPr="00563486" w:rsidRDefault="00454CBC" w:rsidP="006A672F">
      <w:pPr>
        <w:spacing w:after="0" w:line="240" w:lineRule="auto"/>
        <w:jc w:val="both"/>
      </w:pPr>
      <w:r w:rsidRPr="00563486">
        <w:t>Aspek manajemen yang akan diulas untuk menggambarkan strategi pengembangan pada Induk Ayam Peternakan H. Suratman</w:t>
      </w:r>
      <w:r w:rsidR="00D45A21" w:rsidRPr="00563486">
        <w:t xml:space="preserve">, dengan cara identifikasi </w:t>
      </w:r>
      <w:r w:rsidR="00296DED" w:rsidRPr="00563486">
        <w:t>faktor yakni peluang pasar, peny</w:t>
      </w:r>
      <w:r w:rsidR="00D45A21" w:rsidRPr="00563486">
        <w:t xml:space="preserve">uplai bahan baku, teknologi, pesaing, pemasaran, harga, promosi dan financial usaha </w:t>
      </w:r>
      <w:r w:rsidR="00D45A21" w:rsidRPr="00563486">
        <w:fldChar w:fldCharType="begin" w:fldLock="1"/>
      </w:r>
      <w:r w:rsidR="00D45A21" w:rsidRPr="00563486">
        <w:instrText>ADDIN CSL_CITATION { "citationItems" : [ { "id" : "ITEM-1", "itemData" : { "ISSN" : "2407-6260", "abstract" : "ABSTRACT   This study aims to identify the internal and external environment of agro-shrimp crackers and formulate strategies to develop these agro-industry inPlosobuden Village, Deket District, Lamongan Regency.The basic method used in this research is descriptive qualitative method and carried out with a case study. The analysis used was the marketing environment analysis, the SWOT analysis to identify internal and external factors  forthestrengths ,  weaknesses ,  opportunitiesandthreats , the IFE and EFE Matrix and the SWOT matrix to formulate an alternative strategy in business development. Based on research result shows that the main internal strengths which is owned by agro-shrimp crackers entrepreneur is selling at an affordable price. While its main weaknesses is the lack of promotion. The main opportunities in the agro-shrimp cracker development is still has an extensive market share. While the main threats is unfavorable weather in the shrimp cracker business. Alternative strategies can be applied in developing agro-industry is raising the shrimp crackers production to take the opportunities of technological advancement for food security standards, promoting to attract potential customers in anticipating the new competitors to improve the image of the product, making business licenses and increasing the products diversification through products and services policy dealing with new competitors.  Key words: Agro-shrimp crackers, SWOT analysis, development strategy", "author" : [ { "dropping-particle" : "", "family" : "Khoiriyah", "given" : "Nur R.", "non-dropping-particle" : "", "parse-names" : false, "suffix" : "" }, { "dropping-particle" : "", "family" : "Ariyani", "given" : "Aminah H. M.", "non-dropping-particle" : "", "parse-names" : false, "suffix" : "" }, { "dropping-particle" : "", "family" : "Fauziyah", "given" : "Elys", "non-dropping-particle" : "", "parse-names" : false, "suffix" : "" } ], "container-title" : "Agriekonomika", "id" : "ITEM-1", "issue" : "2", "issued" : { "date-parts" : [ [ "2012" ] ] }, "page" : "135-148", "title" : "STRATEGI PENGEMBANGAN AGROINDUSTRI KERUPUK TERASI(Studi Kasus Di Desa Plosobuden, Deket, Lamongan)", "type" : "article-journal", "volume" : "1" }, "uris" : [ "http://www.mendeley.com/documents/?uuid=615677ac-6443-4842-bc8e-25f1e901626d" ] } ], "mendeley" : { "formattedCitation" : "(Khoiriyah et al., 2012)", "plainTextFormattedCitation" : "(Khoiriyah et al., 2012)", "previouslyFormattedCitation" : "(Khoiriyah et al., 2012)" }, "properties" : {  }, "schema" : "https://github.com/citation-style-language/schema/raw/master/csl-citation.json" }</w:instrText>
      </w:r>
      <w:r w:rsidR="00D45A21" w:rsidRPr="00563486">
        <w:fldChar w:fldCharType="separate"/>
      </w:r>
      <w:r w:rsidR="00D45A21" w:rsidRPr="00563486">
        <w:rPr>
          <w:noProof/>
        </w:rPr>
        <w:t>(Khoiriyah et al., 2012)</w:t>
      </w:r>
      <w:r w:rsidR="00D45A21" w:rsidRPr="00563486">
        <w:fldChar w:fldCharType="end"/>
      </w:r>
      <w:r w:rsidRPr="00563486">
        <w:t xml:space="preserve">. Aspek </w:t>
      </w:r>
      <w:r w:rsidR="00D45A21" w:rsidRPr="00563486">
        <w:t>tersebut</w:t>
      </w:r>
      <w:r w:rsidRPr="00563486">
        <w:t xml:space="preserve"> akan menganalisis tentang manajemen usaha meliputi beberapa hal diantaranya struktur organisasi, jumlah tenaga kerja yang digunakan, dan tugas dari setiap tenaga kerja.</w:t>
      </w:r>
      <w:r w:rsidR="00D45A21" w:rsidRPr="00563486">
        <w:t xml:space="preserve"> </w:t>
      </w:r>
      <w:r w:rsidRPr="00563486">
        <w:t xml:space="preserve"> Konsep Fred R. David dalam </w:t>
      </w:r>
      <w:r w:rsidR="00845109" w:rsidRPr="00563486">
        <w:fldChar w:fldCharType="begin" w:fldLock="1"/>
      </w:r>
      <w:r w:rsidR="00845109" w:rsidRPr="00563486">
        <w:instrText>ADDIN CSL_CITATION { "citationItems" : [ { "id" : "ITEM-1", "itemData" : { "author" : [ { "dropping-particle" : "", "family" : "Umar", "given" : "Husain", "non-dropping-particle" : "", "parse-names" : false, "suffix" : "" } ], "id" : "ITEM-1", "issued" : { "date-parts" : [ [ "2002" ] ] }, "number-of-pages" : "220-221", "publisher" : "PT Gramedia Pustaka Utama", "publisher-place" : "Jakarta", "title" : "Strategic Management In Action Konsep, Teori, dan Teknik Menganalisis Manajemen Strategis Strategic Business Unit Berdasarkan Konsep Michael R.Porter, Fred R. David, dan Wheelen-Hunger", "type" : "book" }, "uris" : [ "http://www.mendeley.com/documents/?uuid=a3928fd1-4ace-4ff0-9228-ece69b5f6592" ] } ], "mendeley" : { "formattedCitation" : "(Umar, 2002)", "manualFormatting" : "Umar (2002)", "plainTextFormattedCitation" : "(Umar, 2002)", "previouslyFormattedCitation" : "(Umar, 2002)" }, "properties" : {  }, "schema" : "https://github.com/citation-style-language/schema/raw/master/csl-citation.json" }</w:instrText>
      </w:r>
      <w:r w:rsidR="00845109" w:rsidRPr="00563486">
        <w:fldChar w:fldCharType="separate"/>
      </w:r>
      <w:r w:rsidR="00845109" w:rsidRPr="00563486">
        <w:rPr>
          <w:noProof/>
        </w:rPr>
        <w:t>Umar (2002)</w:t>
      </w:r>
      <w:r w:rsidR="00845109" w:rsidRPr="00563486">
        <w:fldChar w:fldCharType="end"/>
      </w:r>
      <w:r w:rsidRPr="00563486">
        <w:t xml:space="preserve"> menjelaskan beberapa tahapan yang perlu dilakukan untuk mengetahui posisi kuadran untuk mengetahui posisi pelaku usaha sebagai berikut :</w:t>
      </w:r>
    </w:p>
    <w:p w:rsidR="00566B53" w:rsidRPr="00563486" w:rsidRDefault="00454CBC" w:rsidP="006A672F">
      <w:pPr>
        <w:numPr>
          <w:ilvl w:val="0"/>
          <w:numId w:val="3"/>
        </w:numPr>
        <w:pBdr>
          <w:top w:val="nil"/>
          <w:left w:val="nil"/>
          <w:bottom w:val="nil"/>
          <w:right w:val="nil"/>
          <w:between w:val="nil"/>
        </w:pBdr>
        <w:spacing w:after="0" w:line="240" w:lineRule="auto"/>
        <w:jc w:val="both"/>
      </w:pPr>
      <w:r w:rsidRPr="00563486">
        <w:t>Identifikasi faktor internal dan faktor eksternal.</w:t>
      </w:r>
    </w:p>
    <w:p w:rsidR="00566B53" w:rsidRPr="00563486" w:rsidRDefault="00454CBC" w:rsidP="006A672F">
      <w:pPr>
        <w:numPr>
          <w:ilvl w:val="0"/>
          <w:numId w:val="3"/>
        </w:numPr>
        <w:pBdr>
          <w:top w:val="nil"/>
          <w:left w:val="nil"/>
          <w:bottom w:val="nil"/>
          <w:right w:val="nil"/>
          <w:between w:val="nil"/>
        </w:pBdr>
        <w:spacing w:after="0" w:line="240" w:lineRule="auto"/>
        <w:jc w:val="both"/>
      </w:pPr>
      <w:r w:rsidRPr="00563486">
        <w:t>Penentuan bobot nilai setiap item faktor terdapat 4 pilihan  meliputi 0,20 adalah sangat kuat, 0,15 adalah di atas rata-rata, 0,10 adalah rata-rata, 0,05 adalah di bawah  rata-rata. Nilai bobot bernilai 1,00 dari hasil akumulasi setiap faktor seperti faktor internal yang terdapat kekuatan dan kelemahan mempunyai total nilai keseluruhan sebesar 1,00 dan juga berlaku pada faktor eksternal.</w:t>
      </w:r>
    </w:p>
    <w:p w:rsidR="00566B53" w:rsidRPr="00563486" w:rsidRDefault="00454CBC" w:rsidP="006A672F">
      <w:pPr>
        <w:numPr>
          <w:ilvl w:val="0"/>
          <w:numId w:val="3"/>
        </w:numPr>
        <w:pBdr>
          <w:top w:val="nil"/>
          <w:left w:val="nil"/>
          <w:bottom w:val="nil"/>
          <w:right w:val="nil"/>
          <w:between w:val="nil"/>
        </w:pBdr>
        <w:spacing w:after="0" w:line="240" w:lineRule="auto"/>
        <w:jc w:val="both"/>
      </w:pPr>
      <w:r w:rsidRPr="00563486">
        <w:t>Menentukan rating terdapat 4 pilihan nilai meliputi 4 adalah sangat kuat, 3 adalah cukup kuat, 2 adalah tidak begitu lemah, 1 adalah sangat lemah.</w:t>
      </w:r>
    </w:p>
    <w:p w:rsidR="00566B53" w:rsidRPr="00563486" w:rsidRDefault="00454CBC" w:rsidP="006A672F">
      <w:pPr>
        <w:numPr>
          <w:ilvl w:val="0"/>
          <w:numId w:val="3"/>
        </w:numPr>
        <w:pBdr>
          <w:top w:val="nil"/>
          <w:left w:val="nil"/>
          <w:bottom w:val="nil"/>
          <w:right w:val="nil"/>
          <w:between w:val="nil"/>
        </w:pBdr>
        <w:spacing w:line="240" w:lineRule="auto"/>
        <w:jc w:val="both"/>
      </w:pPr>
      <w:r w:rsidRPr="00563486">
        <w:t xml:space="preserve">Menghitung skor dengan cara mengalikan dari nilai bobot dan nilai rating yang telah didapatkan sebelumnya. </w:t>
      </w:r>
    </w:p>
    <w:p w:rsidR="00566B53" w:rsidRPr="00563486" w:rsidRDefault="003B7AFB" w:rsidP="003B7AFB">
      <w:pPr>
        <w:spacing w:line="240" w:lineRule="auto"/>
        <w:jc w:val="both"/>
      </w:pPr>
      <w:r w:rsidRPr="00563486">
        <w:rPr>
          <w:noProof/>
        </w:rPr>
        <mc:AlternateContent>
          <mc:Choice Requires="wps">
            <w:drawing>
              <wp:anchor distT="0" distB="0" distL="114300" distR="114300" simplePos="0" relativeHeight="251658240" behindDoc="0" locked="0" layoutInCell="1" hidden="0" allowOverlap="1" wp14:anchorId="7215CC33" wp14:editId="4947C227">
                <wp:simplePos x="0" y="0"/>
                <wp:positionH relativeFrom="column">
                  <wp:posOffset>2501900</wp:posOffset>
                </wp:positionH>
                <wp:positionV relativeFrom="paragraph">
                  <wp:posOffset>936625</wp:posOffset>
                </wp:positionV>
                <wp:extent cx="12700" cy="1162050"/>
                <wp:effectExtent l="0" t="0" r="25400" b="19050"/>
                <wp:wrapNone/>
                <wp:docPr id="33" name="Straight Arrow Connector 33"/>
                <wp:cNvGraphicFramePr/>
                <a:graphic xmlns:a="http://schemas.openxmlformats.org/drawingml/2006/main">
                  <a:graphicData uri="http://schemas.microsoft.com/office/word/2010/wordprocessingShape">
                    <wps:wsp>
                      <wps:cNvCnPr/>
                      <wps:spPr>
                        <a:xfrm>
                          <a:off x="0" y="0"/>
                          <a:ext cx="12700" cy="1162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97pt;margin-top:73.75pt;width:1pt;height:9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" strokecolor="black [3200]">
                <v:stroke startarrowwidth="narrow" startarrowlength="short" endarrowwidth="narrow" endarrowlength="short"/>
              </v:shape>
            </w:pict>
          </mc:Fallback>
        </mc:AlternateContent>
      </w:r>
      <w:r w:rsidRPr="00563486">
        <w:rPr>
          <w:noProof/>
        </w:rPr>
        <mc:AlternateContent>
          <mc:Choice Requires="wps">
            <w:drawing>
              <wp:anchor distT="0" distB="0" distL="114300" distR="114300" simplePos="0" relativeHeight="251659264" behindDoc="0" locked="0" layoutInCell="1" hidden="0" allowOverlap="1" wp14:anchorId="183D7591" wp14:editId="08D40AE1">
                <wp:simplePos x="0" y="0"/>
                <wp:positionH relativeFrom="column">
                  <wp:posOffset>2019300</wp:posOffset>
                </wp:positionH>
                <wp:positionV relativeFrom="paragraph">
                  <wp:posOffset>784225</wp:posOffset>
                </wp:positionV>
                <wp:extent cx="1009650" cy="2857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009650" cy="285750"/>
                        </a:xfrm>
                        <a:prstGeom prst="rect">
                          <a:avLst/>
                        </a:prstGeom>
                        <a:solidFill>
                          <a:schemeClr val="lt1"/>
                        </a:solidFill>
                        <a:ln w="9525" cap="flat" cmpd="sng">
                          <a:solidFill>
                            <a:srgbClr val="000000"/>
                          </a:solidFill>
                          <a:prstDash val="solid"/>
                          <a:round/>
                          <a:headEnd type="none" w="sm" len="sm"/>
                          <a:tailEnd type="none" w="sm" len="sm"/>
                        </a:ln>
                      </wps:spPr>
                      <wps:txbx>
                        <w:txbxContent>
                          <w:p w:rsidR="00CB2AF7" w:rsidRDefault="00CB2AF7">
                            <w:pPr>
                              <w:spacing w:line="275" w:lineRule="auto"/>
                              <w:textDirection w:val="btLr"/>
                            </w:pPr>
                            <w:r>
                              <w:rPr>
                                <w:color w:val="000000"/>
                              </w:rPr>
                              <w:t>PELUANG</w:t>
                            </w:r>
                          </w:p>
                        </w:txbxContent>
                      </wps:txbx>
                      <wps:bodyPr spcFirstLastPara="1" wrap="square" lIns="91425" tIns="45700" rIns="91425" bIns="45700" anchor="t" anchorCtr="0">
                        <a:noAutofit/>
                      </wps:bodyPr>
                    </wps:wsp>
                  </a:graphicData>
                </a:graphic>
              </wp:anchor>
            </w:drawing>
          </mc:Choice>
          <mc:Fallback>
            <w:pict>
              <v:rect id="Rectangle 47" o:spid="_x0000_s1026" style="position:absolute;left:0;text-align:left;margin-left:159pt;margin-top:61.75pt;width:79.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" fillcolor="white [3201]">
                <v:stroke startarrowwidth="narrow" startarrowlength="short" endarrowwidth="narrow" endarrowlength="short" joinstyle="round"/>
                <v:textbox inset="2.53958mm,1.2694mm,2.53958mm,1.2694mm">
                  <w:txbxContent>
                    <w:p w:rsidR="00CB2AF7" w:rsidRDefault="00CB2AF7">
                      <w:pPr>
                        <w:spacing w:line="275" w:lineRule="auto"/>
                        <w:textDirection w:val="btLr"/>
                      </w:pPr>
                      <w:r>
                        <w:rPr>
                          <w:color w:val="000000"/>
                        </w:rPr>
                        <w:t>PELUANG</w:t>
                      </w:r>
                    </w:p>
                  </w:txbxContent>
                </v:textbox>
              </v:rect>
            </w:pict>
          </mc:Fallback>
        </mc:AlternateContent>
      </w:r>
      <w:r w:rsidRPr="00563486">
        <w:rPr>
          <w:noProof/>
        </w:rPr>
        <mc:AlternateContent>
          <mc:Choice Requires="wps">
            <w:drawing>
              <wp:anchor distT="0" distB="0" distL="114300" distR="114300" simplePos="0" relativeHeight="251660288" behindDoc="0" locked="0" layoutInCell="1" hidden="0" allowOverlap="1" wp14:anchorId="102156AB" wp14:editId="6A068C33">
                <wp:simplePos x="0" y="0"/>
                <wp:positionH relativeFrom="column">
                  <wp:posOffset>1714500</wp:posOffset>
                </wp:positionH>
                <wp:positionV relativeFrom="paragraph">
                  <wp:posOffset>1457325</wp:posOffset>
                </wp:positionV>
                <wp:extent cx="1552575" cy="12700"/>
                <wp:effectExtent l="0" t="0" r="28575" b="25400"/>
                <wp:wrapNone/>
                <wp:docPr id="31" name="Straight Arrow Connector 31"/>
                <wp:cNvGraphicFramePr/>
                <a:graphic xmlns:a="http://schemas.openxmlformats.org/drawingml/2006/main">
                  <a:graphicData uri="http://schemas.microsoft.com/office/word/2010/wordprocessingShape">
                    <wps:wsp>
                      <wps:cNvCnPr/>
                      <wps:spPr>
                        <a:xfrm rot="10800000">
                          <a:off x="0" y="0"/>
                          <a:ext cx="1552575"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Straight Arrow Connector 31" o:spid="_x0000_s1026" type="#_x0000_t32" style="position:absolute;margin-left:135pt;margin-top:114.75pt;width:122.25pt;height:1pt;rotation:18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" strokecolor="black [3200]">
                <v:stroke startarrowwidth="narrow" startarrowlength="short" endarrowwidth="narrow" endarrowlength="short"/>
              </v:shape>
            </w:pict>
          </mc:Fallback>
        </mc:AlternateContent>
      </w:r>
      <w:r w:rsidR="00454CBC" w:rsidRPr="00563486">
        <w:t>Setelah mendapatkan perhitungan matriks IFE dan EFE. Tahap selanjutnya yaitu memasukkan titik koordinat pada diagram SWOT dengan selisih antara skor kedua faktor. Sumbu Y diperoleh dari selisih faktor eksternal dan sumbu X diperoleh dari selisih faktor internal. Diagram dapat dilihat seperti gambar di bawah ini :</w:t>
      </w:r>
    </w:p>
    <w:p w:rsidR="00566B53" w:rsidRPr="00563486" w:rsidRDefault="003B7AFB" w:rsidP="006A672F">
      <w:pPr>
        <w:spacing w:line="240" w:lineRule="auto"/>
      </w:pPr>
      <w:r w:rsidRPr="00563486">
        <w:rPr>
          <w:noProof/>
        </w:rPr>
        <mc:AlternateContent>
          <mc:Choice Requires="wps">
            <w:drawing>
              <wp:anchor distT="0" distB="0" distL="114300" distR="114300" simplePos="0" relativeHeight="251662336" behindDoc="0" locked="0" layoutInCell="1" hidden="0" allowOverlap="1" wp14:anchorId="4FA7DAEA" wp14:editId="7586107B">
                <wp:simplePos x="0" y="0"/>
                <wp:positionH relativeFrom="column">
                  <wp:posOffset>3025775</wp:posOffset>
                </wp:positionH>
                <wp:positionV relativeFrom="paragraph">
                  <wp:posOffset>28575</wp:posOffset>
                </wp:positionV>
                <wp:extent cx="2162175" cy="285750"/>
                <wp:effectExtent l="0" t="0" r="0" b="0"/>
                <wp:wrapNone/>
                <wp:docPr id="28" name="Rectangle 28"/>
                <wp:cNvGraphicFramePr/>
                <a:graphic xmlns:a="http://schemas.openxmlformats.org/drawingml/2006/main">
                  <a:graphicData uri="http://schemas.microsoft.com/office/word/2010/wordprocessingShape">
                    <wps:wsp>
                      <wps:cNvSpPr/>
                      <wps:spPr>
                        <a:xfrm>
                          <a:off x="0" y="0"/>
                          <a:ext cx="2162175" cy="285750"/>
                        </a:xfrm>
                        <a:prstGeom prst="rect">
                          <a:avLst/>
                        </a:prstGeom>
                        <a:noFill/>
                        <a:ln>
                          <a:noFill/>
                        </a:ln>
                      </wps:spPr>
                      <wps:txbx>
                        <w:txbxContent>
                          <w:p w:rsidR="00CB2AF7" w:rsidRDefault="00CB2AF7">
                            <w:pPr>
                              <w:spacing w:line="275" w:lineRule="auto"/>
                              <w:textDirection w:val="btLr"/>
                            </w:pPr>
                            <w:r>
                              <w:rPr>
                                <w:b/>
                                <w:color w:val="000000"/>
                                <w:sz w:val="16"/>
                              </w:rPr>
                              <w:t>I Mendukung strategi agresif</w:t>
                            </w:r>
                          </w:p>
                        </w:txbxContent>
                      </wps:txbx>
                      <wps:bodyPr spcFirstLastPara="1" wrap="square" lIns="91425" tIns="45700" rIns="91425" bIns="45700" anchor="t" anchorCtr="0">
                        <a:noAutofit/>
                      </wps:bodyPr>
                    </wps:wsp>
                  </a:graphicData>
                </a:graphic>
              </wp:anchor>
            </w:drawing>
          </mc:Choice>
          <mc:Fallback>
            <w:pict>
              <v:rect id="Rectangle 28" o:spid="_x0000_s1027" style="position:absolute;margin-left:238.25pt;margin-top:2.25pt;width:170.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" filled="f" stroked="f">
                <v:textbox inset="2.53958mm,1.2694mm,2.53958mm,1.2694mm">
                  <w:txbxContent>
                    <w:p w:rsidR="00CB2AF7" w:rsidRDefault="00CB2AF7">
                      <w:pPr>
                        <w:spacing w:line="275" w:lineRule="auto"/>
                        <w:textDirection w:val="btLr"/>
                      </w:pPr>
                      <w:r>
                        <w:rPr>
                          <w:b/>
                          <w:color w:val="000000"/>
                          <w:sz w:val="16"/>
                        </w:rPr>
                        <w:t>I Mendukung strategi agresif</w:t>
                      </w:r>
                    </w:p>
                  </w:txbxContent>
                </v:textbox>
              </v:rect>
            </w:pict>
          </mc:Fallback>
        </mc:AlternateContent>
      </w:r>
      <w:r w:rsidR="001E3B20" w:rsidRPr="00563486">
        <w:rPr>
          <w:noProof/>
        </w:rPr>
        <mc:AlternateContent>
          <mc:Choice Requires="wps">
            <w:drawing>
              <wp:anchor distT="0" distB="0" distL="114300" distR="114300" simplePos="0" relativeHeight="251663360" behindDoc="0" locked="0" layoutInCell="1" hidden="0" allowOverlap="1" wp14:anchorId="09081981" wp14:editId="16C71C98">
                <wp:simplePos x="0" y="0"/>
                <wp:positionH relativeFrom="column">
                  <wp:posOffset>-9666</wp:posOffset>
                </wp:positionH>
                <wp:positionV relativeFrom="paragraph">
                  <wp:posOffset>12065</wp:posOffset>
                </wp:positionV>
                <wp:extent cx="2162175" cy="390525"/>
                <wp:effectExtent l="0" t="0" r="0" b="9525"/>
                <wp:wrapNone/>
                <wp:docPr id="43" name="Rectangle 43"/>
                <wp:cNvGraphicFramePr/>
                <a:graphic xmlns:a="http://schemas.openxmlformats.org/drawingml/2006/main">
                  <a:graphicData uri="http://schemas.microsoft.com/office/word/2010/wordprocessingShape">
                    <wps:wsp>
                      <wps:cNvSpPr/>
                      <wps:spPr>
                        <a:xfrm>
                          <a:off x="0" y="0"/>
                          <a:ext cx="2162175" cy="390525"/>
                        </a:xfrm>
                        <a:prstGeom prst="rect">
                          <a:avLst/>
                        </a:prstGeom>
                        <a:noFill/>
                        <a:ln>
                          <a:noFill/>
                        </a:ln>
                      </wps:spPr>
                      <wps:txbx>
                        <w:txbxContent>
                          <w:p w:rsidR="00CB2AF7" w:rsidRDefault="00CB2AF7">
                            <w:pPr>
                              <w:spacing w:line="275" w:lineRule="auto"/>
                              <w:textDirection w:val="btLr"/>
                            </w:pPr>
                            <w:r>
                              <w:rPr>
                                <w:b/>
                                <w:color w:val="000000"/>
                                <w:sz w:val="16"/>
                              </w:rPr>
                              <w:t xml:space="preserve">II. Mendukung strategi turn around atau penyehatan </w:t>
                            </w:r>
                          </w:p>
                        </w:txbxContent>
                      </wps:txbx>
                      <wps:bodyPr spcFirstLastPara="1" wrap="square" lIns="91425" tIns="45700" rIns="91425" bIns="45700" anchor="t" anchorCtr="0">
                        <a:noAutofit/>
                      </wps:bodyPr>
                    </wps:wsp>
                  </a:graphicData>
                </a:graphic>
              </wp:anchor>
            </w:drawing>
          </mc:Choice>
          <mc:Fallback>
            <w:pict>
              <v:rect id="Rectangle 43" o:spid="_x0000_s1028" style="position:absolute;margin-left:-.75pt;margin-top:.95pt;width:170.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" filled="f" stroked="f">
                <v:textbox inset="2.53958mm,1.2694mm,2.53958mm,1.2694mm">
                  <w:txbxContent>
                    <w:p w:rsidR="00CB2AF7" w:rsidRDefault="00CB2AF7">
                      <w:pPr>
                        <w:spacing w:line="275" w:lineRule="auto"/>
                        <w:textDirection w:val="btLr"/>
                      </w:pPr>
                      <w:r>
                        <w:rPr>
                          <w:b/>
                          <w:color w:val="000000"/>
                          <w:sz w:val="16"/>
                        </w:rPr>
                        <w:t xml:space="preserve">II. Mendukung strategi turn around atau penyehatan </w:t>
                      </w:r>
                    </w:p>
                  </w:txbxContent>
                </v:textbox>
              </v:rect>
            </w:pict>
          </mc:Fallback>
        </mc:AlternateContent>
      </w:r>
    </w:p>
    <w:p w:rsidR="00566B53" w:rsidRPr="00563486" w:rsidRDefault="00454CBC" w:rsidP="006A672F">
      <w:pPr>
        <w:spacing w:line="240" w:lineRule="auto"/>
      </w:pPr>
      <w:r w:rsidRPr="00563486">
        <w:rPr>
          <w:noProof/>
        </w:rPr>
        <mc:AlternateContent>
          <mc:Choice Requires="wps">
            <w:drawing>
              <wp:anchor distT="0" distB="0" distL="114300" distR="114300" simplePos="0" relativeHeight="251664384" behindDoc="0" locked="0" layoutInCell="1" hidden="0" allowOverlap="1" wp14:anchorId="6FA0A591" wp14:editId="00FCAE48">
                <wp:simplePos x="0" y="0"/>
                <wp:positionH relativeFrom="column">
                  <wp:posOffset>457200</wp:posOffset>
                </wp:positionH>
                <wp:positionV relativeFrom="paragraph">
                  <wp:posOffset>12700</wp:posOffset>
                </wp:positionV>
                <wp:extent cx="1285875" cy="285750"/>
                <wp:effectExtent l="0" t="0" r="0" b="0"/>
                <wp:wrapNone/>
                <wp:docPr id="50" name="Rectangle 50"/>
                <wp:cNvGraphicFramePr/>
                <a:graphic xmlns:a="http://schemas.openxmlformats.org/drawingml/2006/main">
                  <a:graphicData uri="http://schemas.microsoft.com/office/word/2010/wordprocessingShape">
                    <wps:wsp>
                      <wps:cNvSpPr/>
                      <wps:spPr>
                        <a:xfrm>
                          <a:off x="4707825" y="3641888"/>
                          <a:ext cx="1276350" cy="276225"/>
                        </a:xfrm>
                        <a:prstGeom prst="rect">
                          <a:avLst/>
                        </a:prstGeom>
                        <a:solidFill>
                          <a:schemeClr val="lt1"/>
                        </a:solidFill>
                        <a:ln w="9525" cap="flat" cmpd="sng">
                          <a:solidFill>
                            <a:srgbClr val="000000"/>
                          </a:solidFill>
                          <a:prstDash val="solid"/>
                          <a:round/>
                          <a:headEnd type="none" w="sm" len="sm"/>
                          <a:tailEnd type="none" w="sm" len="sm"/>
                        </a:ln>
                      </wps:spPr>
                      <wps:txbx>
                        <w:txbxContent>
                          <w:p w:rsidR="00CB2AF7" w:rsidRDefault="00CB2AF7">
                            <w:pPr>
                              <w:spacing w:line="275" w:lineRule="auto"/>
                              <w:textDirection w:val="btLr"/>
                            </w:pPr>
                            <w:r>
                              <w:rPr>
                                <w:color w:val="000000"/>
                              </w:rPr>
                              <w:t>KELEMAHAN</w:t>
                            </w:r>
                          </w:p>
                        </w:txbxContent>
                      </wps:txbx>
                      <wps:bodyPr spcFirstLastPara="1" wrap="square" lIns="91425" tIns="45700" rIns="91425" bIns="45700" anchor="t" anchorCtr="0">
                        <a:noAutofit/>
                      </wps:bodyPr>
                    </wps:wsp>
                  </a:graphicData>
                </a:graphic>
              </wp:anchor>
            </w:drawing>
          </mc:Choice>
          <mc:Fallback>
            <w:pict>
              <v:rect id="Rectangle 50" o:spid="_x0000_s1029" style="position:absolute;margin-left:36pt;margin-top:1pt;width:101.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" fillcolor="white [3201]">
                <v:stroke startarrowwidth="narrow" startarrowlength="short" endarrowwidth="narrow" endarrowlength="short" joinstyle="round"/>
                <v:textbox inset="2.53958mm,1.2694mm,2.53958mm,1.2694mm">
                  <w:txbxContent>
                    <w:p w:rsidR="00CB2AF7" w:rsidRDefault="00CB2AF7">
                      <w:pPr>
                        <w:spacing w:line="275" w:lineRule="auto"/>
                        <w:textDirection w:val="btLr"/>
                      </w:pPr>
                      <w:r>
                        <w:rPr>
                          <w:color w:val="000000"/>
                        </w:rPr>
                        <w:t>KELEMAHAN</w:t>
                      </w:r>
                    </w:p>
                  </w:txbxContent>
                </v:textbox>
              </v:rect>
            </w:pict>
          </mc:Fallback>
        </mc:AlternateContent>
      </w:r>
      <w:r w:rsidRPr="00563486">
        <w:rPr>
          <w:noProof/>
        </w:rPr>
        <mc:AlternateContent>
          <mc:Choice Requires="wps">
            <w:drawing>
              <wp:anchor distT="0" distB="0" distL="114300" distR="114300" simplePos="0" relativeHeight="251665408" behindDoc="0" locked="0" layoutInCell="1" hidden="0" allowOverlap="1" wp14:anchorId="78B6A458" wp14:editId="11CBB9E9">
                <wp:simplePos x="0" y="0"/>
                <wp:positionH relativeFrom="column">
                  <wp:posOffset>3263900</wp:posOffset>
                </wp:positionH>
                <wp:positionV relativeFrom="paragraph">
                  <wp:posOffset>0</wp:posOffset>
                </wp:positionV>
                <wp:extent cx="1114425" cy="285750"/>
                <wp:effectExtent l="0" t="0" r="0" b="0"/>
                <wp:wrapNone/>
                <wp:docPr id="34" name="Rectangle 34"/>
                <wp:cNvGraphicFramePr/>
                <a:graphic xmlns:a="http://schemas.openxmlformats.org/drawingml/2006/main">
                  <a:graphicData uri="http://schemas.microsoft.com/office/word/2010/wordprocessingShape">
                    <wps:wsp>
                      <wps:cNvSpPr/>
                      <wps:spPr>
                        <a:xfrm>
                          <a:off x="4793550" y="3641888"/>
                          <a:ext cx="1104900" cy="276225"/>
                        </a:xfrm>
                        <a:prstGeom prst="rect">
                          <a:avLst/>
                        </a:prstGeom>
                        <a:solidFill>
                          <a:schemeClr val="lt1"/>
                        </a:solidFill>
                        <a:ln w="9525" cap="flat" cmpd="sng">
                          <a:solidFill>
                            <a:srgbClr val="000000"/>
                          </a:solidFill>
                          <a:prstDash val="solid"/>
                          <a:round/>
                          <a:headEnd type="none" w="sm" len="sm"/>
                          <a:tailEnd type="none" w="sm" len="sm"/>
                        </a:ln>
                      </wps:spPr>
                      <wps:txbx>
                        <w:txbxContent>
                          <w:p w:rsidR="00CB2AF7" w:rsidRDefault="00CB2AF7">
                            <w:pPr>
                              <w:spacing w:line="275" w:lineRule="auto"/>
                              <w:textDirection w:val="btLr"/>
                            </w:pPr>
                            <w:r>
                              <w:rPr>
                                <w:color w:val="000000"/>
                              </w:rPr>
                              <w:t>KEKUATAN</w:t>
                            </w:r>
                          </w:p>
                        </w:txbxContent>
                      </wps:txbx>
                      <wps:bodyPr spcFirstLastPara="1" wrap="square" lIns="91425" tIns="45700" rIns="91425" bIns="45700" anchor="t" anchorCtr="0">
                        <a:noAutofit/>
                      </wps:bodyPr>
                    </wps:wsp>
                  </a:graphicData>
                </a:graphic>
              </wp:anchor>
            </w:drawing>
          </mc:Choice>
          <mc:Fallback>
            <w:pict>
              <v:rect id="Rectangle 34" o:spid="_x0000_s1030" style="position:absolute;margin-left:257pt;margin-top:0;width:87.7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" fillcolor="white [3201]">
                <v:stroke startarrowwidth="narrow" startarrowlength="short" endarrowwidth="narrow" endarrowlength="short" joinstyle="round"/>
                <v:textbox inset="2.53958mm,1.2694mm,2.53958mm,1.2694mm">
                  <w:txbxContent>
                    <w:p w:rsidR="00CB2AF7" w:rsidRDefault="00CB2AF7">
                      <w:pPr>
                        <w:spacing w:line="275" w:lineRule="auto"/>
                        <w:textDirection w:val="btLr"/>
                      </w:pPr>
                      <w:r>
                        <w:rPr>
                          <w:color w:val="000000"/>
                        </w:rPr>
                        <w:t>KEKUATAN</w:t>
                      </w:r>
                    </w:p>
                  </w:txbxContent>
                </v:textbox>
              </v:rect>
            </w:pict>
          </mc:Fallback>
        </mc:AlternateContent>
      </w:r>
    </w:p>
    <w:p w:rsidR="00566B53" w:rsidRPr="00563486" w:rsidRDefault="003B7AFB" w:rsidP="006A672F">
      <w:pPr>
        <w:spacing w:line="240" w:lineRule="auto"/>
      </w:pPr>
      <w:r w:rsidRPr="00563486">
        <w:rPr>
          <w:noProof/>
        </w:rPr>
        <mc:AlternateContent>
          <mc:Choice Requires="wps">
            <w:drawing>
              <wp:anchor distT="0" distB="0" distL="114300" distR="114300" simplePos="0" relativeHeight="251661312" behindDoc="0" locked="0" layoutInCell="1" hidden="0" allowOverlap="1" wp14:anchorId="465A321E" wp14:editId="0D417ACC">
                <wp:simplePos x="0" y="0"/>
                <wp:positionH relativeFrom="column">
                  <wp:posOffset>3009900</wp:posOffset>
                </wp:positionH>
                <wp:positionV relativeFrom="paragraph">
                  <wp:posOffset>35560</wp:posOffset>
                </wp:positionV>
                <wp:extent cx="2162175" cy="523875"/>
                <wp:effectExtent l="0" t="0" r="0" b="9525"/>
                <wp:wrapNone/>
                <wp:docPr id="36" name="Rectangle 36"/>
                <wp:cNvGraphicFramePr/>
                <a:graphic xmlns:a="http://schemas.openxmlformats.org/drawingml/2006/main">
                  <a:graphicData uri="http://schemas.microsoft.com/office/word/2010/wordprocessingShape">
                    <wps:wsp>
                      <wps:cNvSpPr/>
                      <wps:spPr>
                        <a:xfrm>
                          <a:off x="0" y="0"/>
                          <a:ext cx="2162175" cy="523875"/>
                        </a:xfrm>
                        <a:prstGeom prst="rect">
                          <a:avLst/>
                        </a:prstGeom>
                        <a:noFill/>
                        <a:ln>
                          <a:noFill/>
                        </a:ln>
                      </wps:spPr>
                      <wps:txbx>
                        <w:txbxContent>
                          <w:p w:rsidR="00CB2AF7" w:rsidRDefault="00CB2AF7">
                            <w:pPr>
                              <w:spacing w:line="275" w:lineRule="auto"/>
                              <w:textDirection w:val="btLr"/>
                            </w:pPr>
                            <w:r>
                              <w:rPr>
                                <w:b/>
                                <w:color w:val="000000"/>
                                <w:sz w:val="16"/>
                              </w:rPr>
                              <w:t>III Mendukung strategi diversifikasi</w:t>
                            </w:r>
                          </w:p>
                        </w:txbxContent>
                      </wps:txbx>
                      <wps:bodyPr spcFirstLastPara="1" wrap="square" lIns="91425" tIns="45700" rIns="91425" bIns="45700" anchor="t" anchorCtr="0">
                        <a:noAutofit/>
                      </wps:bodyPr>
                    </wps:wsp>
                  </a:graphicData>
                </a:graphic>
              </wp:anchor>
            </w:drawing>
          </mc:Choice>
          <mc:Fallback>
            <w:pict>
              <v:rect id="Rectangle 36" o:spid="_x0000_s1031" style="position:absolute;margin-left:237pt;margin-top:2.8pt;width:170.2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" filled="f" stroked="f">
                <v:textbox inset="2.53958mm,1.2694mm,2.53958mm,1.2694mm">
                  <w:txbxContent>
                    <w:p w:rsidR="00CB2AF7" w:rsidRDefault="00CB2AF7">
                      <w:pPr>
                        <w:spacing w:line="275" w:lineRule="auto"/>
                        <w:textDirection w:val="btLr"/>
                      </w:pPr>
                      <w:r>
                        <w:rPr>
                          <w:b/>
                          <w:color w:val="000000"/>
                          <w:sz w:val="16"/>
                        </w:rPr>
                        <w:t xml:space="preserve">III </w:t>
                      </w:r>
                      <w:r>
                        <w:rPr>
                          <w:b/>
                          <w:color w:val="000000"/>
                          <w:sz w:val="16"/>
                        </w:rPr>
                        <w:t>Mendukung strategi diversifikasi</w:t>
                      </w:r>
                    </w:p>
                  </w:txbxContent>
                </v:textbox>
              </v:rect>
            </w:pict>
          </mc:Fallback>
        </mc:AlternateContent>
      </w:r>
      <w:r w:rsidRPr="00563486">
        <w:rPr>
          <w:noProof/>
        </w:rPr>
        <mc:AlternateContent>
          <mc:Choice Requires="wps">
            <w:drawing>
              <wp:anchor distT="0" distB="0" distL="114300" distR="114300" simplePos="0" relativeHeight="251666432" behindDoc="0" locked="0" layoutInCell="1" hidden="0" allowOverlap="1" wp14:anchorId="08DA55F0" wp14:editId="3B1F99C0">
                <wp:simplePos x="0" y="0"/>
                <wp:positionH relativeFrom="column">
                  <wp:posOffset>28575</wp:posOffset>
                </wp:positionH>
                <wp:positionV relativeFrom="paragraph">
                  <wp:posOffset>76200</wp:posOffset>
                </wp:positionV>
                <wp:extent cx="2162175" cy="523875"/>
                <wp:effectExtent l="0" t="0" r="0" b="9525"/>
                <wp:wrapNone/>
                <wp:docPr id="30" name="Rectangle 30"/>
                <wp:cNvGraphicFramePr/>
                <a:graphic xmlns:a="http://schemas.openxmlformats.org/drawingml/2006/main">
                  <a:graphicData uri="http://schemas.microsoft.com/office/word/2010/wordprocessingShape">
                    <wps:wsp>
                      <wps:cNvSpPr/>
                      <wps:spPr>
                        <a:xfrm>
                          <a:off x="0" y="0"/>
                          <a:ext cx="2162175" cy="523875"/>
                        </a:xfrm>
                        <a:prstGeom prst="rect">
                          <a:avLst/>
                        </a:prstGeom>
                        <a:noFill/>
                        <a:ln>
                          <a:noFill/>
                        </a:ln>
                      </wps:spPr>
                      <wps:txbx>
                        <w:txbxContent>
                          <w:p w:rsidR="00CB2AF7" w:rsidRDefault="00CB2AF7">
                            <w:pPr>
                              <w:spacing w:line="275" w:lineRule="auto"/>
                              <w:textDirection w:val="btLr"/>
                            </w:pPr>
                            <w:r>
                              <w:rPr>
                                <w:b/>
                                <w:color w:val="000000"/>
                                <w:sz w:val="16"/>
                              </w:rPr>
                              <w:t xml:space="preserve">IV Mendukung strategi dentesif atau bertahan </w:t>
                            </w:r>
                          </w:p>
                        </w:txbxContent>
                      </wps:txbx>
                      <wps:bodyPr spcFirstLastPara="1" wrap="square" lIns="91425" tIns="45700" rIns="91425" bIns="45700" anchor="t" anchorCtr="0">
                        <a:noAutofit/>
                      </wps:bodyPr>
                    </wps:wsp>
                  </a:graphicData>
                </a:graphic>
              </wp:anchor>
            </w:drawing>
          </mc:Choice>
          <mc:Fallback>
            <w:pict>
              <v:rect id="Rectangle 30" o:spid="_x0000_s1032" style="position:absolute;margin-left:2.25pt;margin-top:6pt;width:170.25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" filled="f" stroked="f">
                <v:textbox inset="2.53958mm,1.2694mm,2.53958mm,1.2694mm">
                  <w:txbxContent>
                    <w:p w:rsidR="00CB2AF7" w:rsidRDefault="00CB2AF7">
                      <w:pPr>
                        <w:spacing w:line="275" w:lineRule="auto"/>
                        <w:textDirection w:val="btLr"/>
                      </w:pPr>
                      <w:r>
                        <w:rPr>
                          <w:b/>
                          <w:color w:val="000000"/>
                          <w:sz w:val="16"/>
                        </w:rPr>
                        <w:t xml:space="preserve">IV Mendukung strategi dentesif atau bertahan </w:t>
                      </w:r>
                    </w:p>
                  </w:txbxContent>
                </v:textbox>
              </v:rect>
            </w:pict>
          </mc:Fallback>
        </mc:AlternateContent>
      </w:r>
    </w:p>
    <w:p w:rsidR="00566B53" w:rsidRPr="00563486" w:rsidRDefault="00454CBC" w:rsidP="006A672F">
      <w:pPr>
        <w:spacing w:line="240" w:lineRule="auto"/>
      </w:pPr>
      <w:r w:rsidRPr="00563486">
        <w:rPr>
          <w:noProof/>
        </w:rPr>
        <mc:AlternateContent>
          <mc:Choice Requires="wps">
            <w:drawing>
              <wp:anchor distT="0" distB="0" distL="114300" distR="114300" simplePos="0" relativeHeight="251667456" behindDoc="0" locked="0" layoutInCell="1" hidden="0" allowOverlap="1" wp14:anchorId="4F912711" wp14:editId="0E948FE5">
                <wp:simplePos x="0" y="0"/>
                <wp:positionH relativeFrom="column">
                  <wp:posOffset>1993900</wp:posOffset>
                </wp:positionH>
                <wp:positionV relativeFrom="paragraph">
                  <wp:posOffset>127000</wp:posOffset>
                </wp:positionV>
                <wp:extent cx="1009650" cy="285750"/>
                <wp:effectExtent l="0" t="0" r="0" b="0"/>
                <wp:wrapNone/>
                <wp:docPr id="40" name="Rectangle 40"/>
                <wp:cNvGraphicFramePr/>
                <a:graphic xmlns:a="http://schemas.openxmlformats.org/drawingml/2006/main">
                  <a:graphicData uri="http://schemas.microsoft.com/office/word/2010/wordprocessingShape">
                    <wps:wsp>
                      <wps:cNvSpPr/>
                      <wps:spPr>
                        <a:xfrm>
                          <a:off x="4845938" y="3641888"/>
                          <a:ext cx="1000125" cy="276225"/>
                        </a:xfrm>
                        <a:prstGeom prst="rect">
                          <a:avLst/>
                        </a:prstGeom>
                        <a:solidFill>
                          <a:schemeClr val="lt1"/>
                        </a:solidFill>
                        <a:ln w="9525" cap="flat" cmpd="sng">
                          <a:solidFill>
                            <a:srgbClr val="000000"/>
                          </a:solidFill>
                          <a:prstDash val="solid"/>
                          <a:round/>
                          <a:headEnd type="none" w="sm" len="sm"/>
                          <a:tailEnd type="none" w="sm" len="sm"/>
                        </a:ln>
                      </wps:spPr>
                      <wps:txbx>
                        <w:txbxContent>
                          <w:p w:rsidR="00CB2AF7" w:rsidRDefault="00CB2AF7">
                            <w:pPr>
                              <w:spacing w:line="275" w:lineRule="auto"/>
                              <w:textDirection w:val="btLr"/>
                            </w:pPr>
                            <w:r>
                              <w:rPr>
                                <w:color w:val="000000"/>
                              </w:rPr>
                              <w:t>ANCAMAN</w:t>
                            </w:r>
                          </w:p>
                        </w:txbxContent>
                      </wps:txbx>
                      <wps:bodyPr spcFirstLastPara="1" wrap="square" lIns="91425" tIns="45700" rIns="91425" bIns="45700" anchor="t" anchorCtr="0">
                        <a:noAutofit/>
                      </wps:bodyPr>
                    </wps:wsp>
                  </a:graphicData>
                </a:graphic>
              </wp:anchor>
            </w:drawing>
          </mc:Choice>
          <mc:Fallback>
            <w:pict>
              <v:rect id="Rectangle 40" o:spid="_x0000_s1033" style="position:absolute;margin-left:157pt;margin-top:10pt;width:79.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" fillcolor="white [3201]">
                <v:stroke startarrowwidth="narrow" startarrowlength="short" endarrowwidth="narrow" endarrowlength="short" joinstyle="round"/>
                <v:textbox inset="2.53958mm,1.2694mm,2.53958mm,1.2694mm">
                  <w:txbxContent>
                    <w:p w:rsidR="00CB2AF7" w:rsidRDefault="00CB2AF7">
                      <w:pPr>
                        <w:spacing w:line="275" w:lineRule="auto"/>
                        <w:textDirection w:val="btLr"/>
                      </w:pPr>
                      <w:r>
                        <w:rPr>
                          <w:color w:val="000000"/>
                        </w:rPr>
                        <w:t>ANCAMAN</w:t>
                      </w:r>
                    </w:p>
                  </w:txbxContent>
                </v:textbox>
              </v:rect>
            </w:pict>
          </mc:Fallback>
        </mc:AlternateContent>
      </w:r>
    </w:p>
    <w:p w:rsidR="001E3B20" w:rsidRPr="00563486" w:rsidRDefault="001E3B20" w:rsidP="006A672F">
      <w:pPr>
        <w:spacing w:line="240" w:lineRule="auto"/>
      </w:pPr>
    </w:p>
    <w:p w:rsidR="00FF3045" w:rsidRPr="00563486" w:rsidRDefault="00FF3045" w:rsidP="003B7AFB">
      <w:pPr>
        <w:pStyle w:val="Caption"/>
        <w:spacing w:after="0"/>
        <w:jc w:val="center"/>
        <w:rPr>
          <w:color w:val="auto"/>
          <w:sz w:val="22"/>
          <w:szCs w:val="22"/>
        </w:rPr>
      </w:pPr>
      <w:r w:rsidRPr="00563486">
        <w:rPr>
          <w:color w:val="auto"/>
          <w:sz w:val="22"/>
          <w:szCs w:val="22"/>
        </w:rPr>
        <w:t xml:space="preserve">Gambar </w:t>
      </w:r>
      <w:r w:rsidRPr="00563486">
        <w:rPr>
          <w:color w:val="auto"/>
          <w:sz w:val="22"/>
          <w:szCs w:val="22"/>
        </w:rPr>
        <w:fldChar w:fldCharType="begin"/>
      </w:r>
      <w:r w:rsidRPr="00563486">
        <w:rPr>
          <w:color w:val="auto"/>
          <w:sz w:val="22"/>
          <w:szCs w:val="22"/>
        </w:rPr>
        <w:instrText xml:space="preserve"> SEQ Gambar \* ARABIC </w:instrText>
      </w:r>
      <w:r w:rsidRPr="00563486">
        <w:rPr>
          <w:color w:val="auto"/>
          <w:sz w:val="22"/>
          <w:szCs w:val="22"/>
        </w:rPr>
        <w:fldChar w:fldCharType="separate"/>
      </w:r>
      <w:r w:rsidR="00A239B5">
        <w:rPr>
          <w:noProof/>
          <w:color w:val="auto"/>
          <w:sz w:val="22"/>
          <w:szCs w:val="22"/>
        </w:rPr>
        <w:t>1</w:t>
      </w:r>
      <w:r w:rsidRPr="00563486">
        <w:rPr>
          <w:color w:val="auto"/>
          <w:sz w:val="22"/>
          <w:szCs w:val="22"/>
        </w:rPr>
        <w:fldChar w:fldCharType="end"/>
      </w:r>
      <w:r w:rsidRPr="00563486">
        <w:rPr>
          <w:color w:val="auto"/>
          <w:sz w:val="22"/>
          <w:szCs w:val="22"/>
        </w:rPr>
        <w:t>. Diagram Analisis SWOT</w:t>
      </w:r>
    </w:p>
    <w:p w:rsidR="00566B53" w:rsidRPr="00563486" w:rsidRDefault="00454CBC" w:rsidP="006A672F">
      <w:pPr>
        <w:spacing w:line="240" w:lineRule="auto"/>
      </w:pPr>
      <w:r w:rsidRPr="00563486">
        <w:t>Sumber : Fahmi, 2017</w:t>
      </w:r>
    </w:p>
    <w:p w:rsidR="00566B53" w:rsidRPr="00563486" w:rsidRDefault="00454CBC" w:rsidP="006A672F">
      <w:pPr>
        <w:spacing w:before="240" w:line="240" w:lineRule="auto"/>
        <w:ind w:firstLine="720"/>
        <w:jc w:val="both"/>
      </w:pPr>
      <w:r w:rsidRPr="00563486">
        <w:lastRenderedPageBreak/>
        <w:t xml:space="preserve">Menurut </w:t>
      </w:r>
      <w:r w:rsidR="00845109" w:rsidRPr="00563486">
        <w:fldChar w:fldCharType="begin" w:fldLock="1"/>
      </w:r>
      <w:r w:rsidR="00845109" w:rsidRPr="00563486">
        <w:instrText>ADDIN CSL_CITATION { "citationItems" : [ { "id" : "ITEM-1", "itemData" : { "author" : [ { "dropping-particle" : "", "family" : "Fahmi", "given" : "Irham", "non-dropping-particle" : "", "parse-names" : false, "suffix" : "" } ], "id" : "ITEM-1", "issued" : { "date-parts" : [ [ "2017" ] ] }, "number-of-pages" : "251-278", "publisher" : "Alfabeta Bandung", "publisher-place" : "Bandung", "title" : "Manajemen Strategis Teori dan Aplikasi", "type" : "book" }, "uris" : [ "http://www.mendeley.com/documents/?uuid=af0a4c4e-4ea6-43a6-a8f0-bdbad593428c" ] } ], "mendeley" : { "formattedCitation" : "(Fahmi, 2017)", "manualFormatting" : "Fahmi (2017)", "plainTextFormattedCitation" : "(Fahmi, 2017)", "previouslyFormattedCitation" : "(Fahmi, 2017)" }, "properties" : {  }, "schema" : "https://github.com/citation-style-language/schema/raw/master/csl-citation.json" }</w:instrText>
      </w:r>
      <w:r w:rsidR="00845109" w:rsidRPr="00563486">
        <w:fldChar w:fldCharType="separate"/>
      </w:r>
      <w:r w:rsidR="00845109" w:rsidRPr="00563486">
        <w:rPr>
          <w:noProof/>
        </w:rPr>
        <w:t>Fahmi (2017)</w:t>
      </w:r>
      <w:r w:rsidR="00845109" w:rsidRPr="00563486">
        <w:fldChar w:fldCharType="end"/>
      </w:r>
      <w:r w:rsidR="0014736F" w:rsidRPr="00563486">
        <w:t>,</w:t>
      </w:r>
      <w:r w:rsidRPr="00563486">
        <w:t xml:space="preserve"> </w:t>
      </w:r>
      <w:r w:rsidR="006D268C" w:rsidRPr="00563486">
        <w:t>Strategi</w:t>
      </w:r>
      <w:r w:rsidRPr="00563486">
        <w:t xml:space="preserve"> agresif atau SO dapat diterapkan dengan memaksimalkan kekuatan dan peluang untuk pertumbuhan perusahaan. </w:t>
      </w:r>
      <w:r w:rsidR="006D268C" w:rsidRPr="00563486">
        <w:t>Strategi</w:t>
      </w:r>
      <w:r w:rsidRPr="00563486">
        <w:t xml:space="preserve">  WO dilakukan untuk memanajemen dengan pemanfaatan peluang dan meminimalisasi kelemahan perusahaan. </w:t>
      </w:r>
      <w:r w:rsidR="006D268C" w:rsidRPr="00563486">
        <w:t>Strategi</w:t>
      </w:r>
      <w:r w:rsidRPr="00563486">
        <w:t xml:space="preserve"> ST sebagai penerapan dari ancaman yang dapat memberikan kerugian pada perusahaan, sehingga perlu melakukan manajemen dengan mengutamakan kekuatan yang dimiliki. Sedangkan, pada strategi WT diterapkan dengan mempertahankan usaha.</w:t>
      </w:r>
    </w:p>
    <w:p w:rsidR="00566B53" w:rsidRPr="00563486" w:rsidRDefault="00454CBC" w:rsidP="00563486">
      <w:pPr>
        <w:pStyle w:val="Heading1"/>
      </w:pPr>
      <w:r w:rsidRPr="00563486">
        <w:t xml:space="preserve">HASIL DAN PEMBAHASAN </w:t>
      </w:r>
    </w:p>
    <w:p w:rsidR="00C947CB" w:rsidRPr="00563486" w:rsidRDefault="00C947CB" w:rsidP="006A672F">
      <w:pPr>
        <w:spacing w:line="240" w:lineRule="auto"/>
        <w:rPr>
          <w:b/>
        </w:rPr>
      </w:pPr>
      <w:r w:rsidRPr="00563486">
        <w:rPr>
          <w:b/>
        </w:rPr>
        <w:t xml:space="preserve">Profil Usaha </w:t>
      </w:r>
    </w:p>
    <w:p w:rsidR="00C947CB" w:rsidRPr="00563486" w:rsidRDefault="00C947CB" w:rsidP="006A672F">
      <w:pPr>
        <w:spacing w:line="240" w:lineRule="auto"/>
        <w:ind w:firstLine="720"/>
        <w:jc w:val="both"/>
      </w:pPr>
      <w:r w:rsidRPr="00563486">
        <w:t xml:space="preserve">CV Induk ayam yang berlokasi di Dusun Pao, Desa Poter, Kecamatan Tanah Merah, Bangkalan didirikan tahun 2020 oleh Sri Indah Nur Bayu merupakan cabang dari perusahaan Peternakan H. Suratman. Pemilik CV. H. Suratman merupakan orang tua dari pemilik CV Induk Ayam. Latar belakang usaha ini terbentuk dikarenakan banyaknya jumlah permintaan terhadap daging ayam. Keunggulan yang dimiliki dari produk yaitu inovasi dengan pengemasan produk dengan tingkat kebersihan atau </w:t>
      </w:r>
      <w:r w:rsidRPr="00563486">
        <w:rPr>
          <w:i/>
        </w:rPr>
        <w:t>hygiene</w:t>
      </w:r>
      <w:r w:rsidRPr="00563486">
        <w:t xml:space="preserve"> serta kemudahan yang ditawarkan berupa ayam potong yang telah dengan kemasan kedap udara, bersih, dan pemberdayaan media sosial. Hal ini menjadi keunikan dan perbedaan dengan usaha yang sejenis seperti di pasar tradisional serta dapat membantu masyarakat di era sekarang dalam mengefisiensi waktu dalam mengolah daging ayam, tanpa perlu ke pasar produk akan sampai pada tangan konsumen.  </w:t>
      </w:r>
    </w:p>
    <w:p w:rsidR="00C947CB" w:rsidRPr="00563486" w:rsidRDefault="00C947CB" w:rsidP="00E94556">
      <w:pPr>
        <w:spacing w:after="0" w:line="240" w:lineRule="auto"/>
        <w:rPr>
          <w:b/>
        </w:rPr>
      </w:pPr>
      <w:r w:rsidRPr="00563486">
        <w:rPr>
          <w:b/>
        </w:rPr>
        <w:t>Visi</w:t>
      </w:r>
    </w:p>
    <w:p w:rsidR="00C947CB" w:rsidRPr="00563486" w:rsidRDefault="00C947CB" w:rsidP="00E94556">
      <w:pPr>
        <w:spacing w:before="240" w:after="0" w:line="240" w:lineRule="auto"/>
        <w:ind w:firstLine="360"/>
        <w:jc w:val="both"/>
      </w:pPr>
      <w:r w:rsidRPr="00563486">
        <w:t>Menjadi perusahaan terpercaya yang menyediakan ayam potong kualitas terbaik dan senantiasa menjaga kepuasan konsumen.</w:t>
      </w:r>
    </w:p>
    <w:p w:rsidR="00C947CB" w:rsidRPr="00563486" w:rsidRDefault="00C947CB" w:rsidP="00E94556">
      <w:pPr>
        <w:spacing w:before="240" w:after="0" w:line="240" w:lineRule="auto"/>
        <w:rPr>
          <w:b/>
        </w:rPr>
      </w:pPr>
      <w:r w:rsidRPr="00563486">
        <w:rPr>
          <w:b/>
        </w:rPr>
        <w:t>Misi</w:t>
      </w:r>
    </w:p>
    <w:p w:rsidR="00C947CB" w:rsidRPr="00563486" w:rsidRDefault="00C947CB" w:rsidP="00E94556">
      <w:pPr>
        <w:numPr>
          <w:ilvl w:val="0"/>
          <w:numId w:val="4"/>
        </w:numPr>
        <w:pBdr>
          <w:top w:val="nil"/>
          <w:left w:val="nil"/>
          <w:bottom w:val="nil"/>
          <w:right w:val="nil"/>
          <w:between w:val="nil"/>
        </w:pBdr>
        <w:spacing w:after="0" w:line="240" w:lineRule="auto"/>
        <w:jc w:val="both"/>
      </w:pPr>
      <w:r w:rsidRPr="00563486">
        <w:t>Senantiasa menjaga kualitas produk dengan menggunakan ayam potong kualitas terbaik dan proses yang Halal dan Higienis.</w:t>
      </w:r>
    </w:p>
    <w:p w:rsidR="00C947CB" w:rsidRPr="00563486" w:rsidRDefault="00C947CB" w:rsidP="006A672F">
      <w:pPr>
        <w:numPr>
          <w:ilvl w:val="0"/>
          <w:numId w:val="4"/>
        </w:numPr>
        <w:pBdr>
          <w:top w:val="nil"/>
          <w:left w:val="nil"/>
          <w:bottom w:val="nil"/>
          <w:right w:val="nil"/>
          <w:between w:val="nil"/>
        </w:pBdr>
        <w:spacing w:after="0" w:line="240" w:lineRule="auto"/>
        <w:jc w:val="both"/>
      </w:pPr>
      <w:r w:rsidRPr="00563486">
        <w:t>Memberikan pelayanan prima terhadap konsumen dan mitra kerja.</w:t>
      </w:r>
    </w:p>
    <w:p w:rsidR="00C947CB" w:rsidRPr="00563486" w:rsidRDefault="00C947CB" w:rsidP="006A672F">
      <w:pPr>
        <w:numPr>
          <w:ilvl w:val="0"/>
          <w:numId w:val="4"/>
        </w:numPr>
        <w:pBdr>
          <w:top w:val="nil"/>
          <w:left w:val="nil"/>
          <w:bottom w:val="nil"/>
          <w:right w:val="nil"/>
          <w:between w:val="nil"/>
        </w:pBdr>
        <w:spacing w:after="0" w:line="240" w:lineRule="auto"/>
        <w:jc w:val="both"/>
      </w:pPr>
      <w:r w:rsidRPr="00563486">
        <w:t>Memastikan konsumen atau pelanggan merasa puas dengan produk dan pelayanan Induk Ayam.</w:t>
      </w:r>
    </w:p>
    <w:p w:rsidR="00C947CB" w:rsidRPr="00563486" w:rsidRDefault="00C947CB" w:rsidP="006A672F">
      <w:pPr>
        <w:numPr>
          <w:ilvl w:val="0"/>
          <w:numId w:val="4"/>
        </w:numPr>
        <w:pBdr>
          <w:top w:val="nil"/>
          <w:left w:val="nil"/>
          <w:bottom w:val="nil"/>
          <w:right w:val="nil"/>
          <w:between w:val="nil"/>
        </w:pBdr>
        <w:spacing w:after="0" w:line="240" w:lineRule="auto"/>
        <w:jc w:val="both"/>
      </w:pPr>
      <w:r w:rsidRPr="00563486">
        <w:t>Selalu menjaga hubungan dan komunikasi yang baik kepada pelanggan, baik pelanggan lama maupun pelanggan baru.</w:t>
      </w:r>
    </w:p>
    <w:p w:rsidR="00C947CB" w:rsidRPr="00563486" w:rsidRDefault="00C947CB" w:rsidP="006A672F">
      <w:pPr>
        <w:numPr>
          <w:ilvl w:val="0"/>
          <w:numId w:val="4"/>
        </w:numPr>
        <w:pBdr>
          <w:top w:val="nil"/>
          <w:left w:val="nil"/>
          <w:bottom w:val="nil"/>
          <w:right w:val="nil"/>
          <w:between w:val="nil"/>
        </w:pBdr>
        <w:spacing w:line="240" w:lineRule="auto"/>
        <w:jc w:val="both"/>
      </w:pPr>
      <w:r w:rsidRPr="00563486">
        <w:t xml:space="preserve">Mengedepankan tanggung jawab, loyalitas, serta senantiasa belajar dan memahami perkembangan teknologi. </w:t>
      </w:r>
    </w:p>
    <w:p w:rsidR="00C947CB" w:rsidRPr="00563486" w:rsidRDefault="00C947CB" w:rsidP="006A672F">
      <w:pPr>
        <w:spacing w:line="240" w:lineRule="auto"/>
        <w:rPr>
          <w:b/>
        </w:rPr>
      </w:pPr>
      <w:r w:rsidRPr="00563486">
        <w:rPr>
          <w:b/>
        </w:rPr>
        <w:t xml:space="preserve">Tujuan </w:t>
      </w:r>
    </w:p>
    <w:p w:rsidR="00C947CB" w:rsidRPr="00563486" w:rsidRDefault="00C947CB" w:rsidP="006A672F">
      <w:pPr>
        <w:numPr>
          <w:ilvl w:val="0"/>
          <w:numId w:val="1"/>
        </w:numPr>
        <w:pBdr>
          <w:top w:val="nil"/>
          <w:left w:val="nil"/>
          <w:bottom w:val="nil"/>
          <w:right w:val="nil"/>
          <w:between w:val="nil"/>
        </w:pBdr>
        <w:spacing w:after="0" w:line="240" w:lineRule="auto"/>
        <w:rPr>
          <w:b/>
        </w:rPr>
      </w:pPr>
      <w:r w:rsidRPr="00563486">
        <w:t>Membantu pemerintah untuk membuka lapangan kerja baru.</w:t>
      </w:r>
    </w:p>
    <w:p w:rsidR="00C947CB" w:rsidRPr="00563486" w:rsidRDefault="00C947CB" w:rsidP="006A672F">
      <w:pPr>
        <w:numPr>
          <w:ilvl w:val="0"/>
          <w:numId w:val="1"/>
        </w:numPr>
        <w:pBdr>
          <w:top w:val="nil"/>
          <w:left w:val="nil"/>
          <w:bottom w:val="nil"/>
          <w:right w:val="nil"/>
          <w:between w:val="nil"/>
        </w:pBdr>
        <w:spacing w:after="0" w:line="240" w:lineRule="auto"/>
        <w:jc w:val="both"/>
        <w:rPr>
          <w:b/>
        </w:rPr>
      </w:pPr>
      <w:r w:rsidRPr="00563486">
        <w:t xml:space="preserve">Membantu program pemerintah dalam rangka menumbuhkan wirausaha baru. </w:t>
      </w:r>
    </w:p>
    <w:p w:rsidR="00C947CB" w:rsidRPr="00E94556" w:rsidRDefault="00C947CB" w:rsidP="006A672F">
      <w:pPr>
        <w:numPr>
          <w:ilvl w:val="0"/>
          <w:numId w:val="1"/>
        </w:numPr>
        <w:pBdr>
          <w:top w:val="nil"/>
          <w:left w:val="nil"/>
          <w:bottom w:val="nil"/>
          <w:right w:val="nil"/>
          <w:between w:val="nil"/>
        </w:pBdr>
        <w:spacing w:line="240" w:lineRule="auto"/>
        <w:jc w:val="both"/>
        <w:rPr>
          <w:b/>
        </w:rPr>
      </w:pPr>
      <w:r w:rsidRPr="00563486">
        <w:t>Memperoleh keuntungan yang sebesar-besarnya.</w:t>
      </w:r>
    </w:p>
    <w:p w:rsidR="00E94556" w:rsidRPr="00563486" w:rsidRDefault="00E94556" w:rsidP="00E94556">
      <w:pPr>
        <w:pBdr>
          <w:top w:val="nil"/>
          <w:left w:val="nil"/>
          <w:bottom w:val="nil"/>
          <w:right w:val="nil"/>
          <w:between w:val="nil"/>
        </w:pBdr>
        <w:spacing w:line="240" w:lineRule="auto"/>
        <w:ind w:left="360"/>
        <w:jc w:val="both"/>
        <w:rPr>
          <w:b/>
        </w:rPr>
      </w:pPr>
    </w:p>
    <w:p w:rsidR="00C947CB" w:rsidRPr="00563486" w:rsidRDefault="00C947CB" w:rsidP="006A672F">
      <w:pPr>
        <w:spacing w:line="240" w:lineRule="auto"/>
        <w:rPr>
          <w:b/>
        </w:rPr>
      </w:pPr>
      <w:r w:rsidRPr="00563486">
        <w:rPr>
          <w:b/>
        </w:rPr>
        <w:lastRenderedPageBreak/>
        <w:t>Struktur Organisasi</w:t>
      </w:r>
    </w:p>
    <w:p w:rsidR="00C947CB" w:rsidRPr="00563486" w:rsidRDefault="00C947CB" w:rsidP="006A672F">
      <w:pPr>
        <w:pBdr>
          <w:top w:val="nil"/>
          <w:left w:val="nil"/>
          <w:bottom w:val="nil"/>
          <w:right w:val="nil"/>
          <w:between w:val="nil"/>
        </w:pBdr>
        <w:spacing w:line="240" w:lineRule="auto"/>
        <w:jc w:val="center"/>
        <w:rPr>
          <w:b/>
        </w:rPr>
      </w:pPr>
      <w:r w:rsidRPr="00563486">
        <w:rPr>
          <w:b/>
        </w:rPr>
        <w:t>Bagan</w:t>
      </w:r>
      <w:r w:rsidR="00E94556">
        <w:rPr>
          <w:b/>
        </w:rPr>
        <w:t xml:space="preserve"> </w:t>
      </w:r>
      <w:r w:rsidRPr="00563486">
        <w:rPr>
          <w:b/>
        </w:rPr>
        <w:t>Struktur Organisasi Induk Ayam Peternakan H. Suratman</w:t>
      </w:r>
    </w:p>
    <w:p w:rsidR="002119E2" w:rsidRPr="00563486" w:rsidRDefault="00C947CB" w:rsidP="006A672F">
      <w:pPr>
        <w:pBdr>
          <w:top w:val="nil"/>
          <w:left w:val="nil"/>
          <w:bottom w:val="nil"/>
          <w:right w:val="nil"/>
          <w:between w:val="nil"/>
        </w:pBdr>
        <w:spacing w:line="240" w:lineRule="auto"/>
        <w:jc w:val="center"/>
        <w:rPr>
          <w:sz w:val="18"/>
          <w:szCs w:val="18"/>
        </w:rPr>
      </w:pPr>
      <w:r w:rsidRPr="00563486">
        <w:rPr>
          <w:noProof/>
          <w:sz w:val="18"/>
          <w:szCs w:val="18"/>
        </w:rPr>
        <mc:AlternateContent>
          <mc:Choice Requires="wpg">
            <w:drawing>
              <wp:inline distT="0" distB="0" distL="0" distR="0" wp14:anchorId="03B06F8E" wp14:editId="22B447C5">
                <wp:extent cx="4257675" cy="1704975"/>
                <wp:effectExtent l="0" t="0" r="0" b="0"/>
                <wp:docPr id="37" name="Group 37"/>
                <wp:cNvGraphicFramePr/>
                <a:graphic xmlns:a="http://schemas.openxmlformats.org/drawingml/2006/main">
                  <a:graphicData uri="http://schemas.microsoft.com/office/word/2010/wordprocessingGroup">
                    <wpg:wgp>
                      <wpg:cNvGrpSpPr/>
                      <wpg:grpSpPr>
                        <a:xfrm>
                          <a:off x="0" y="0"/>
                          <a:ext cx="4257675" cy="1704975"/>
                          <a:chOff x="0" y="0"/>
                          <a:chExt cx="4257675" cy="1704975"/>
                        </a:xfrm>
                      </wpg:grpSpPr>
                      <wpg:grpSp>
                        <wpg:cNvPr id="1" name="Group 1"/>
                        <wpg:cNvGrpSpPr/>
                        <wpg:grpSpPr>
                          <a:xfrm>
                            <a:off x="0" y="0"/>
                            <a:ext cx="4257675" cy="1704975"/>
                            <a:chOff x="0" y="0"/>
                            <a:chExt cx="4257675" cy="1704975"/>
                          </a:xfrm>
                        </wpg:grpSpPr>
                        <wps:wsp>
                          <wps:cNvPr id="2" name="Rectangle 2"/>
                          <wps:cNvSpPr/>
                          <wps:spPr>
                            <a:xfrm>
                              <a:off x="0" y="0"/>
                              <a:ext cx="4257675" cy="1704975"/>
                            </a:xfrm>
                            <a:prstGeom prst="rect">
                              <a:avLst/>
                            </a:prstGeom>
                            <a:noFill/>
                            <a:ln>
                              <a:noFill/>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2128837" y="756031"/>
                              <a:ext cx="1667318" cy="19291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 name="Freeform 4"/>
                          <wps:cNvSpPr/>
                          <wps:spPr>
                            <a:xfrm>
                              <a:off x="2128837" y="756031"/>
                              <a:ext cx="571867" cy="19291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 name="Freeform 5"/>
                          <wps:cNvSpPr/>
                          <wps:spPr>
                            <a:xfrm>
                              <a:off x="1573064" y="756031"/>
                              <a:ext cx="555772" cy="19291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461518" y="756031"/>
                              <a:ext cx="1667318" cy="19291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 name="Rectangle 7"/>
                          <wps:cNvSpPr/>
                          <wps:spPr>
                            <a:xfrm>
                              <a:off x="1669521" y="296714"/>
                              <a:ext cx="918632" cy="459316"/>
                            </a:xfrm>
                            <a:prstGeom prst="rect">
                              <a:avLst/>
                            </a:prstGeom>
                            <a:solidFill>
                              <a:schemeClr val="lt1"/>
                            </a:solidFill>
                            <a:ln w="25400" cap="flat" cmpd="sng">
                              <a:solidFill>
                                <a:schemeClr val="dk1"/>
                              </a:solidFill>
                              <a:prstDash val="solid"/>
                              <a:round/>
                              <a:headEnd type="none" w="sm" len="sm"/>
                              <a:tailEnd type="none" w="sm" len="sm"/>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669521" y="296714"/>
                              <a:ext cx="918632" cy="459316"/>
                            </a:xfrm>
                            <a:prstGeom prst="rect">
                              <a:avLst/>
                            </a:prstGeom>
                            <a:noFill/>
                            <a:ln>
                              <a:noFill/>
                            </a:ln>
                          </wps:spPr>
                          <wps:txbx>
                            <w:txbxContent>
                              <w:p w:rsidR="00CB2AF7" w:rsidRDefault="00CB2AF7" w:rsidP="00C947CB">
                                <w:pPr>
                                  <w:spacing w:after="0" w:line="215" w:lineRule="auto"/>
                                  <w:jc w:val="center"/>
                                  <w:textDirection w:val="btLr"/>
                                </w:pPr>
                                <w:r w:rsidRPr="001E3B20">
                                  <w:rPr>
                                    <w:i/>
                                    <w:color w:val="000000"/>
                                    <w:sz w:val="18"/>
                                  </w:rPr>
                                  <w:t>Owner</w:t>
                                </w:r>
                                <w:r>
                                  <w:rPr>
                                    <w:color w:val="000000"/>
                                    <w:sz w:val="18"/>
                                  </w:rPr>
                                  <w:t xml:space="preserve"> atau Pemilik Usaha </w:t>
                                </w:r>
                              </w:p>
                            </w:txbxContent>
                          </wps:txbx>
                          <wps:bodyPr spcFirstLastPara="1" wrap="square" lIns="5700" tIns="5700" rIns="5700" bIns="5700" anchor="ctr" anchorCtr="0">
                            <a:noAutofit/>
                          </wps:bodyPr>
                        </wps:wsp>
                        <wps:wsp>
                          <wps:cNvPr id="9" name="Rectangle 9"/>
                          <wps:cNvSpPr/>
                          <wps:spPr>
                            <a:xfrm>
                              <a:off x="2202" y="948943"/>
                              <a:ext cx="918632" cy="459316"/>
                            </a:xfrm>
                            <a:prstGeom prst="rect">
                              <a:avLst/>
                            </a:prstGeom>
                            <a:solidFill>
                              <a:schemeClr val="lt1"/>
                            </a:solidFill>
                            <a:ln w="25400" cap="flat" cmpd="sng">
                              <a:solidFill>
                                <a:schemeClr val="dk1"/>
                              </a:solidFill>
                              <a:prstDash val="solid"/>
                              <a:round/>
                              <a:headEnd type="none" w="sm" len="sm"/>
                              <a:tailEnd type="none" w="sm" len="sm"/>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2202" y="948943"/>
                              <a:ext cx="918632" cy="459316"/>
                            </a:xfrm>
                            <a:prstGeom prst="rect">
                              <a:avLst/>
                            </a:prstGeom>
                            <a:noFill/>
                            <a:ln>
                              <a:noFill/>
                            </a:ln>
                          </wps:spPr>
                          <wps:txbx>
                            <w:txbxContent>
                              <w:p w:rsidR="00CB2AF7" w:rsidRDefault="00CB2AF7" w:rsidP="00C947CB">
                                <w:pPr>
                                  <w:spacing w:after="0" w:line="215" w:lineRule="auto"/>
                                  <w:jc w:val="center"/>
                                  <w:textDirection w:val="btLr"/>
                                </w:pPr>
                                <w:r>
                                  <w:rPr>
                                    <w:color w:val="000000"/>
                                    <w:sz w:val="18"/>
                                  </w:rPr>
                                  <w:t>Finance and Administration</w:t>
                                </w:r>
                              </w:p>
                              <w:p w:rsidR="00CB2AF7" w:rsidRDefault="00CB2AF7" w:rsidP="00C947CB">
                                <w:pPr>
                                  <w:spacing w:before="62" w:after="0" w:line="215" w:lineRule="auto"/>
                                  <w:jc w:val="center"/>
                                  <w:textDirection w:val="btLr"/>
                                </w:pPr>
                                <w:r>
                                  <w:rPr>
                                    <w:color w:val="000000"/>
                                    <w:sz w:val="18"/>
                                  </w:rPr>
                                  <w:t>(1 orang)</w:t>
                                </w:r>
                              </w:p>
                            </w:txbxContent>
                          </wps:txbx>
                          <wps:bodyPr spcFirstLastPara="1" wrap="square" lIns="5700" tIns="5700" rIns="5700" bIns="5700" anchor="ctr" anchorCtr="0">
                            <a:noAutofit/>
                          </wps:bodyPr>
                        </wps:wsp>
                        <wps:wsp>
                          <wps:cNvPr id="11" name="Rectangle 11"/>
                          <wps:cNvSpPr/>
                          <wps:spPr>
                            <a:xfrm>
                              <a:off x="1113748" y="948943"/>
                              <a:ext cx="918632" cy="459316"/>
                            </a:xfrm>
                            <a:prstGeom prst="rect">
                              <a:avLst/>
                            </a:prstGeom>
                            <a:solidFill>
                              <a:schemeClr val="lt1"/>
                            </a:solidFill>
                            <a:ln w="25400" cap="flat" cmpd="sng">
                              <a:solidFill>
                                <a:schemeClr val="dk1"/>
                              </a:solidFill>
                              <a:prstDash val="solid"/>
                              <a:round/>
                              <a:headEnd type="none" w="sm" len="sm"/>
                              <a:tailEnd type="none" w="sm" len="sm"/>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1113748" y="948943"/>
                              <a:ext cx="918632" cy="459316"/>
                            </a:xfrm>
                            <a:prstGeom prst="rect">
                              <a:avLst/>
                            </a:prstGeom>
                            <a:noFill/>
                            <a:ln>
                              <a:noFill/>
                            </a:ln>
                          </wps:spPr>
                          <wps:txbx>
                            <w:txbxContent>
                              <w:p w:rsidR="00CB2AF7" w:rsidRDefault="00CB2AF7" w:rsidP="00C947CB">
                                <w:pPr>
                                  <w:spacing w:after="0" w:line="215" w:lineRule="auto"/>
                                  <w:jc w:val="center"/>
                                  <w:textDirection w:val="btLr"/>
                                </w:pPr>
                                <w:r>
                                  <w:rPr>
                                    <w:color w:val="000000"/>
                                    <w:sz w:val="18"/>
                                  </w:rPr>
                                  <w:t>Marketing</w:t>
                                </w:r>
                              </w:p>
                              <w:p w:rsidR="00CB2AF7" w:rsidRDefault="00CB2AF7" w:rsidP="00C947CB">
                                <w:pPr>
                                  <w:spacing w:before="62" w:after="0" w:line="215" w:lineRule="auto"/>
                                  <w:jc w:val="center"/>
                                  <w:textDirection w:val="btLr"/>
                                </w:pPr>
                                <w:r>
                                  <w:rPr>
                                    <w:color w:val="000000"/>
                                    <w:sz w:val="18"/>
                                  </w:rPr>
                                  <w:t>(1 orang)</w:t>
                                </w:r>
                              </w:p>
                            </w:txbxContent>
                          </wps:txbx>
                          <wps:bodyPr spcFirstLastPara="1" wrap="square" lIns="5700" tIns="5700" rIns="5700" bIns="5700" anchor="ctr" anchorCtr="0">
                            <a:noAutofit/>
                          </wps:bodyPr>
                        </wps:wsp>
                        <wps:wsp>
                          <wps:cNvPr id="13" name="Rectangle 13"/>
                          <wps:cNvSpPr/>
                          <wps:spPr>
                            <a:xfrm>
                              <a:off x="2241388" y="948943"/>
                              <a:ext cx="918632" cy="459316"/>
                            </a:xfrm>
                            <a:prstGeom prst="rect">
                              <a:avLst/>
                            </a:prstGeom>
                            <a:solidFill>
                              <a:schemeClr val="lt1"/>
                            </a:solidFill>
                            <a:ln w="25400" cap="flat" cmpd="sng">
                              <a:solidFill>
                                <a:schemeClr val="dk1"/>
                              </a:solidFill>
                              <a:prstDash val="solid"/>
                              <a:round/>
                              <a:headEnd type="none" w="sm" len="sm"/>
                              <a:tailEnd type="none" w="sm" len="sm"/>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2241388" y="948943"/>
                              <a:ext cx="918632" cy="459316"/>
                            </a:xfrm>
                            <a:prstGeom prst="rect">
                              <a:avLst/>
                            </a:prstGeom>
                            <a:noFill/>
                            <a:ln>
                              <a:noFill/>
                            </a:ln>
                          </wps:spPr>
                          <wps:txbx>
                            <w:txbxContent>
                              <w:p w:rsidR="00CB2AF7" w:rsidRDefault="00CB2AF7" w:rsidP="00C947CB">
                                <w:pPr>
                                  <w:spacing w:after="0" w:line="215" w:lineRule="auto"/>
                                  <w:jc w:val="center"/>
                                  <w:textDirection w:val="btLr"/>
                                </w:pPr>
                                <w:r>
                                  <w:rPr>
                                    <w:color w:val="000000"/>
                                    <w:sz w:val="18"/>
                                  </w:rPr>
                                  <w:t>Business Development</w:t>
                                </w:r>
                              </w:p>
                              <w:p w:rsidR="00CB2AF7" w:rsidRDefault="00CB2AF7" w:rsidP="00C947CB">
                                <w:pPr>
                                  <w:spacing w:before="62" w:after="0" w:line="215" w:lineRule="auto"/>
                                  <w:jc w:val="center"/>
                                  <w:textDirection w:val="btLr"/>
                                </w:pPr>
                                <w:r>
                                  <w:rPr>
                                    <w:color w:val="000000"/>
                                    <w:sz w:val="18"/>
                                  </w:rPr>
                                  <w:t>(1 orang)</w:t>
                                </w:r>
                              </w:p>
                            </w:txbxContent>
                          </wps:txbx>
                          <wps:bodyPr spcFirstLastPara="1" wrap="square" lIns="5700" tIns="5700" rIns="5700" bIns="5700" anchor="ctr" anchorCtr="0">
                            <a:noAutofit/>
                          </wps:bodyPr>
                        </wps:wsp>
                        <wps:wsp>
                          <wps:cNvPr id="15" name="Rectangle 15"/>
                          <wps:cNvSpPr/>
                          <wps:spPr>
                            <a:xfrm>
                              <a:off x="3336839" y="948943"/>
                              <a:ext cx="918632" cy="459316"/>
                            </a:xfrm>
                            <a:prstGeom prst="rect">
                              <a:avLst/>
                            </a:prstGeom>
                            <a:solidFill>
                              <a:schemeClr val="lt1"/>
                            </a:solidFill>
                            <a:ln w="25400" cap="flat" cmpd="sng">
                              <a:solidFill>
                                <a:schemeClr val="dk1"/>
                              </a:solidFill>
                              <a:prstDash val="solid"/>
                              <a:round/>
                              <a:headEnd type="none" w="sm" len="sm"/>
                              <a:tailEnd type="none" w="sm" len="sm"/>
                            </a:ln>
                          </wps:spPr>
                          <wps:txbx>
                            <w:txbxContent>
                              <w:p w:rsidR="00CB2AF7" w:rsidRDefault="00CB2AF7" w:rsidP="00C947CB">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3336839" y="948943"/>
                              <a:ext cx="918632" cy="459316"/>
                            </a:xfrm>
                            <a:prstGeom prst="rect">
                              <a:avLst/>
                            </a:prstGeom>
                            <a:noFill/>
                            <a:ln>
                              <a:noFill/>
                            </a:ln>
                          </wps:spPr>
                          <wps:txbx>
                            <w:txbxContent>
                              <w:p w:rsidR="00CB2AF7" w:rsidRDefault="00CB2AF7" w:rsidP="00C947CB">
                                <w:pPr>
                                  <w:spacing w:after="0" w:line="215" w:lineRule="auto"/>
                                  <w:jc w:val="center"/>
                                  <w:textDirection w:val="btLr"/>
                                </w:pPr>
                                <w:r>
                                  <w:rPr>
                                    <w:color w:val="000000"/>
                                    <w:sz w:val="18"/>
                                  </w:rPr>
                                  <w:t>Operational</w:t>
                                </w:r>
                              </w:p>
                              <w:p w:rsidR="00CB2AF7" w:rsidRDefault="00CB2AF7" w:rsidP="00C947CB">
                                <w:pPr>
                                  <w:spacing w:before="62" w:after="0" w:line="215" w:lineRule="auto"/>
                                  <w:jc w:val="center"/>
                                  <w:textDirection w:val="btLr"/>
                                </w:pPr>
                                <w:r>
                                  <w:rPr>
                                    <w:color w:val="000000"/>
                                    <w:sz w:val="18"/>
                                  </w:rPr>
                                  <w:t>(4 orang)</w:t>
                                </w:r>
                              </w:p>
                            </w:txbxContent>
                          </wps:txbx>
                          <wps:bodyPr spcFirstLastPara="1" wrap="square" lIns="5700" tIns="5700" rIns="5700" bIns="5700" anchor="ctr" anchorCtr="0">
                            <a:noAutofit/>
                          </wps:bodyPr>
                        </wps:wsp>
                      </wpg:grpSp>
                    </wpg:wgp>
                  </a:graphicData>
                </a:graphic>
              </wp:inline>
            </w:drawing>
          </mc:Choice>
          <mc:Fallback>
            <w:pict>
              <v:group id="Group 37" o:spid="_x0000_s1034" style="width:335.25pt;height:134.25pt;mso-position-horizontal-relative:char;mso-position-vertical-relative:line" coordsize="42576,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">
                <v:group id="Group 1" o:spid="_x0000_s1035" style="position:absolute;width:42576;height:17049" coordsize="4257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6" style="position:absolute;width:42576;height:1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B2AF7" w:rsidRDefault="00CB2AF7" w:rsidP="00C947CB">
                          <w:pPr>
                            <w:spacing w:after="0" w:line="240" w:lineRule="auto"/>
                            <w:textDirection w:val="btLr"/>
                          </w:pPr>
                        </w:p>
                      </w:txbxContent>
                    </v:textbox>
                  </v:rect>
                  <v:shape id="Freeform 3" o:spid="_x0000_s1037" style="position:absolute;left:21288;top:7560;width:16673;height:1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FnsMA&#10;AADaAAAADwAAAGRycy9kb3ducmV2LnhtbESP3WrCQBSE7wu+w3IKvdNNLVqJrqKFlN5ErPoAh+wx&#10;SZs9G3Y3P317t1Do5TAz3zCb3Wga0ZPztWUFz7MEBHFhdc2lguslm65A+ICssbFMCn7Iw247edhg&#10;qu3An9SfQykihH2KCqoQ2lRKX1Rk0M9sSxy9m3UGQ5SulNrhEOGmkfMkWUqDNceFClt6q6j4PndG&#10;QffKC6zH/NC9H9v8eLo00n1lSj09jvs1iEBj+A//tT+0ghf4vRJv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CFnsMAAADa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 o:spid="_x0000_s1038" style="position:absolute;left:21288;top:7560;width:5719;height:1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d6sMA&#10;AADaAAAADwAAAGRycy9kb3ducmV2LnhtbESP3WrCQBSE7wu+w3IKvdNNpVqJrqKFlN5ErPoAh+wx&#10;SZs9G3Y3P317t1Do5TAz3zCb3Wga0ZPztWUFz7MEBHFhdc2lguslm65A+ICssbFMCn7Iw247edhg&#10;qu3An9SfQykihH2KCqoQ2lRKX1Rk0M9sSxy9m3UGQ5SulNrhEOGmkfMkWUqDNceFClt6q6j4PndG&#10;QffKC6zH/NC9H9v8eLo00n1lSj09jvs1iEBj+A//tT+0ghf4vRJv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kd6sMAAADa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5" o:spid="_x0000_s1039" style="position:absolute;left:15730;top:7560;width:5558;height:1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4ccMA&#10;AADaAAAADwAAAGRycy9kb3ducmV2LnhtbESPwWrDMBBE74X+g9hCb7WcQNLgRglpIaEXh8bOByzW&#10;1nZrrYwkx+7fV4FAjsPMvGHW28l04kLOt5YVzJIUBHFldcu1gnO5f1mB8AFZY2eZFPyRh+3m8WGN&#10;mbYjn+hShFpECPsMFTQh9JmUvmrIoE9sTxy9b+sMhihdLbXDMcJNJ+dpupQGW44LDfb00VD1WwxG&#10;wfDKC2yn/H04HPv8+FV20v3slXp+mnZvIAJN4R6+tT+1ggVcr8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4ccMAAADa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6" o:spid="_x0000_s1040" style="position:absolute;left:4615;top:7560;width:16673;height:1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mBsMA&#10;AADaAAAADwAAAGRycy9kb3ducmV2LnhtbESPwWrDMBBE74X+g9hCb7WcQt3gRAlpIaUXh8bOByzW&#10;xnZirYwkJ+7fR4FCj8PMvGGW68n04kLOd5YVzJIUBHFtdceNgkO1fZmD8AFZY2+ZFPySh/Xq8WGJ&#10;ubZX3tOlDI2IEPY5KmhDGHIpfd2SQZ/YgTh6R+sMhihdI7XDa4SbXr6maSYNdhwXWhzos6X6XI5G&#10;wfjOb9hNxcf4tRuK3U/VS3faKvX8NG0WIAJN4T/81/7WCjK4X4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cmBsMAAADa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rect id="Rectangle 7" o:spid="_x0000_s1041" style="position:absolute;left:16695;top:2967;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s3L8A&#10;AADaAAAADwAAAGRycy9kb3ducmV2LnhtbESPQYvCMBSE7wv+h/AEb2uqgivVKEVY9GpX6PXRPNtq&#10;8xKSrNZ/bxYWPA4z8w2z2Q2mF3fyobOsYDbNQBDXVnfcKDj/fH+uQISIrLG3TAqeFGC3HX1sMNf2&#10;wSe6l7ERCcIhRwVtjC6XMtQtGQxT64iTd7HeYEzSN1J7fCS46eU8y5bSYMdpoUVH+5bqW/lrFBxu&#10;3lWV46EoqsXZFFhebVYqNRkPxRpEpCG+w//to1bwBX9X0g2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azcvwAAANoAAAAPAAAAAAAAAAAAAAAAAJgCAABkcnMvZG93bnJl&#10;di54bWxQSwUGAAAAAAQABAD1AAAAhAMAAAAA&#10;" fillcolor="white [3201]" strokecolor="black [3200]" strokeweight="2pt">
                    <v:stroke startarrowwidth="narrow" startarrowlength="short" endarrowwidth="narrow" endarrowlength="short" joinstyle="round"/>
                    <v:textbox inset="2.53958mm,2.53958mm,2.53958mm,2.53958mm">
                      <w:txbxContent>
                        <w:p w:rsidR="00CB2AF7" w:rsidRDefault="00CB2AF7" w:rsidP="00C947CB">
                          <w:pPr>
                            <w:spacing w:after="0" w:line="240" w:lineRule="auto"/>
                            <w:textDirection w:val="btLr"/>
                          </w:pPr>
                        </w:p>
                      </w:txbxContent>
                    </v:textbox>
                  </v:rect>
                  <v:shapetype id="_x0000_t202" coordsize="21600,21600" o:spt="202" path="m,l,21600r21600,l21600,xe">
                    <v:stroke joinstyle="miter"/>
                    <v:path gradientshapeok="t" o:connecttype="rect"/>
                  </v:shapetype>
                  <v:shape id="Text Box 8" o:spid="_x0000_s1042" type="#_x0000_t202" style="position:absolute;left:16695;top:2967;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ipr8A&#10;AADaAAAADwAAAGRycy9kb3ducmV2LnhtbERPy2oCMRTdF/yHcIVuSs20UC2jUbTF4rI+PuAyufPA&#10;yU1MbnX6981C6PJw3ovV4Hp1pZg6zwZeJgUo4srbjhsDp+P2+R1UEmSLvWcy8EsJVsvRwwJL62+8&#10;p+tBGpVDOJVooBUJpdapaslhmvhAnLnaR4eSYWy0jXjL4a7Xr0Ux1Q47zg0tBvpoqToffpyB4TvJ&#10;Zx3qt7j5CrON3V6aJ5ka8zge1nNQQoP8i+/unTWQt+Yr+Qbo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OKmvwAAANoAAAAPAAAAAAAAAAAAAAAAAJgCAABkcnMvZG93bnJl&#10;di54bWxQSwUGAAAAAAQABAD1AAAAhAMAAAAA&#10;" filled="f" stroked="f">
                    <v:textbox inset=".15833mm,.15833mm,.15833mm,.15833mm">
                      <w:txbxContent>
                        <w:p w:rsidR="00CB2AF7" w:rsidRDefault="00CB2AF7" w:rsidP="00C947CB">
                          <w:pPr>
                            <w:spacing w:after="0" w:line="215" w:lineRule="auto"/>
                            <w:jc w:val="center"/>
                            <w:textDirection w:val="btLr"/>
                          </w:pPr>
                          <w:r w:rsidRPr="001E3B20">
                            <w:rPr>
                              <w:i/>
                              <w:color w:val="000000"/>
                              <w:sz w:val="18"/>
                            </w:rPr>
                            <w:t>Owner</w:t>
                          </w:r>
                          <w:r>
                            <w:rPr>
                              <w:color w:val="000000"/>
                              <w:sz w:val="18"/>
                            </w:rPr>
                            <w:t xml:space="preserve"> atau Pemilik Usaha </w:t>
                          </w:r>
                        </w:p>
                      </w:txbxContent>
                    </v:textbox>
                  </v:shape>
                  <v:rect id="Rectangle 9" o:spid="_x0000_s1043" style="position:absolute;left:22;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Nb8A&#10;AADaAAAADwAAAGRycy9kb3ducmV2LnhtbESPQYvCMBSE7wv+h/AEb2uqgqzVKEVY9GpX6PXRPNtq&#10;8xKSrNZ/bxYWPA4z8w2z2Q2mF3fyobOsYDbNQBDXVnfcKDj/fH9+gQgRWWNvmRQ8KcBuO/rYYK7t&#10;g090L2MjEoRDjgraGF0uZahbMhim1hEn72K9wZikb6T2+Ehw08t5li2lwY7TQouO9i3Vt/LXKDjc&#10;vKsqx0NRVIuzKbC82qxUajIeijWISEN8h//bR61gBX9X0g2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up01vwAAANoAAAAPAAAAAAAAAAAAAAAAAJgCAABkcnMvZG93bnJl&#10;di54bWxQSwUGAAAAAAQABAD1AAAAhAMAAAAA&#10;" fillcolor="white [3201]" strokecolor="black [3200]" strokeweight="2pt">
                    <v:stroke startarrowwidth="narrow" startarrowlength="short" endarrowwidth="narrow" endarrowlength="short" joinstyle="round"/>
                    <v:textbox inset="2.53958mm,2.53958mm,2.53958mm,2.53958mm">
                      <w:txbxContent>
                        <w:p w:rsidR="00CB2AF7" w:rsidRDefault="00CB2AF7" w:rsidP="00C947CB">
                          <w:pPr>
                            <w:spacing w:after="0" w:line="240" w:lineRule="auto"/>
                            <w:textDirection w:val="btLr"/>
                          </w:pPr>
                        </w:p>
                      </w:txbxContent>
                    </v:textbox>
                  </v:rect>
                  <v:shape id="Text Box 10" o:spid="_x0000_s1044" type="#_x0000_t202" style="position:absolute;left:22;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bjMIA&#10;AADbAAAADwAAAGRycy9kb3ducmV2LnhtbESPzU4DMQyE70i8Q2QkLohmQaKgpWnVgoo4QtsHsDbe&#10;H7Fx0sS0y9vjAxI3WzOe+bxYTWE0J8pliOzgblaBIW6iH7hzcNhvb5/AFEH2OEYmBz9UYLW8vFhg&#10;7eOZP+m0k85oCJcaHfQiqba2ND0FLLOYiFVrYw4ouubO+oxnDQ+jva+quQ04sDb0mOilp+Zr9x0c&#10;TB9FXtvUPuTNW3rc+O2xu5G5c9dX0/oZjNAk/+a/63ev+Eqvv+gAd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9uMwgAAANsAAAAPAAAAAAAAAAAAAAAAAJgCAABkcnMvZG93&#10;bnJldi54bWxQSwUGAAAAAAQABAD1AAAAhwMAAAAA&#10;" filled="f" stroked="f">
                    <v:textbox inset=".15833mm,.15833mm,.15833mm,.15833mm">
                      <w:txbxContent>
                        <w:p w:rsidR="00CB2AF7" w:rsidRDefault="00CB2AF7" w:rsidP="00C947CB">
                          <w:pPr>
                            <w:spacing w:after="0" w:line="215" w:lineRule="auto"/>
                            <w:jc w:val="center"/>
                            <w:textDirection w:val="btLr"/>
                          </w:pPr>
                          <w:r>
                            <w:rPr>
                              <w:color w:val="000000"/>
                              <w:sz w:val="18"/>
                            </w:rPr>
                            <w:t>Finance and Administration</w:t>
                          </w:r>
                        </w:p>
                        <w:p w:rsidR="00CB2AF7" w:rsidRDefault="00CB2AF7" w:rsidP="00C947CB">
                          <w:pPr>
                            <w:spacing w:before="62" w:after="0" w:line="215" w:lineRule="auto"/>
                            <w:jc w:val="center"/>
                            <w:textDirection w:val="btLr"/>
                          </w:pPr>
                          <w:r>
                            <w:rPr>
                              <w:color w:val="000000"/>
                              <w:sz w:val="18"/>
                            </w:rPr>
                            <w:t>(1 orang)</w:t>
                          </w:r>
                        </w:p>
                      </w:txbxContent>
                    </v:textbox>
                  </v:shape>
                  <v:rect id="Rectangle 11" o:spid="_x0000_s1045" style="position:absolute;left:11137;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h2r4A&#10;AADbAAAADwAAAGRycy9kb3ducmV2LnhtbERPTWvDMAy9D/ofjAq7rU43GCOLU0KhrNdmgVxFrCVp&#10;Y9nYbpP++3ow2E2P96lit5hJ3MiH0bKC7SYDQdxZPXKvoPk+vHyACBFZ42SZFNwpwK5cPRWYazvz&#10;iW517EUK4ZCjgiFGl0sZuoEMho11xIn7sd5gTND3UnucU7iZ5GuWvUuDI6eGAR3tB+ou9dUo+Lp4&#10;17aOl6pq3xpTYX22Wa3U83qpPkFEWuK/+M991Gn+Fn5/SQfI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Lodq+AAAA2wAAAA8AAAAAAAAAAAAAAAAAmAIAAGRycy9kb3ducmV2&#10;LnhtbFBLBQYAAAAABAAEAPUAAACDAwAAAAA=&#10;" fillcolor="white [3201]" strokecolor="black [3200]" strokeweight="2pt">
                    <v:stroke startarrowwidth="narrow" startarrowlength="short" endarrowwidth="narrow" endarrowlength="short" joinstyle="round"/>
                    <v:textbox inset="2.53958mm,2.53958mm,2.53958mm,2.53958mm">
                      <w:txbxContent>
                        <w:p w:rsidR="00CB2AF7" w:rsidRDefault="00CB2AF7" w:rsidP="00C947CB">
                          <w:pPr>
                            <w:spacing w:after="0" w:line="240" w:lineRule="auto"/>
                            <w:textDirection w:val="btLr"/>
                          </w:pPr>
                        </w:p>
                      </w:txbxContent>
                    </v:textbox>
                  </v:rect>
                  <v:shape id="Text Box 12" o:spid="_x0000_s1046" type="#_x0000_t202" style="position:absolute;left:11137;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gYMAA&#10;AADbAAAADwAAAGRycy9kb3ducmV2LnhtbERP22oCMRB9L/gPYYS+FM1WqJXVKLVF8bG1/YBhM3vB&#10;zSRNprr9e1MQ+jaHc53VZnC9OlNMnWcDj9MCFHHlbceNga/P3WQBKgmyxd4zGfilBJv16G6FpfUX&#10;/qDzURqVQziVaKAVCaXWqWrJYZr6QJy52keHkmFstI14yeGu17OimGuHHeeGFgO9tlSdjj/OwPCe&#10;5K0O9VPc7sPz1u6+mweZG3M/Hl6WoIQG+Rff3Aeb58/g75d8gF5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XgYMAAAADbAAAADwAAAAAAAAAAAAAAAACYAgAAZHJzL2Rvd25y&#10;ZXYueG1sUEsFBgAAAAAEAAQA9QAAAIUDAAAAAA==&#10;" filled="f" stroked="f">
                    <v:textbox inset=".15833mm,.15833mm,.15833mm,.15833mm">
                      <w:txbxContent>
                        <w:p w:rsidR="00CB2AF7" w:rsidRDefault="00CB2AF7" w:rsidP="00C947CB">
                          <w:pPr>
                            <w:spacing w:after="0" w:line="215" w:lineRule="auto"/>
                            <w:jc w:val="center"/>
                            <w:textDirection w:val="btLr"/>
                          </w:pPr>
                          <w:r>
                            <w:rPr>
                              <w:color w:val="000000"/>
                              <w:sz w:val="18"/>
                            </w:rPr>
                            <w:t>Marketing</w:t>
                          </w:r>
                        </w:p>
                        <w:p w:rsidR="00CB2AF7" w:rsidRDefault="00CB2AF7" w:rsidP="00C947CB">
                          <w:pPr>
                            <w:spacing w:before="62" w:after="0" w:line="215" w:lineRule="auto"/>
                            <w:jc w:val="center"/>
                            <w:textDirection w:val="btLr"/>
                          </w:pPr>
                          <w:r>
                            <w:rPr>
                              <w:color w:val="000000"/>
                              <w:sz w:val="18"/>
                            </w:rPr>
                            <w:t>(1 orang)</w:t>
                          </w:r>
                        </w:p>
                      </w:txbxContent>
                    </v:textbox>
                  </v:shape>
                  <v:rect id="Rectangle 13" o:spid="_x0000_s1047" style="position:absolute;left:22413;top:9489;width:9187;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aNr4A&#10;AADbAAAADwAAAGRycy9kb3ducmV2LnhtbERPTWvDMAy9D/YfjAa9Lc4WGCOrW0JhdNdmgVxFrCVp&#10;Y9nYbpL9+7lQ2E2P96ntfjWTmMmH0bKClywHQdxZPXKvoPn+fH4HESKyxskyKfilAPvd48MWS20X&#10;PtFcx16kEA4lKhhidKWUoRvIYMisI07cj/UGY4K+l9rjksLNJF/z/E0aHDk1DOjoMFB3qa9GwfHi&#10;Xds6XquqLRpTYX22ea3U5mmtPkBEWuO/+O7+0ml+Abdf0gF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Vmja+AAAA2wAAAA8AAAAAAAAAAAAAAAAAmAIAAGRycy9kb3ducmV2&#10;LnhtbFBLBQYAAAAABAAEAPUAAACDAwAAAAA=&#10;" fillcolor="white [3201]" strokecolor="black [3200]" strokeweight="2pt">
                    <v:stroke startarrowwidth="narrow" startarrowlength="short" endarrowwidth="narrow" endarrowlength="short" joinstyle="round"/>
                    <v:textbox inset="2.53958mm,2.53958mm,2.53958mm,2.53958mm">
                      <w:txbxContent>
                        <w:p w:rsidR="00CB2AF7" w:rsidRDefault="00CB2AF7" w:rsidP="00C947CB">
                          <w:pPr>
                            <w:spacing w:after="0" w:line="240" w:lineRule="auto"/>
                            <w:textDirection w:val="btLr"/>
                          </w:pPr>
                        </w:p>
                      </w:txbxContent>
                    </v:textbox>
                  </v:rect>
                  <v:shape id="Text Box 14" o:spid="_x0000_s1048" type="#_x0000_t202" style="position:absolute;left:22413;top:9489;width:9187;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dj8AA&#10;AADbAAAADwAAAGRycy9kb3ducmV2LnhtbERP204CMRB9N/EfmjHhxUAXgkgWCgENxkdFPmCynb3E&#10;7bS2I6x/T01MfJuTc531dnC9OlNMnWcD00kBirjytuPGwOnjMF6CSoJssfdMBn4owXZze7PG0voL&#10;v9P5KI3KIZxKNNCKhFLrVLXkME18IM5c7aNDyTA22ka85HDX61lRLLTDjnNDi4GeWqo+j9/OwPCW&#10;5LkO9UPcv4THvT18NfeyMGZ0N+xWoIQG+Rf/uV9tnj+H31/yAXp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Ddj8AAAADbAAAADwAAAAAAAAAAAAAAAACYAgAAZHJzL2Rvd25y&#10;ZXYueG1sUEsFBgAAAAAEAAQA9QAAAIUDAAAAAA==&#10;" filled="f" stroked="f">
                    <v:textbox inset=".15833mm,.15833mm,.15833mm,.15833mm">
                      <w:txbxContent>
                        <w:p w:rsidR="00CB2AF7" w:rsidRDefault="00CB2AF7" w:rsidP="00C947CB">
                          <w:pPr>
                            <w:spacing w:after="0" w:line="215" w:lineRule="auto"/>
                            <w:jc w:val="center"/>
                            <w:textDirection w:val="btLr"/>
                          </w:pPr>
                          <w:r>
                            <w:rPr>
                              <w:color w:val="000000"/>
                              <w:sz w:val="18"/>
                            </w:rPr>
                            <w:t>Business Development</w:t>
                          </w:r>
                        </w:p>
                        <w:p w:rsidR="00CB2AF7" w:rsidRDefault="00CB2AF7" w:rsidP="00C947CB">
                          <w:pPr>
                            <w:spacing w:before="62" w:after="0" w:line="215" w:lineRule="auto"/>
                            <w:jc w:val="center"/>
                            <w:textDirection w:val="btLr"/>
                          </w:pPr>
                          <w:r>
                            <w:rPr>
                              <w:color w:val="000000"/>
                              <w:sz w:val="18"/>
                            </w:rPr>
                            <w:t>(1 orang)</w:t>
                          </w:r>
                        </w:p>
                      </w:txbxContent>
                    </v:textbox>
                  </v:shape>
                  <v:rect id="Rectangle 15" o:spid="_x0000_s1049" style="position:absolute;left:33368;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n2b0A&#10;AADbAAAADwAAAGRycy9kb3ducmV2LnhtbERPTYvCMBC9C/sfwgjeNHVFka5RyoLsXq1Cr0Mztl2b&#10;SUiidv+9EQRv83ifs9kNphc38qGzrGA+y0AQ11Z33Cg4HffTNYgQkTX2lknBPwXYbT9GG8y1vfOB&#10;bmVsRArhkKOCNkaXSxnqlgyGmXXEiTtbbzAm6BupPd5TuOnlZ5atpMGOU0OLjr5bqi/l1Sj4uXhX&#10;VY6HoqgWJ1Ng+WezUqnJeCi+QEQa4lv8cv/qNH8Jz1/SAXL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vCn2b0AAADbAAAADwAAAAAAAAAAAAAAAACYAgAAZHJzL2Rvd25yZXYu&#10;eG1sUEsFBgAAAAAEAAQA9QAAAIIDAAAAAA==&#10;" fillcolor="white [3201]" strokecolor="black [3200]" strokeweight="2pt">
                    <v:stroke startarrowwidth="narrow" startarrowlength="short" endarrowwidth="narrow" endarrowlength="short" joinstyle="round"/>
                    <v:textbox inset="2.53958mm,2.53958mm,2.53958mm,2.53958mm">
                      <w:txbxContent>
                        <w:p w:rsidR="00CB2AF7" w:rsidRDefault="00CB2AF7" w:rsidP="00C947CB">
                          <w:pPr>
                            <w:spacing w:after="0" w:line="240" w:lineRule="auto"/>
                            <w:textDirection w:val="btLr"/>
                          </w:pPr>
                        </w:p>
                      </w:txbxContent>
                    </v:textbox>
                  </v:rect>
                  <v:shape id="Text Box 16" o:spid="_x0000_s1050" type="#_x0000_t202" style="position:absolute;left:33368;top:9489;width:9186;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Y8AA&#10;AADbAAAADwAAAGRycy9kb3ducmV2LnhtbERP20oDMRB9F/yHMEJfxGYVusratNhKi4+2+gHDZvaC&#10;m0lMpu3275uC4NscznXmy9EN6kgx9Z4NPE4LUMS1tz23Br6/Ng8voJIgWxw8k4EzJVgubm/mWFl/&#10;4h0d99KqHMKpQgOdSKi0TnVHDtPUB+LMNT46lAxjq23EUw53g34qilI77Dk3dBho3VH9sz84A+Nn&#10;kvcmNLO42obnld38tvdSGjO5G99eQQmN8i/+c3/YPL+E6y/5AL2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mY8AAAADbAAAADwAAAAAAAAAAAAAAAACYAgAAZHJzL2Rvd25y&#10;ZXYueG1sUEsFBgAAAAAEAAQA9QAAAIUDAAAAAA==&#10;" filled="f" stroked="f">
                    <v:textbox inset=".15833mm,.15833mm,.15833mm,.15833mm">
                      <w:txbxContent>
                        <w:p w:rsidR="00CB2AF7" w:rsidRDefault="00CB2AF7" w:rsidP="00C947CB">
                          <w:pPr>
                            <w:spacing w:after="0" w:line="215" w:lineRule="auto"/>
                            <w:jc w:val="center"/>
                            <w:textDirection w:val="btLr"/>
                          </w:pPr>
                          <w:r>
                            <w:rPr>
                              <w:color w:val="000000"/>
                              <w:sz w:val="18"/>
                            </w:rPr>
                            <w:t>Operational</w:t>
                          </w:r>
                        </w:p>
                        <w:p w:rsidR="00CB2AF7" w:rsidRDefault="00CB2AF7" w:rsidP="00C947CB">
                          <w:pPr>
                            <w:spacing w:before="62" w:after="0" w:line="215" w:lineRule="auto"/>
                            <w:jc w:val="center"/>
                            <w:textDirection w:val="btLr"/>
                          </w:pPr>
                          <w:r>
                            <w:rPr>
                              <w:color w:val="000000"/>
                              <w:sz w:val="18"/>
                            </w:rPr>
                            <w:t>(4 orang)</w:t>
                          </w:r>
                        </w:p>
                      </w:txbxContent>
                    </v:textbox>
                  </v:shape>
                </v:group>
                <w10:anchorlock/>
              </v:group>
            </w:pict>
          </mc:Fallback>
        </mc:AlternateContent>
      </w:r>
    </w:p>
    <w:p w:rsidR="00C947CB" w:rsidRPr="00563486" w:rsidRDefault="00C947CB" w:rsidP="006A672F">
      <w:pPr>
        <w:spacing w:line="240" w:lineRule="auto"/>
        <w:rPr>
          <w:b/>
        </w:rPr>
      </w:pPr>
      <w:r w:rsidRPr="00563486">
        <w:rPr>
          <w:b/>
        </w:rPr>
        <w:t>Tugas dan Wewenang</w:t>
      </w:r>
    </w:p>
    <w:p w:rsidR="00C947CB" w:rsidRPr="00563486" w:rsidRDefault="00C947CB" w:rsidP="006A672F">
      <w:pPr>
        <w:numPr>
          <w:ilvl w:val="0"/>
          <w:numId w:val="2"/>
        </w:numPr>
        <w:pBdr>
          <w:top w:val="nil"/>
          <w:left w:val="nil"/>
          <w:bottom w:val="nil"/>
          <w:right w:val="nil"/>
          <w:between w:val="nil"/>
        </w:pBdr>
        <w:spacing w:after="0" w:line="240" w:lineRule="auto"/>
        <w:jc w:val="both"/>
      </w:pPr>
      <w:r w:rsidRPr="00563486">
        <w:rPr>
          <w:i/>
        </w:rPr>
        <w:t>Owner</w:t>
      </w:r>
      <w:r w:rsidRPr="00563486">
        <w:t xml:space="preserve"> atau Pemilik Usaha bertugas mengelola usaha secara umum dan mempunyai wewenang dalam pengambilan keputusan kegiatan usaha.</w:t>
      </w:r>
    </w:p>
    <w:p w:rsidR="00C947CB" w:rsidRPr="00563486" w:rsidRDefault="00C947CB" w:rsidP="006A672F">
      <w:pPr>
        <w:numPr>
          <w:ilvl w:val="0"/>
          <w:numId w:val="2"/>
        </w:numPr>
        <w:pBdr>
          <w:top w:val="nil"/>
          <w:left w:val="nil"/>
          <w:bottom w:val="nil"/>
          <w:right w:val="nil"/>
          <w:between w:val="nil"/>
        </w:pBdr>
        <w:spacing w:after="0" w:line="240" w:lineRule="auto"/>
        <w:jc w:val="both"/>
      </w:pPr>
      <w:r w:rsidRPr="00563486">
        <w:rPr>
          <w:i/>
        </w:rPr>
        <w:t>Finance and Administration</w:t>
      </w:r>
      <w:r w:rsidRPr="00563486">
        <w:t xml:space="preserve"> bertugas untuk melakukan pencatatan keuangan terkait Induk Ayam untuk mengetahui jumlah nominal yang dikeluarkan dan keuntungan.</w:t>
      </w:r>
    </w:p>
    <w:p w:rsidR="00C947CB" w:rsidRPr="00563486" w:rsidRDefault="00C947CB" w:rsidP="006A672F">
      <w:pPr>
        <w:numPr>
          <w:ilvl w:val="0"/>
          <w:numId w:val="2"/>
        </w:numPr>
        <w:pBdr>
          <w:top w:val="nil"/>
          <w:left w:val="nil"/>
          <w:bottom w:val="nil"/>
          <w:right w:val="nil"/>
          <w:between w:val="nil"/>
        </w:pBdr>
        <w:spacing w:after="0" w:line="240" w:lineRule="auto"/>
        <w:jc w:val="both"/>
      </w:pPr>
      <w:r w:rsidRPr="00563486">
        <w:rPr>
          <w:i/>
        </w:rPr>
        <w:t>Marketing</w:t>
      </w:r>
      <w:r w:rsidRPr="00563486">
        <w:t xml:space="preserve"> bertugas untuk melakukan promosi di media sosial, pembuatan pamflet, dan admin Instagram.</w:t>
      </w:r>
    </w:p>
    <w:p w:rsidR="00C947CB" w:rsidRPr="00563486" w:rsidRDefault="00C947CB" w:rsidP="006A672F">
      <w:pPr>
        <w:numPr>
          <w:ilvl w:val="0"/>
          <w:numId w:val="2"/>
        </w:numPr>
        <w:pBdr>
          <w:top w:val="nil"/>
          <w:left w:val="nil"/>
          <w:bottom w:val="nil"/>
          <w:right w:val="nil"/>
          <w:between w:val="nil"/>
        </w:pBdr>
        <w:spacing w:after="0" w:line="240" w:lineRule="auto"/>
        <w:jc w:val="both"/>
      </w:pPr>
      <w:r w:rsidRPr="00563486">
        <w:rPr>
          <w:i/>
        </w:rPr>
        <w:t>Business Development</w:t>
      </w:r>
      <w:r w:rsidRPr="00563486">
        <w:t xml:space="preserve"> bertugas untuk mengatur beberapa hal terkait pembelian barang, dan barang akan dipasarkan kemana. </w:t>
      </w:r>
    </w:p>
    <w:p w:rsidR="00C947CB" w:rsidRPr="00563486" w:rsidRDefault="00C947CB" w:rsidP="006A672F">
      <w:pPr>
        <w:numPr>
          <w:ilvl w:val="0"/>
          <w:numId w:val="2"/>
        </w:numPr>
        <w:pBdr>
          <w:top w:val="nil"/>
          <w:left w:val="nil"/>
          <w:bottom w:val="nil"/>
          <w:right w:val="nil"/>
          <w:between w:val="nil"/>
        </w:pBdr>
        <w:spacing w:line="240" w:lineRule="auto"/>
        <w:jc w:val="both"/>
      </w:pPr>
      <w:r w:rsidRPr="00563486">
        <w:rPr>
          <w:i/>
        </w:rPr>
        <w:t>Operational</w:t>
      </w:r>
      <w:r w:rsidRPr="00563486">
        <w:t xml:space="preserve"> bertugas dalam proses produksi dan pengiriman produk.</w:t>
      </w:r>
    </w:p>
    <w:p w:rsidR="004E38BB" w:rsidRPr="00563486" w:rsidRDefault="00454CBC" w:rsidP="006A672F">
      <w:pPr>
        <w:spacing w:after="0" w:line="240" w:lineRule="auto"/>
        <w:jc w:val="both"/>
        <w:rPr>
          <w:b/>
        </w:rPr>
      </w:pPr>
      <w:r w:rsidRPr="00563486">
        <w:rPr>
          <w:b/>
        </w:rPr>
        <w:t xml:space="preserve">Analisis Nilai Tambah </w:t>
      </w:r>
      <w:r w:rsidR="006F0E47" w:rsidRPr="00563486">
        <w:rPr>
          <w:b/>
        </w:rPr>
        <w:t>CV Induk Ayam</w:t>
      </w:r>
      <w:r w:rsidRPr="00563486">
        <w:rPr>
          <w:b/>
        </w:rPr>
        <w:t xml:space="preserve"> </w:t>
      </w:r>
    </w:p>
    <w:p w:rsidR="00566B53" w:rsidRPr="00563486" w:rsidRDefault="00C41098" w:rsidP="006A672F">
      <w:pPr>
        <w:spacing w:after="0" w:line="240" w:lineRule="auto"/>
        <w:jc w:val="both"/>
        <w:rPr>
          <w:b/>
        </w:rPr>
      </w:pPr>
      <w:r w:rsidRPr="00563486">
        <w:t>CV Induk Ayam merupakan bagian dari peternakan H. Suratman yang memproduksi produk turunan berupa ayam beku dalam kemasan. Jenis jenis produk yang ditawarkan berupa karkas utuh, kepala, dada, sayap, paha, ceker, dan daleman (ampela, usus, dan hati).</w:t>
      </w:r>
      <w:r w:rsidR="00EB3F44" w:rsidRPr="00563486">
        <w:t xml:space="preserve"> </w:t>
      </w:r>
      <w:r w:rsidR="00F73388" w:rsidRPr="00563486">
        <w:t>Modal yang digunakan berasal dari modal pribadi berdasarkan h</w:t>
      </w:r>
      <w:r w:rsidR="00EB3F44" w:rsidRPr="00563486">
        <w:t>asil wawancara kepada pemilik pilihan menu yang sering menjadi pilihan konsumen adalah karkas utuh lengkap. Tenaga kerja yang digunakan berasal dari daerah setempat baik remaja dan juga dewasa.</w:t>
      </w:r>
      <w:r w:rsidR="00F73388" w:rsidRPr="00563486">
        <w:t xml:space="preserve"> </w:t>
      </w:r>
      <w:r w:rsidR="00454CBC" w:rsidRPr="00563486">
        <w:t xml:space="preserve">Hasil analisis nilai tambah pada </w:t>
      </w:r>
      <w:r w:rsidR="006F0E47" w:rsidRPr="00563486">
        <w:t>CV Induk Ayam</w:t>
      </w:r>
      <w:r w:rsidR="00454CBC" w:rsidRPr="00563486">
        <w:t xml:space="preserve"> Peternakan H. Suratman dapat dilihat Tabel 2. Sebagai berikut :</w:t>
      </w:r>
    </w:p>
    <w:p w:rsidR="00566B53" w:rsidRPr="00563486" w:rsidRDefault="0014736F" w:rsidP="006A672F">
      <w:pPr>
        <w:pBdr>
          <w:top w:val="nil"/>
          <w:left w:val="nil"/>
          <w:bottom w:val="nil"/>
          <w:right w:val="nil"/>
          <w:between w:val="nil"/>
        </w:pBdr>
        <w:spacing w:after="0" w:line="240" w:lineRule="auto"/>
        <w:jc w:val="center"/>
        <w:rPr>
          <w:b/>
        </w:rPr>
      </w:pPr>
      <w:r w:rsidRPr="00563486">
        <w:rPr>
          <w:b/>
        </w:rPr>
        <w:t xml:space="preserve">Tabel 2. </w:t>
      </w:r>
      <w:r w:rsidR="00454CBC" w:rsidRPr="00563486">
        <w:rPr>
          <w:b/>
        </w:rPr>
        <w:t xml:space="preserve">Hasil Perhitungan Analisis Nilai Tambah </w:t>
      </w:r>
    </w:p>
    <w:tbl>
      <w:tblPr>
        <w:tblStyle w:val="a0"/>
        <w:tblW w:w="8153" w:type="dxa"/>
        <w:tblLayout w:type="fixed"/>
        <w:tblLook w:val="0400" w:firstRow="0" w:lastRow="0" w:firstColumn="0" w:lastColumn="0" w:noHBand="0" w:noVBand="1"/>
      </w:tblPr>
      <w:tblGrid>
        <w:gridCol w:w="676"/>
        <w:gridCol w:w="3776"/>
        <w:gridCol w:w="1826"/>
        <w:gridCol w:w="1875"/>
      </w:tblGrid>
      <w:tr w:rsidR="00566B53" w:rsidRPr="00563486">
        <w:trPr>
          <w:trHeight w:val="300"/>
        </w:trPr>
        <w:tc>
          <w:tcPr>
            <w:tcW w:w="676"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No</w:t>
            </w:r>
          </w:p>
        </w:tc>
        <w:tc>
          <w:tcPr>
            <w:tcW w:w="3776"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Variabel</w:t>
            </w:r>
          </w:p>
        </w:tc>
        <w:tc>
          <w:tcPr>
            <w:tcW w:w="1826" w:type="dxa"/>
            <w:tcBorders>
              <w:top w:val="single" w:sz="4" w:space="0" w:color="000000"/>
              <w:left w:val="nil"/>
              <w:bottom w:val="nil"/>
              <w:right w:val="nil"/>
            </w:tcBorders>
            <w:shd w:val="clear" w:color="auto" w:fill="auto"/>
            <w:vAlign w:val="center"/>
          </w:tcPr>
          <w:p w:rsidR="00566B53" w:rsidRPr="00563486" w:rsidRDefault="00454CBC" w:rsidP="006A672F">
            <w:pPr>
              <w:spacing w:after="0" w:line="240" w:lineRule="auto"/>
              <w:jc w:val="center"/>
              <w:rPr>
                <w:b/>
              </w:rPr>
            </w:pPr>
            <w:r w:rsidRPr="00563486">
              <w:rPr>
                <w:b/>
              </w:rPr>
              <w:t>Nilai</w:t>
            </w:r>
          </w:p>
        </w:tc>
        <w:tc>
          <w:tcPr>
            <w:tcW w:w="1875" w:type="dxa"/>
            <w:tcBorders>
              <w:top w:val="single" w:sz="4" w:space="0" w:color="000000"/>
              <w:left w:val="nil"/>
              <w:bottom w:val="single" w:sz="4" w:space="0" w:color="000000"/>
              <w:right w:val="nil"/>
            </w:tcBorders>
            <w:shd w:val="clear" w:color="auto" w:fill="auto"/>
            <w:vAlign w:val="bottom"/>
          </w:tcPr>
          <w:p w:rsidR="00566B53" w:rsidRPr="00563486" w:rsidRDefault="00454CBC" w:rsidP="006A672F">
            <w:pPr>
              <w:spacing w:after="0" w:line="240" w:lineRule="auto"/>
              <w:rPr>
                <w:rFonts w:eastAsia="Calibri" w:cs="Calibri"/>
              </w:rPr>
            </w:pPr>
            <w:r w:rsidRPr="00563486">
              <w:rPr>
                <w:rFonts w:eastAsia="Calibri" w:cs="Calibri"/>
              </w:rPr>
              <w:t> </w:t>
            </w:r>
          </w:p>
        </w:tc>
      </w:tr>
      <w:tr w:rsidR="00566B53" w:rsidRPr="00563486">
        <w:trPr>
          <w:trHeight w:val="300"/>
        </w:trPr>
        <w:tc>
          <w:tcPr>
            <w:tcW w:w="6278"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Output, Input dan Harga</w:t>
            </w:r>
          </w:p>
        </w:tc>
        <w:tc>
          <w:tcPr>
            <w:tcW w:w="1875"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rPr>
                <w:rFonts w:eastAsia="Calibri" w:cs="Calibri"/>
              </w:rPr>
            </w:pPr>
            <w:r w:rsidRPr="00563486">
              <w:rPr>
                <w:rFonts w:eastAsia="Calibri" w:cs="Calibri"/>
              </w:rPr>
              <w:t> </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Produk Induk Ayam (Kg/periode produksi)</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A</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77</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Ayam Broiler (Kg/periode produksi)</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B</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77</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Input Tenaga Kerja (HOK)</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C</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18</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Faktor Konversi</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D=A/B</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1</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lastRenderedPageBreak/>
              <w:t>5</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Koefisien Tenaga Kerja (HOK/Kg)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E=C/B</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0,234</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6</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Produk Induk Ayam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F</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35.000</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7</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Upah Tenaga Kerja (Rp/HOK)</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G</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19.231</w:t>
            </w:r>
          </w:p>
        </w:tc>
      </w:tr>
      <w:tr w:rsidR="00566B53" w:rsidRPr="00563486">
        <w:trPr>
          <w:trHeight w:val="300"/>
        </w:trPr>
        <w:tc>
          <w:tcPr>
            <w:tcW w:w="6278"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Pendapatan dan Nilai Tambah (Rp/Kg)</w:t>
            </w:r>
          </w:p>
        </w:tc>
        <w:tc>
          <w:tcPr>
            <w:tcW w:w="1875" w:type="dxa"/>
            <w:tcBorders>
              <w:top w:val="single" w:sz="4" w:space="0" w:color="000000"/>
              <w:left w:val="nil"/>
              <w:bottom w:val="single" w:sz="4" w:space="0" w:color="000000"/>
              <w:right w:val="nil"/>
            </w:tcBorders>
            <w:shd w:val="clear" w:color="auto" w:fill="auto"/>
            <w:vAlign w:val="bottom"/>
          </w:tcPr>
          <w:p w:rsidR="00566B53" w:rsidRPr="00563486" w:rsidRDefault="00454CBC" w:rsidP="006A672F">
            <w:pPr>
              <w:spacing w:after="0" w:line="240" w:lineRule="auto"/>
              <w:rPr>
                <w:rFonts w:eastAsia="Calibri" w:cs="Calibri"/>
              </w:rPr>
            </w:pPr>
            <w:r w:rsidRPr="00563486">
              <w:rPr>
                <w:rFonts w:eastAsia="Calibri" w:cs="Calibri"/>
              </w:rPr>
              <w:t> </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8</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Ayam Dari Kandang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H</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9.500</w:t>
            </w:r>
          </w:p>
        </w:tc>
      </w:tr>
      <w:tr w:rsidR="00566B53" w:rsidRPr="00563486">
        <w:trPr>
          <w:trHeight w:val="99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9</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Input Lain (Biaya Transportasi, Kemasan, Label, dan Listrik serta Air)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I</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11.000</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10</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Nilai Produk Induk Ayam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J=D X F</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35.000</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11</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Nilai Tambah Produk Induk Ayam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K= J - H- I</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14.500</w:t>
            </w:r>
          </w:p>
        </w:tc>
      </w:tr>
      <w:tr w:rsidR="00566B53" w:rsidRPr="00563486">
        <w:trPr>
          <w:trHeight w:val="330"/>
        </w:trPr>
        <w:tc>
          <w:tcPr>
            <w:tcW w:w="676"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Rasio Nilai Tambah Produk Induk Ayam (%)</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L% = K/J X 100%</w:t>
            </w:r>
          </w:p>
        </w:tc>
        <w:tc>
          <w:tcPr>
            <w:tcW w:w="1875" w:type="dxa"/>
            <w:tcBorders>
              <w:top w:val="nil"/>
              <w:left w:val="nil"/>
              <w:bottom w:val="nil"/>
              <w:right w:val="nil"/>
            </w:tcBorders>
            <w:shd w:val="clear" w:color="auto" w:fill="auto"/>
            <w:vAlign w:val="bottom"/>
          </w:tcPr>
          <w:p w:rsidR="00566B53" w:rsidRPr="00563486" w:rsidRDefault="00454CBC" w:rsidP="006A672F">
            <w:pPr>
              <w:spacing w:after="0" w:line="240" w:lineRule="auto"/>
              <w:jc w:val="center"/>
              <w:rPr>
                <w:rFonts w:eastAsia="Calibri" w:cs="Calibri"/>
              </w:rPr>
            </w:pPr>
            <w:r w:rsidRPr="00563486">
              <w:rPr>
                <w:rFonts w:eastAsia="Calibri" w:cs="Calibri"/>
              </w:rPr>
              <w:t>0,41</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12</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Pendapatan Tenaga Kerja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M = E X G</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4.500</w:t>
            </w:r>
          </w:p>
        </w:tc>
      </w:tr>
      <w:tr w:rsidR="00566B53" w:rsidRPr="00563486">
        <w:trPr>
          <w:trHeight w:val="330"/>
        </w:trPr>
        <w:tc>
          <w:tcPr>
            <w:tcW w:w="676"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Pangsa Tenaga Kerja (%)</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N% = M/K X 100%</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0,31</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13</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Keuntungan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O = K- M</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10.000</w:t>
            </w:r>
          </w:p>
        </w:tc>
      </w:tr>
      <w:tr w:rsidR="00566B53" w:rsidRPr="00563486">
        <w:trPr>
          <w:trHeight w:val="330"/>
        </w:trPr>
        <w:tc>
          <w:tcPr>
            <w:tcW w:w="676"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Tingkat Keuntungan (%)</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P% = O/KX 100%</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0,69</w:t>
            </w:r>
          </w:p>
        </w:tc>
      </w:tr>
      <w:tr w:rsidR="00566B53" w:rsidRPr="00563486">
        <w:trPr>
          <w:trHeight w:val="300"/>
        </w:trPr>
        <w:tc>
          <w:tcPr>
            <w:tcW w:w="6278" w:type="dxa"/>
            <w:gridSpan w:val="3"/>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Balas Jasa Faktor Produksi</w:t>
            </w:r>
          </w:p>
        </w:tc>
        <w:tc>
          <w:tcPr>
            <w:tcW w:w="1875" w:type="dxa"/>
            <w:tcBorders>
              <w:top w:val="single" w:sz="4" w:space="0" w:color="000000"/>
              <w:left w:val="nil"/>
              <w:bottom w:val="single" w:sz="4" w:space="0" w:color="000000"/>
              <w:right w:val="nil"/>
            </w:tcBorders>
            <w:shd w:val="clear" w:color="auto" w:fill="auto"/>
            <w:vAlign w:val="bottom"/>
          </w:tcPr>
          <w:p w:rsidR="00566B53" w:rsidRPr="00563486" w:rsidRDefault="00454CBC" w:rsidP="006A672F">
            <w:pPr>
              <w:spacing w:after="0" w:line="240" w:lineRule="auto"/>
              <w:rPr>
                <w:rFonts w:eastAsia="Calibri" w:cs="Calibri"/>
              </w:rPr>
            </w:pPr>
            <w:r w:rsidRPr="00563486">
              <w:rPr>
                <w:rFonts w:eastAsia="Calibri" w:cs="Calibri"/>
              </w:rPr>
              <w:t> </w:t>
            </w:r>
          </w:p>
        </w:tc>
      </w:tr>
      <w:tr w:rsidR="00566B53" w:rsidRPr="00563486">
        <w:trPr>
          <w:trHeight w:val="330"/>
        </w:trPr>
        <w:tc>
          <w:tcPr>
            <w:tcW w:w="67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14</w:t>
            </w: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Marjin (Rp/Kg)</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Q = J – H</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Rp                     25.500</w:t>
            </w:r>
          </w:p>
        </w:tc>
      </w:tr>
      <w:tr w:rsidR="00566B53" w:rsidRPr="00563486">
        <w:trPr>
          <w:trHeight w:val="330"/>
        </w:trPr>
        <w:tc>
          <w:tcPr>
            <w:tcW w:w="676"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A. Tenaga Kerja (%)</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R% = M/Q X 100%</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0,18</w:t>
            </w:r>
          </w:p>
        </w:tc>
      </w:tr>
      <w:tr w:rsidR="00566B53" w:rsidRPr="00563486">
        <w:trPr>
          <w:trHeight w:val="330"/>
        </w:trPr>
        <w:tc>
          <w:tcPr>
            <w:tcW w:w="676" w:type="dxa"/>
            <w:tcBorders>
              <w:top w:val="nil"/>
              <w:left w:val="nil"/>
              <w:bottom w:val="nil"/>
              <w:right w:val="nil"/>
            </w:tcBorders>
            <w:shd w:val="clear" w:color="auto" w:fill="auto"/>
            <w:vAlign w:val="bottom"/>
          </w:tcPr>
          <w:p w:rsidR="00566B53" w:rsidRPr="00563486" w:rsidRDefault="00566B53" w:rsidP="006A672F">
            <w:pPr>
              <w:spacing w:after="0" w:line="240" w:lineRule="auto"/>
              <w:rPr>
                <w:rFonts w:eastAsia="Calibri" w:cs="Calibri"/>
              </w:rPr>
            </w:pPr>
          </w:p>
        </w:tc>
        <w:tc>
          <w:tcPr>
            <w:tcW w:w="3776"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B. Modal (Sumbangan Input Lain) (%)</w:t>
            </w:r>
          </w:p>
        </w:tc>
        <w:tc>
          <w:tcPr>
            <w:tcW w:w="182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S% = I/Q X 100%</w:t>
            </w:r>
          </w:p>
        </w:tc>
        <w:tc>
          <w:tcPr>
            <w:tcW w:w="1875"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Calibri" w:cs="Calibri"/>
              </w:rPr>
            </w:pPr>
            <w:r w:rsidRPr="00563486">
              <w:rPr>
                <w:rFonts w:eastAsia="Calibri" w:cs="Calibri"/>
              </w:rPr>
              <w:t>0,43</w:t>
            </w:r>
          </w:p>
        </w:tc>
      </w:tr>
      <w:tr w:rsidR="00566B53" w:rsidRPr="00563486">
        <w:trPr>
          <w:trHeight w:val="330"/>
        </w:trPr>
        <w:tc>
          <w:tcPr>
            <w:tcW w:w="67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377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pPr>
            <w:r w:rsidRPr="00563486">
              <w:t>C. Keuntungan (%)</w:t>
            </w:r>
          </w:p>
        </w:tc>
        <w:tc>
          <w:tcPr>
            <w:tcW w:w="182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T% = O/Q X 100%</w:t>
            </w:r>
          </w:p>
        </w:tc>
        <w:tc>
          <w:tcPr>
            <w:tcW w:w="1875"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jc w:val="center"/>
              <w:rPr>
                <w:rFonts w:eastAsia="Calibri" w:cs="Calibri"/>
              </w:rPr>
            </w:pPr>
            <w:r w:rsidRPr="00563486">
              <w:rPr>
                <w:rFonts w:eastAsia="Calibri" w:cs="Calibri"/>
              </w:rPr>
              <w:t>0,39</w:t>
            </w:r>
          </w:p>
        </w:tc>
      </w:tr>
    </w:tbl>
    <w:p w:rsidR="00566B53" w:rsidRPr="00563486" w:rsidRDefault="00454CBC" w:rsidP="006A672F">
      <w:pPr>
        <w:spacing w:line="240" w:lineRule="auto"/>
      </w:pPr>
      <w:r w:rsidRPr="00563486">
        <w:t>Sumber : Data Primer Diolah, 2021</w:t>
      </w:r>
    </w:p>
    <w:p w:rsidR="006F0E47" w:rsidRPr="00563486" w:rsidRDefault="0019083A" w:rsidP="006A672F">
      <w:pPr>
        <w:spacing w:line="240" w:lineRule="auto"/>
        <w:ind w:firstLine="720"/>
        <w:jc w:val="both"/>
      </w:pPr>
      <w:r w:rsidRPr="00563486">
        <w:t>Berdasarkan tabel di atas dapat diketahui bahwa</w:t>
      </w:r>
      <w:r w:rsidR="00EB3F44" w:rsidRPr="00563486">
        <w:t xml:space="preserve"> </w:t>
      </w:r>
      <w:r w:rsidRPr="00563486">
        <w:t>nilai output dan input pada CV Induk Ayam</w:t>
      </w:r>
      <w:r w:rsidR="0041687F" w:rsidRPr="00563486">
        <w:t xml:space="preserve"> </w:t>
      </w:r>
      <w:r w:rsidRPr="00563486">
        <w:t>memperoleh nilai faktor</w:t>
      </w:r>
      <w:r w:rsidR="00D77BDA" w:rsidRPr="00563486">
        <w:t xml:space="preserve"> konversi 1 yang berarti bahwa </w:t>
      </w:r>
      <w:r w:rsidRPr="00563486">
        <w:t xml:space="preserve">setiap pengolahan </w:t>
      </w:r>
      <w:r w:rsidR="00454CBC" w:rsidRPr="00563486">
        <w:t>bahan baku</w:t>
      </w:r>
      <w:r w:rsidRPr="00563486">
        <w:t xml:space="preserve"> 1 Kg</w:t>
      </w:r>
      <w:r w:rsidR="00454CBC" w:rsidRPr="00563486">
        <w:t xml:space="preserve"> maka akan menghasilkan 1 Kg output. Hal ini dikarenakan bahan baku yang digunakan berupa ayam broiler utuh tanpa ada tambahan lainnya sehingga ketika diolah maka jumlah output yang diperoleh sama dengan jumlah input yang digunakan.</w:t>
      </w:r>
      <w:r w:rsidR="00F73388" w:rsidRPr="00563486">
        <w:t xml:space="preserve"> </w:t>
      </w:r>
      <w:r w:rsidR="0041687F" w:rsidRPr="00563486">
        <w:t xml:space="preserve">Nilai tambah pada produk ayam frozen melibatkan tenaga kerja sebanyak 18 HOK. </w:t>
      </w:r>
      <w:r w:rsidR="00454CBC" w:rsidRPr="00563486">
        <w:t xml:space="preserve">HOK atau Hari Orang Kerja diperoleh dari perhitungan jumlah tenaga kerja dikalikan dengan lama waktu kerja dan jumlah hari kerja kemudian dibagi dengan jumlah jam kerja dalam satuan hari </w:t>
      </w:r>
      <w:r w:rsidR="00FF3045" w:rsidRPr="00563486">
        <w:fldChar w:fldCharType="begin" w:fldLock="1"/>
      </w:r>
      <w:r w:rsidR="00FF3045" w:rsidRPr="00563486">
        <w:instrText>ADDIN CSL_CITATION { "citationItems" : [ { "id" : "ITEM-1", "itemData" : { "DOI" : "10.25077/jpi.22.3.255-266.2020", "author" : [ { "dropping-particle" : "", "family" : "Perwitsari", "given" : "Y P", "non-dropping-particle" : "", "parse-names" : false, "suffix" : "" }, { "dropping-particle" : "", "family" : "Soetriono", "given" : "", "non-dropping-particle" : "", "parse-names" : false, "suffix" : "" } ], "container-title" : "Peternakan Indonesia", "id" : "ITEM-1", "issue" : "3", "issued" : { "date-parts" : [ [ "2020" ] ] }, "page" : "255-266", "title" : "Analisa Pendapatan, Nilai Tambah, dan Strategi Pengembangan Usaha di Sentra Kerajinan Kulit Selosari Kabupaten Magetan, Jawa Timur", "type" : "article-journal", "volume" : "22" }, "uris" : [ "http://www.mendeley.com/documents/?uuid=6b933b83-253b-4486-ba39-dda6a82f6081" ] } ], "mendeley" : { "formattedCitation" : "(Perwitsari &amp; Soetriono, 2020)", "manualFormatting" : "(Perwitsari dan Soetriono, 2020)", "plainTextFormattedCitation" : "(Perwitsari &amp; Soetriono, 2020)", "previouslyFormattedCitation" : "(Perwitsari &amp; Soetriono, 2020)" }, "properties" : {  }, "schema" : "https://github.com/citation-style-language/schema/raw/master/csl-citation.json" }</w:instrText>
      </w:r>
      <w:r w:rsidR="00FF3045" w:rsidRPr="00563486">
        <w:fldChar w:fldCharType="separate"/>
      </w:r>
      <w:r w:rsidR="00FF3045" w:rsidRPr="00563486">
        <w:rPr>
          <w:noProof/>
        </w:rPr>
        <w:t>(Perwitsari dan Soetriono, 2020)</w:t>
      </w:r>
      <w:r w:rsidR="00FF3045" w:rsidRPr="00563486">
        <w:fldChar w:fldCharType="end"/>
      </w:r>
      <w:r w:rsidR="00454CBC" w:rsidRPr="00563486">
        <w:t>.</w:t>
      </w:r>
      <w:r w:rsidR="006F0E47" w:rsidRPr="00563486">
        <w:t xml:space="preserve"> </w:t>
      </w:r>
    </w:p>
    <w:p w:rsidR="00C947CB" w:rsidRPr="00563486" w:rsidRDefault="0041687F" w:rsidP="006A672F">
      <w:pPr>
        <w:spacing w:line="240" w:lineRule="auto"/>
        <w:ind w:firstLine="720"/>
        <w:jc w:val="both"/>
      </w:pPr>
      <w:r w:rsidRPr="00563486">
        <w:lastRenderedPageBreak/>
        <w:t>Nilai tambah yang diperoleh sebesar Rp14500/Kg, hal ini menunjukkan bahwa produk ayam frozen berpeluang memperoleh nilai yang sama jika dilakukan proses pasca panen. Angka tersebut merupakan penerimaan yang diperoleh oleh pelaku usaha, dengan kata lain keuntungan kotor yang diperoleh</w:t>
      </w:r>
      <w:r w:rsidR="00096E85" w:rsidRPr="00563486">
        <w:t xml:space="preserve"> karena terdapat imbalan tenaga kerja sebesar Rp4500/Kg</w:t>
      </w:r>
      <w:r w:rsidRPr="00563486">
        <w:t>.</w:t>
      </w:r>
      <w:r w:rsidR="00096E85" w:rsidRPr="00563486">
        <w:t xml:space="preserve"> Sedangkan besar keuntungan bersih yang diperoleh oleh pelaku usaha sebesar Rp10000/Kg. CV Induk Ayam berpeluang mendapatkan keuntungan sebesar Rp20000000 setiap  bulannya dengan kapasitas produksi sebanyak 77 Kg setiap hari</w:t>
      </w:r>
      <w:r w:rsidR="00F73388" w:rsidRPr="00563486">
        <w:t>.</w:t>
      </w:r>
      <w:r w:rsidRPr="00563486">
        <w:t xml:space="preserve"> </w:t>
      </w:r>
      <w:r w:rsidR="00F73388" w:rsidRPr="00563486">
        <w:t>B</w:t>
      </w:r>
      <w:r w:rsidR="00454CBC" w:rsidRPr="00563486">
        <w:t>esaran margin yang diterima seb</w:t>
      </w:r>
      <w:r w:rsidR="001E3B20" w:rsidRPr="00563486">
        <w:t>esar Rp25</w:t>
      </w:r>
      <w:r w:rsidR="00454CBC" w:rsidRPr="00563486">
        <w:t>500/Kg dan kemudian didistribusikan. Sedangkan, pendapatan tenaga kerja sebesar 18%, sumbangan input lain sebesar 43% dan unt</w:t>
      </w:r>
      <w:r w:rsidR="00247B6E" w:rsidRPr="00563486">
        <w:t>uk keuntungan usaha sebesar 39%</w:t>
      </w:r>
      <w:r w:rsidR="00C126A3" w:rsidRPr="00563486">
        <w:t xml:space="preserve">. Nilai pada marjin tersebut lebih rendah dibandingkan dengan penelitian </w:t>
      </w:r>
      <w:r w:rsidR="00FF3045" w:rsidRPr="00563486">
        <w:fldChar w:fldCharType="begin" w:fldLock="1"/>
      </w:r>
      <w:r w:rsidR="00FF3045" w:rsidRPr="00563486">
        <w:instrText>ADDIN CSL_CITATION { "citationItems" : [ { "id" : "ITEM-1", "itemData" : { "DOI" : "10.23917/jiti.v17i1.5611", "author" : [ { "dropping-particle" : "", "family" : "Aji", "given" : "Vania Putri", "non-dropping-particle" : "", "parse-names" : false, "suffix" : "" }, { "dropping-particle" : "", "family" : "Yudhistira", "given" : "Rasyid", "non-dropping-particle" : "", "parse-names" : false, "suffix" : "" }, { "dropping-particle" : "", "family" : "Sutopo", "given" : "Wahyudi", "non-dropping-particle" : "", "parse-names" : false, "suffix" : "" } ], "id" : "ITEM-1", "issued" : { "date-parts" : [ [ "2018" ] ] }, "page" : "56-61", "title" : "Analisis Nilai Tambah Pengolahan Ikan Lemuru Menggunakan Metode Hayami", "type" : "article-journal", "volume" : "17 (1)" }, "uris" : [ "http://www.mendeley.com/documents/?uuid=e1ba38f7-729b-46bc-a6e8-d23ffcf5f838" ] } ], "mendeley" : { "formattedCitation" : "(Aji et al., 2018)", "manualFormatting" : "Aji et al., (2018)", "plainTextFormattedCitation" : "(Aji et al., 2018)", "previouslyFormattedCitation" : "(Aji et al., 2018)" }, "properties" : {  }, "schema" : "https://github.com/citation-style-language/schema/raw/master/csl-citation.json" }</w:instrText>
      </w:r>
      <w:r w:rsidR="00FF3045" w:rsidRPr="00563486">
        <w:fldChar w:fldCharType="separate"/>
      </w:r>
      <w:r w:rsidR="00FF3045" w:rsidRPr="00563486">
        <w:rPr>
          <w:noProof/>
        </w:rPr>
        <w:t>Aji et al., (2018)</w:t>
      </w:r>
      <w:r w:rsidR="00FF3045" w:rsidRPr="00563486">
        <w:fldChar w:fldCharType="end"/>
      </w:r>
      <w:r w:rsidR="00C126A3" w:rsidRPr="00563486">
        <w:t xml:space="preserve"> tentang ikan beku yang mempunyai persentase lebih besar dikarenakan kapasitas produksi dan skala usaha berbeda yang dapat mempengaruhinya. </w:t>
      </w:r>
    </w:p>
    <w:p w:rsidR="004B2A2C" w:rsidRPr="00563486" w:rsidRDefault="00454CBC" w:rsidP="006A672F">
      <w:pPr>
        <w:spacing w:line="240" w:lineRule="auto"/>
        <w:rPr>
          <w:b/>
        </w:rPr>
      </w:pPr>
      <w:r w:rsidRPr="00563486">
        <w:rPr>
          <w:b/>
        </w:rPr>
        <w:t xml:space="preserve">Strategi Pengembangan </w:t>
      </w:r>
      <w:r w:rsidR="00C947CB" w:rsidRPr="00563486">
        <w:rPr>
          <w:b/>
        </w:rPr>
        <w:t>CV.</w:t>
      </w:r>
      <w:r w:rsidRPr="00563486">
        <w:rPr>
          <w:b/>
        </w:rPr>
        <w:t xml:space="preserve"> Induk Ayam</w:t>
      </w:r>
    </w:p>
    <w:p w:rsidR="004B2A2C" w:rsidRPr="00563486" w:rsidRDefault="004B2A2C" w:rsidP="006A672F">
      <w:pPr>
        <w:spacing w:line="240" w:lineRule="auto"/>
        <w:jc w:val="both"/>
      </w:pPr>
      <w:r w:rsidRPr="00563486">
        <w:t>Berdasarkan hasil analisis dan pembahasan terkait permasalah yang dihadapi CV. Induk Ayam dapat diketahui bahwa usaha ini mempunyai potensi yang dapat dikembangkan. Namun, perlu adanya strategi pengembangan dengan cara membanding dari kedua faktor baik internal ataupun eksternal dengan menggunakan SWOT (</w:t>
      </w:r>
      <w:r w:rsidRPr="00563486">
        <w:rPr>
          <w:i/>
        </w:rPr>
        <w:t>Streng</w:t>
      </w:r>
      <w:r w:rsidR="00296DED" w:rsidRPr="00563486">
        <w:rPr>
          <w:i/>
        </w:rPr>
        <w:t>t</w:t>
      </w:r>
      <w:r w:rsidRPr="00563486">
        <w:rPr>
          <w:i/>
        </w:rPr>
        <w:t>h, Weakness, Opportunity, Threat)</w:t>
      </w:r>
      <w:r w:rsidR="00664A5A" w:rsidRPr="00563486">
        <w:t xml:space="preserve"> yang dapat dilihat pada Tabel 3 dan Tabel 4 sebagai berikut.</w:t>
      </w:r>
      <w:r w:rsidRPr="00563486">
        <w:t xml:space="preserve"> </w:t>
      </w:r>
    </w:p>
    <w:p w:rsidR="00566B53" w:rsidRPr="00563486" w:rsidRDefault="0014736F" w:rsidP="006A672F">
      <w:pPr>
        <w:pBdr>
          <w:top w:val="nil"/>
          <w:left w:val="nil"/>
          <w:bottom w:val="nil"/>
          <w:right w:val="nil"/>
          <w:between w:val="nil"/>
        </w:pBdr>
        <w:spacing w:line="240" w:lineRule="auto"/>
        <w:jc w:val="center"/>
        <w:rPr>
          <w:b/>
        </w:rPr>
      </w:pPr>
      <w:r w:rsidRPr="00563486">
        <w:rPr>
          <w:b/>
        </w:rPr>
        <w:t xml:space="preserve">Tabel 3. </w:t>
      </w:r>
      <w:r w:rsidR="00454CBC" w:rsidRPr="00563486">
        <w:rPr>
          <w:b/>
          <w:i/>
        </w:rPr>
        <w:t>Matriks Internal Factor Evaluation (IFE)</w:t>
      </w:r>
    </w:p>
    <w:tbl>
      <w:tblPr>
        <w:tblStyle w:val="a1"/>
        <w:tblW w:w="8153" w:type="dxa"/>
        <w:tblLayout w:type="fixed"/>
        <w:tblLook w:val="0400" w:firstRow="0" w:lastRow="0" w:firstColumn="0" w:lastColumn="0" w:noHBand="0" w:noVBand="1"/>
      </w:tblPr>
      <w:tblGrid>
        <w:gridCol w:w="1092"/>
        <w:gridCol w:w="3503"/>
        <w:gridCol w:w="1164"/>
        <w:gridCol w:w="1303"/>
        <w:gridCol w:w="1091"/>
      </w:tblGrid>
      <w:tr w:rsidR="00874B89" w:rsidRPr="00563486">
        <w:trPr>
          <w:trHeight w:val="300"/>
        </w:trPr>
        <w:tc>
          <w:tcPr>
            <w:tcW w:w="1092"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NO</w:t>
            </w:r>
          </w:p>
        </w:tc>
        <w:tc>
          <w:tcPr>
            <w:tcW w:w="350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FAKTOR INTERNAL</w:t>
            </w:r>
          </w:p>
        </w:tc>
        <w:tc>
          <w:tcPr>
            <w:tcW w:w="1164"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BOBOT</w:t>
            </w:r>
          </w:p>
        </w:tc>
        <w:tc>
          <w:tcPr>
            <w:tcW w:w="1303"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RATING</w:t>
            </w:r>
          </w:p>
        </w:tc>
        <w:tc>
          <w:tcPr>
            <w:tcW w:w="1091"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SKOR</w:t>
            </w:r>
          </w:p>
        </w:tc>
      </w:tr>
      <w:tr w:rsidR="00566B53" w:rsidRPr="00563486">
        <w:trPr>
          <w:trHeight w:val="300"/>
        </w:trPr>
        <w:tc>
          <w:tcPr>
            <w:tcW w:w="1092"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b/>
              </w:rPr>
            </w:pPr>
          </w:p>
        </w:tc>
        <w:tc>
          <w:tcPr>
            <w:tcW w:w="35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KEKUATAN (S)</w:t>
            </w:r>
          </w:p>
        </w:tc>
        <w:tc>
          <w:tcPr>
            <w:tcW w:w="1164"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b/>
              </w:rPr>
            </w:pPr>
          </w:p>
        </w:tc>
        <w:tc>
          <w:tcPr>
            <w:tcW w:w="1303"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b/>
              </w:rPr>
            </w:pPr>
          </w:p>
        </w:tc>
        <w:tc>
          <w:tcPr>
            <w:tcW w:w="1091"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b/>
              </w:rPr>
            </w:pPr>
          </w:p>
        </w:tc>
      </w:tr>
      <w:tr w:rsidR="00566B53" w:rsidRPr="00563486">
        <w:trPr>
          <w:trHeight w:val="54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Bahan baku yang digunakan merupakan daging premium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0,19</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0,77</w:t>
            </w:r>
          </w:p>
        </w:tc>
      </w:tr>
      <w:tr w:rsidR="00566B53" w:rsidRPr="00563486">
        <w:trPr>
          <w:trHeight w:val="108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Memberikan pelayanan terbaik berupa kecepatan pelayanan, informasi dan keramahan pada konsumen</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0,11</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0,42</w:t>
            </w:r>
          </w:p>
        </w:tc>
      </w:tr>
      <w:tr w:rsidR="00566B53" w:rsidRPr="00563486">
        <w:trPr>
          <w:trHeight w:val="54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Pencatatan keuangan telah menggunakan Microsoft Excell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0,05</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0,16</w:t>
            </w:r>
          </w:p>
        </w:tc>
      </w:tr>
      <w:tr w:rsidR="00566B53" w:rsidRPr="00563486">
        <w:trPr>
          <w:trHeight w:val="108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Kegiatan promosi dan penjualan dilakukan secara online dengan memberdayakan media sosial seperti Instagram dan WhatsApp</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0,12</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0,45</w:t>
            </w:r>
          </w:p>
        </w:tc>
      </w:tr>
      <w:tr w:rsidR="00566B53" w:rsidRPr="00563486">
        <w:trPr>
          <w:trHeight w:val="27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5</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Hubungan antar karyawan baik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0,13</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0,48</w:t>
            </w:r>
          </w:p>
        </w:tc>
      </w:tr>
      <w:tr w:rsidR="00566B53" w:rsidRPr="00563486">
        <w:trPr>
          <w:trHeight w:val="300"/>
        </w:trPr>
        <w:tc>
          <w:tcPr>
            <w:tcW w:w="1092"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 </w:t>
            </w:r>
          </w:p>
        </w:tc>
        <w:tc>
          <w:tcPr>
            <w:tcW w:w="350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JUMLAH</w:t>
            </w:r>
          </w:p>
        </w:tc>
        <w:tc>
          <w:tcPr>
            <w:tcW w:w="1164"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0,59</w:t>
            </w:r>
          </w:p>
        </w:tc>
        <w:tc>
          <w:tcPr>
            <w:tcW w:w="130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 </w:t>
            </w:r>
          </w:p>
        </w:tc>
        <w:tc>
          <w:tcPr>
            <w:tcW w:w="1091"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2,27</w:t>
            </w:r>
          </w:p>
        </w:tc>
      </w:tr>
      <w:tr w:rsidR="00566B53" w:rsidRPr="00563486">
        <w:trPr>
          <w:trHeight w:val="300"/>
        </w:trPr>
        <w:tc>
          <w:tcPr>
            <w:tcW w:w="109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35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KELEMAHAN (W)</w:t>
            </w:r>
          </w:p>
        </w:tc>
        <w:tc>
          <w:tcPr>
            <w:tcW w:w="1164"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13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109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r>
      <w:tr w:rsidR="00566B53" w:rsidRPr="00563486">
        <w:trPr>
          <w:trHeight w:val="54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1</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Harga lebih mahal daripada di pasar tradisional</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0,07</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0,15</w:t>
            </w:r>
          </w:p>
        </w:tc>
      </w:tr>
      <w:tr w:rsidR="00566B53" w:rsidRPr="00563486">
        <w:trPr>
          <w:trHeight w:val="54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Brand aware masih lemah dikarenakan produk baru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0,11</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0,28</w:t>
            </w:r>
          </w:p>
        </w:tc>
      </w:tr>
      <w:tr w:rsidR="00566B53" w:rsidRPr="00563486">
        <w:trPr>
          <w:trHeight w:val="54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lastRenderedPageBreak/>
              <w:t>3</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Target pasar diperuntukkan untuk konsumen tertentu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0,05</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0,10</w:t>
            </w:r>
          </w:p>
        </w:tc>
      </w:tr>
      <w:tr w:rsidR="00566B53" w:rsidRPr="00563486">
        <w:trPr>
          <w:trHeight w:val="27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4</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Skala usaha kecil</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0,06</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2</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0,12</w:t>
            </w:r>
          </w:p>
        </w:tc>
      </w:tr>
      <w:tr w:rsidR="00566B53" w:rsidRPr="00563486">
        <w:trPr>
          <w:trHeight w:val="810"/>
        </w:trPr>
        <w:tc>
          <w:tcPr>
            <w:tcW w:w="1092"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5</w:t>
            </w:r>
          </w:p>
        </w:tc>
        <w:tc>
          <w:tcPr>
            <w:tcW w:w="3503" w:type="dxa"/>
            <w:tcBorders>
              <w:top w:val="nil"/>
              <w:left w:val="nil"/>
              <w:bottom w:val="nil"/>
              <w:right w:val="nil"/>
            </w:tcBorders>
            <w:shd w:val="clear" w:color="auto" w:fill="auto"/>
            <w:vAlign w:val="center"/>
          </w:tcPr>
          <w:p w:rsidR="00566B53" w:rsidRPr="00563486" w:rsidRDefault="00454CBC" w:rsidP="006A672F">
            <w:pPr>
              <w:spacing w:after="0" w:line="240" w:lineRule="auto"/>
            </w:pPr>
            <w:r w:rsidRPr="00563486">
              <w:t xml:space="preserve">Pengiriman produk perlu dilakukan secara cepat untuk menjaga mutu produk </w:t>
            </w:r>
          </w:p>
        </w:tc>
        <w:tc>
          <w:tcPr>
            <w:tcW w:w="1164"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0,13</w:t>
            </w:r>
          </w:p>
        </w:tc>
        <w:tc>
          <w:tcPr>
            <w:tcW w:w="130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3</w:t>
            </w:r>
          </w:p>
        </w:tc>
        <w:tc>
          <w:tcPr>
            <w:tcW w:w="1091"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pPr>
            <w:r w:rsidRPr="00563486">
              <w:t>0,38</w:t>
            </w:r>
          </w:p>
        </w:tc>
      </w:tr>
      <w:tr w:rsidR="00566B53" w:rsidRPr="00563486">
        <w:trPr>
          <w:trHeight w:val="300"/>
        </w:trPr>
        <w:tc>
          <w:tcPr>
            <w:tcW w:w="1092"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 </w:t>
            </w:r>
          </w:p>
        </w:tc>
        <w:tc>
          <w:tcPr>
            <w:tcW w:w="350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JUMLAH</w:t>
            </w:r>
          </w:p>
        </w:tc>
        <w:tc>
          <w:tcPr>
            <w:tcW w:w="1164"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0,41</w:t>
            </w:r>
          </w:p>
        </w:tc>
        <w:tc>
          <w:tcPr>
            <w:tcW w:w="130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 </w:t>
            </w:r>
          </w:p>
        </w:tc>
        <w:tc>
          <w:tcPr>
            <w:tcW w:w="1091"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1,02</w:t>
            </w:r>
          </w:p>
        </w:tc>
      </w:tr>
      <w:tr w:rsidR="00566B53" w:rsidRPr="00563486">
        <w:trPr>
          <w:trHeight w:val="300"/>
        </w:trPr>
        <w:tc>
          <w:tcPr>
            <w:tcW w:w="109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35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TOTAL</w:t>
            </w:r>
          </w:p>
        </w:tc>
        <w:tc>
          <w:tcPr>
            <w:tcW w:w="1164"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1,00</w:t>
            </w:r>
          </w:p>
        </w:tc>
        <w:tc>
          <w:tcPr>
            <w:tcW w:w="13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109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r>
      <w:tr w:rsidR="00566B53" w:rsidRPr="00563486">
        <w:trPr>
          <w:trHeight w:val="300"/>
        </w:trPr>
        <w:tc>
          <w:tcPr>
            <w:tcW w:w="109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X</w:t>
            </w:r>
          </w:p>
        </w:tc>
        <w:tc>
          <w:tcPr>
            <w:tcW w:w="35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b/>
              </w:rPr>
            </w:pPr>
            <w:r w:rsidRPr="00563486">
              <w:rPr>
                <w:b/>
              </w:rPr>
              <w:t>SELISIH S-W</w:t>
            </w:r>
          </w:p>
        </w:tc>
        <w:tc>
          <w:tcPr>
            <w:tcW w:w="1164"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130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 </w:t>
            </w:r>
          </w:p>
        </w:tc>
        <w:tc>
          <w:tcPr>
            <w:tcW w:w="109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pPr>
            <w:r w:rsidRPr="00563486">
              <w:t>1,24</w:t>
            </w:r>
          </w:p>
        </w:tc>
      </w:tr>
    </w:tbl>
    <w:p w:rsidR="00566B53" w:rsidRPr="00563486" w:rsidRDefault="00454CBC" w:rsidP="006A672F">
      <w:pPr>
        <w:spacing w:line="240" w:lineRule="auto"/>
      </w:pPr>
      <w:r w:rsidRPr="00563486">
        <w:t>Sumber : Data Primer Diolah, 2019</w:t>
      </w:r>
    </w:p>
    <w:p w:rsidR="00566B53" w:rsidRPr="00563486" w:rsidRDefault="00454CBC" w:rsidP="006A672F">
      <w:pPr>
        <w:spacing w:line="240" w:lineRule="auto"/>
        <w:jc w:val="both"/>
      </w:pPr>
      <w:r w:rsidRPr="00563486">
        <w:tab/>
      </w:r>
      <w:r w:rsidR="0066239B" w:rsidRPr="00563486">
        <w:t xml:space="preserve">Berdasarkan Tabel 3. Diatas </w:t>
      </w:r>
      <w:r w:rsidRPr="00563486">
        <w:t>menunjukkan bahwa</w:t>
      </w:r>
      <w:r w:rsidR="0066239B" w:rsidRPr="00563486">
        <w:t xml:space="preserve"> jumlah skor kelemahan</w:t>
      </w:r>
      <w:r w:rsidRPr="00563486">
        <w:t xml:space="preserve"> </w:t>
      </w:r>
      <w:r w:rsidR="0066239B" w:rsidRPr="00563486">
        <w:t xml:space="preserve">(x&lt;0) dengan selisih sebesar 1,24 yang mana kekuatan lebih dominan dibandingkan dengan kelemahan. </w:t>
      </w:r>
    </w:p>
    <w:p w:rsidR="00566B53" w:rsidRPr="00563486" w:rsidRDefault="0014736F" w:rsidP="006A672F">
      <w:pPr>
        <w:pBdr>
          <w:top w:val="nil"/>
          <w:left w:val="nil"/>
          <w:bottom w:val="nil"/>
          <w:right w:val="nil"/>
          <w:between w:val="nil"/>
        </w:pBdr>
        <w:spacing w:line="240" w:lineRule="auto"/>
        <w:jc w:val="center"/>
        <w:rPr>
          <w:b/>
        </w:rPr>
      </w:pPr>
      <w:r w:rsidRPr="00563486">
        <w:rPr>
          <w:b/>
        </w:rPr>
        <w:t xml:space="preserve">Tabel 4. </w:t>
      </w:r>
      <w:r w:rsidR="00454CBC" w:rsidRPr="00563486">
        <w:rPr>
          <w:b/>
          <w:i/>
        </w:rPr>
        <w:t>Matriks Eksternal Factor Evaluation</w:t>
      </w:r>
      <w:r w:rsidR="00454CBC" w:rsidRPr="00563486">
        <w:rPr>
          <w:b/>
        </w:rPr>
        <w:t xml:space="preserve"> (EFE)</w:t>
      </w:r>
    </w:p>
    <w:tbl>
      <w:tblPr>
        <w:tblStyle w:val="a2"/>
        <w:tblW w:w="8153" w:type="dxa"/>
        <w:tblLayout w:type="fixed"/>
        <w:tblLook w:val="0400" w:firstRow="0" w:lastRow="0" w:firstColumn="0" w:lastColumn="0" w:noHBand="0" w:noVBand="1"/>
      </w:tblPr>
      <w:tblGrid>
        <w:gridCol w:w="1107"/>
        <w:gridCol w:w="3551"/>
        <w:gridCol w:w="1166"/>
        <w:gridCol w:w="1223"/>
        <w:gridCol w:w="1106"/>
      </w:tblGrid>
      <w:tr w:rsidR="00874B89" w:rsidRPr="00563486">
        <w:trPr>
          <w:trHeight w:val="300"/>
        </w:trPr>
        <w:tc>
          <w:tcPr>
            <w:tcW w:w="1107"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NO</w:t>
            </w:r>
          </w:p>
        </w:tc>
        <w:tc>
          <w:tcPr>
            <w:tcW w:w="3551"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FAKTOR EKSTERNAL</w:t>
            </w:r>
          </w:p>
        </w:tc>
        <w:tc>
          <w:tcPr>
            <w:tcW w:w="1166"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BOBOT</w:t>
            </w:r>
          </w:p>
        </w:tc>
        <w:tc>
          <w:tcPr>
            <w:tcW w:w="1223"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RATING</w:t>
            </w:r>
          </w:p>
        </w:tc>
        <w:tc>
          <w:tcPr>
            <w:tcW w:w="1106" w:type="dxa"/>
            <w:vMerge w:val="restart"/>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SKOR</w:t>
            </w:r>
          </w:p>
        </w:tc>
      </w:tr>
      <w:tr w:rsidR="00566B53" w:rsidRPr="00563486">
        <w:trPr>
          <w:trHeight w:val="300"/>
        </w:trPr>
        <w:tc>
          <w:tcPr>
            <w:tcW w:w="1107"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rFonts w:eastAsia="Arial" w:cs="Arial"/>
                <w:b/>
              </w:rPr>
            </w:pPr>
          </w:p>
        </w:tc>
        <w:tc>
          <w:tcPr>
            <w:tcW w:w="355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PELUANG (O)</w:t>
            </w:r>
          </w:p>
        </w:tc>
        <w:tc>
          <w:tcPr>
            <w:tcW w:w="1166"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rFonts w:eastAsia="Arial" w:cs="Arial"/>
                <w:b/>
              </w:rPr>
            </w:pPr>
          </w:p>
        </w:tc>
        <w:tc>
          <w:tcPr>
            <w:tcW w:w="1223"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rFonts w:eastAsia="Arial" w:cs="Arial"/>
                <w:b/>
              </w:rPr>
            </w:pPr>
          </w:p>
        </w:tc>
        <w:tc>
          <w:tcPr>
            <w:tcW w:w="1106" w:type="dxa"/>
            <w:vMerge/>
            <w:tcBorders>
              <w:top w:val="single" w:sz="4" w:space="0" w:color="000000"/>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rFonts w:eastAsia="Arial" w:cs="Arial"/>
                <w:b/>
              </w:rPr>
            </w:pPr>
          </w:p>
        </w:tc>
      </w:tr>
      <w:tr w:rsidR="00566B53" w:rsidRPr="00563486">
        <w:trPr>
          <w:trHeight w:val="1020"/>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1</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Inovasi produk baru dengan cara pengemasan produk secara praktis dan higienis untuk mempermudah konsumen</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0,17</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0,67</w:t>
            </w:r>
          </w:p>
        </w:tc>
      </w:tr>
      <w:tr w:rsidR="00566B53" w:rsidRPr="00563486">
        <w:trPr>
          <w:trHeight w:val="1020"/>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2</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 xml:space="preserve">Pemasaran luas dapat mencakup semua golongan masyarakat seperti usia,jenis kelamin, kelas sosial, dan wilayah  </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0,08</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0,28</w:t>
            </w:r>
          </w:p>
        </w:tc>
      </w:tr>
      <w:tr w:rsidR="00566B53" w:rsidRPr="00563486">
        <w:trPr>
          <w:trHeight w:val="765"/>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Daging ayam telah dikenal oleh masyarakat untuk memenuhi kebutuhan sumber protein hewani</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0,11</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0,40</w:t>
            </w:r>
          </w:p>
        </w:tc>
      </w:tr>
      <w:tr w:rsidR="00566B53" w:rsidRPr="00563486">
        <w:trPr>
          <w:trHeight w:val="1020"/>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 xml:space="preserve">Menjalin kerjasama dengan UMKM lain seperti restoran dan hotel serta reseller yang disuplai dari Induk Ayam  </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0,07</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0,22</w:t>
            </w:r>
          </w:p>
        </w:tc>
      </w:tr>
      <w:tr w:rsidR="00566B53" w:rsidRPr="00563486">
        <w:trPr>
          <w:trHeight w:val="510"/>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5</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Perkembangan teknologi dan informasi</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0,11</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0,40</w:t>
            </w:r>
          </w:p>
        </w:tc>
      </w:tr>
      <w:tr w:rsidR="00566B53" w:rsidRPr="00563486">
        <w:trPr>
          <w:trHeight w:val="300"/>
        </w:trPr>
        <w:tc>
          <w:tcPr>
            <w:tcW w:w="1107"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 </w:t>
            </w:r>
          </w:p>
        </w:tc>
        <w:tc>
          <w:tcPr>
            <w:tcW w:w="3551"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JUMLAH</w:t>
            </w:r>
          </w:p>
        </w:tc>
        <w:tc>
          <w:tcPr>
            <w:tcW w:w="1166"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0,53</w:t>
            </w:r>
          </w:p>
        </w:tc>
        <w:tc>
          <w:tcPr>
            <w:tcW w:w="122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 </w:t>
            </w:r>
          </w:p>
        </w:tc>
        <w:tc>
          <w:tcPr>
            <w:tcW w:w="1106"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1,96</w:t>
            </w:r>
          </w:p>
        </w:tc>
      </w:tr>
      <w:tr w:rsidR="00566B53" w:rsidRPr="00563486">
        <w:trPr>
          <w:trHeight w:val="300"/>
        </w:trPr>
        <w:tc>
          <w:tcPr>
            <w:tcW w:w="1107"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355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ANCAMAN (T)</w:t>
            </w:r>
          </w:p>
        </w:tc>
        <w:tc>
          <w:tcPr>
            <w:tcW w:w="116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122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110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r>
      <w:tr w:rsidR="00566B53" w:rsidRPr="00563486">
        <w:trPr>
          <w:trHeight w:val="255"/>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1</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Fluktuasi harga bahan baku</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0,17</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0,56</w:t>
            </w:r>
          </w:p>
        </w:tc>
      </w:tr>
      <w:tr w:rsidR="00566B53" w:rsidRPr="00563486">
        <w:trPr>
          <w:trHeight w:val="510"/>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2</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Banyaknya pesaing dengan produk yang sama</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0,06</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0,17</w:t>
            </w:r>
          </w:p>
        </w:tc>
      </w:tr>
      <w:tr w:rsidR="00566B53" w:rsidRPr="00563486">
        <w:trPr>
          <w:trHeight w:val="255"/>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Produk mudah ditiru</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0,06</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0,16</w:t>
            </w:r>
          </w:p>
        </w:tc>
      </w:tr>
      <w:tr w:rsidR="00566B53" w:rsidRPr="00563486">
        <w:trPr>
          <w:trHeight w:val="765"/>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Perubahan gaya hidup masyarakat dalam mengkonsumsi daging ayam</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0,10</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4</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0,35</w:t>
            </w:r>
          </w:p>
        </w:tc>
      </w:tr>
      <w:tr w:rsidR="00566B53" w:rsidRPr="00563486">
        <w:trPr>
          <w:trHeight w:val="255"/>
        </w:trPr>
        <w:tc>
          <w:tcPr>
            <w:tcW w:w="1107"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lastRenderedPageBreak/>
              <w:t>5</w:t>
            </w:r>
          </w:p>
        </w:tc>
        <w:tc>
          <w:tcPr>
            <w:tcW w:w="3551" w:type="dxa"/>
            <w:tcBorders>
              <w:top w:val="nil"/>
              <w:left w:val="nil"/>
              <w:bottom w:val="nil"/>
              <w:right w:val="nil"/>
            </w:tcBorders>
            <w:shd w:val="clear" w:color="auto" w:fill="auto"/>
            <w:vAlign w:val="center"/>
          </w:tcPr>
          <w:p w:rsidR="00566B53" w:rsidRPr="00563486" w:rsidRDefault="00454CBC" w:rsidP="006A672F">
            <w:pPr>
              <w:spacing w:after="0" w:line="240" w:lineRule="auto"/>
              <w:rPr>
                <w:rFonts w:eastAsia="Arial" w:cs="Arial"/>
              </w:rPr>
            </w:pPr>
            <w:r w:rsidRPr="00563486">
              <w:rPr>
                <w:rFonts w:eastAsia="Arial" w:cs="Arial"/>
              </w:rPr>
              <w:t xml:space="preserve">Adanya produk pengganti </w:t>
            </w:r>
          </w:p>
        </w:tc>
        <w:tc>
          <w:tcPr>
            <w:tcW w:w="116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0,08</w:t>
            </w:r>
          </w:p>
        </w:tc>
        <w:tc>
          <w:tcPr>
            <w:tcW w:w="1223"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3</w:t>
            </w:r>
          </w:p>
        </w:tc>
        <w:tc>
          <w:tcPr>
            <w:tcW w:w="1106" w:type="dxa"/>
            <w:tcBorders>
              <w:top w:val="nil"/>
              <w:left w:val="nil"/>
              <w:bottom w:val="nil"/>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0,26</w:t>
            </w:r>
          </w:p>
        </w:tc>
      </w:tr>
      <w:tr w:rsidR="00566B53" w:rsidRPr="00563486">
        <w:trPr>
          <w:trHeight w:val="300"/>
        </w:trPr>
        <w:tc>
          <w:tcPr>
            <w:tcW w:w="1107"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 </w:t>
            </w:r>
          </w:p>
        </w:tc>
        <w:tc>
          <w:tcPr>
            <w:tcW w:w="3551"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JUMLAH</w:t>
            </w:r>
          </w:p>
        </w:tc>
        <w:tc>
          <w:tcPr>
            <w:tcW w:w="1166"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0,47</w:t>
            </w:r>
          </w:p>
        </w:tc>
        <w:tc>
          <w:tcPr>
            <w:tcW w:w="1223"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 </w:t>
            </w:r>
          </w:p>
        </w:tc>
        <w:tc>
          <w:tcPr>
            <w:tcW w:w="1106" w:type="dxa"/>
            <w:tcBorders>
              <w:top w:val="single" w:sz="4" w:space="0" w:color="000000"/>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1,49</w:t>
            </w:r>
          </w:p>
        </w:tc>
      </w:tr>
      <w:tr w:rsidR="00566B53" w:rsidRPr="00563486">
        <w:trPr>
          <w:trHeight w:val="300"/>
        </w:trPr>
        <w:tc>
          <w:tcPr>
            <w:tcW w:w="1107"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355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TOTAL</w:t>
            </w:r>
          </w:p>
        </w:tc>
        <w:tc>
          <w:tcPr>
            <w:tcW w:w="116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1,00</w:t>
            </w:r>
          </w:p>
        </w:tc>
        <w:tc>
          <w:tcPr>
            <w:tcW w:w="122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110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r>
      <w:tr w:rsidR="00566B53" w:rsidRPr="00563486">
        <w:trPr>
          <w:trHeight w:val="300"/>
        </w:trPr>
        <w:tc>
          <w:tcPr>
            <w:tcW w:w="1107" w:type="dxa"/>
            <w:tcBorders>
              <w:top w:val="nil"/>
              <w:left w:val="nil"/>
              <w:bottom w:val="single" w:sz="4" w:space="0" w:color="000000"/>
              <w:right w:val="nil"/>
            </w:tcBorders>
            <w:shd w:val="clear" w:color="auto" w:fill="auto"/>
            <w:vAlign w:val="center"/>
          </w:tcPr>
          <w:p w:rsidR="00566B53" w:rsidRPr="00563486" w:rsidRDefault="00566B53" w:rsidP="006A672F">
            <w:pPr>
              <w:spacing w:after="0" w:line="240" w:lineRule="auto"/>
              <w:jc w:val="center"/>
              <w:rPr>
                <w:rFonts w:eastAsia="Arial" w:cs="Arial"/>
                <w:b/>
              </w:rPr>
            </w:pPr>
          </w:p>
        </w:tc>
        <w:tc>
          <w:tcPr>
            <w:tcW w:w="3551"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rFonts w:eastAsia="Arial" w:cs="Arial"/>
                <w:b/>
              </w:rPr>
            </w:pPr>
            <w:r w:rsidRPr="00563486">
              <w:rPr>
                <w:rFonts w:eastAsia="Arial" w:cs="Arial"/>
                <w:b/>
              </w:rPr>
              <w:t>SELISIH O-T</w:t>
            </w:r>
          </w:p>
        </w:tc>
        <w:tc>
          <w:tcPr>
            <w:tcW w:w="116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122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rPr>
            </w:pPr>
            <w:r w:rsidRPr="00563486">
              <w:rPr>
                <w:rFonts w:eastAsia="Arial" w:cs="Arial"/>
              </w:rPr>
              <w:t> </w:t>
            </w:r>
          </w:p>
        </w:tc>
        <w:tc>
          <w:tcPr>
            <w:tcW w:w="1106"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rFonts w:eastAsia="Arial" w:cs="Arial"/>
                <w:b/>
              </w:rPr>
            </w:pPr>
            <w:r w:rsidRPr="00563486">
              <w:rPr>
                <w:rFonts w:eastAsia="Arial" w:cs="Arial"/>
                <w:b/>
              </w:rPr>
              <w:t>0,47</w:t>
            </w:r>
          </w:p>
        </w:tc>
      </w:tr>
    </w:tbl>
    <w:p w:rsidR="00566B53" w:rsidRPr="00563486" w:rsidRDefault="00454CBC" w:rsidP="006A672F">
      <w:pPr>
        <w:spacing w:line="240" w:lineRule="auto"/>
      </w:pPr>
      <w:r w:rsidRPr="00563486">
        <w:t>Sumber : Data Primer Diolah, 2021</w:t>
      </w:r>
    </w:p>
    <w:p w:rsidR="00566B53" w:rsidRPr="00563486" w:rsidRDefault="00454CBC" w:rsidP="00563486">
      <w:pPr>
        <w:jc w:val="both"/>
      </w:pPr>
      <w:r w:rsidRPr="00563486">
        <w:tab/>
      </w:r>
      <w:r w:rsidR="0066239B" w:rsidRPr="00563486">
        <w:t xml:space="preserve">Berdasarkan Tabel 4 diatas menunjukkan bahwa nilai selisih diantara peluang dan ancaman sebesar 0,47. </w:t>
      </w:r>
      <w:r w:rsidR="00F73388" w:rsidRPr="00563486">
        <w:t>B</w:t>
      </w:r>
      <w:r w:rsidRPr="00563486">
        <w:t>erdasarkan matriks IFE</w:t>
      </w:r>
      <w:r w:rsidRPr="00563486">
        <w:rPr>
          <w:i/>
        </w:rPr>
        <w:t xml:space="preserve"> </w:t>
      </w:r>
      <w:r w:rsidRPr="00563486">
        <w:t>dan EFE dapat dibuat diagram analisis SWOT untuk melihat dimana posisi usaha Induk Ayam dengan cara memasukkan nilai X dan Y yang didapat dari hasil selisih kedua faktor tersebut. Diagram anal</w:t>
      </w:r>
      <w:r w:rsidR="00D45A21" w:rsidRPr="00563486">
        <w:t>isis SWOT terdapat pada gambar 2</w:t>
      </w:r>
      <w:r w:rsidRPr="00563486">
        <w:t xml:space="preserve"> menunjukkan bahwa posisi usaha  berada pada kuadran I. Berikut ini diagram analisis SWOT :</w:t>
      </w:r>
    </w:p>
    <w:p w:rsidR="0014736F" w:rsidRPr="00563486" w:rsidRDefault="003E46D1" w:rsidP="006A672F">
      <w:pPr>
        <w:pBdr>
          <w:top w:val="nil"/>
          <w:left w:val="nil"/>
          <w:bottom w:val="nil"/>
          <w:right w:val="nil"/>
          <w:between w:val="nil"/>
        </w:pBdr>
        <w:spacing w:line="240" w:lineRule="auto"/>
        <w:jc w:val="center"/>
        <w:rPr>
          <w:b/>
        </w:rPr>
      </w:pPr>
      <w:r w:rsidRPr="00563486">
        <w:rPr>
          <w:noProof/>
        </w:rPr>
        <mc:AlternateContent>
          <mc:Choice Requires="wps">
            <w:drawing>
              <wp:anchor distT="0" distB="0" distL="114300" distR="114300" simplePos="0" relativeHeight="251670528" behindDoc="0" locked="0" layoutInCell="1" hidden="0" allowOverlap="1" wp14:anchorId="0C3F7631" wp14:editId="79A5E72D">
                <wp:simplePos x="0" y="0"/>
                <wp:positionH relativeFrom="column">
                  <wp:posOffset>2362694</wp:posOffset>
                </wp:positionH>
                <wp:positionV relativeFrom="paragraph">
                  <wp:posOffset>66675</wp:posOffset>
                </wp:positionV>
                <wp:extent cx="314325" cy="2095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314325" cy="209550"/>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Pr="00563486" w:rsidRDefault="00CB2AF7">
                            <w:pPr>
                              <w:spacing w:after="0" w:line="240" w:lineRule="auto"/>
                              <w:textDirection w:val="btLr"/>
                            </w:pPr>
                            <w:r w:rsidRPr="00563486">
                              <w:rPr>
                                <w:rFonts w:eastAsia="Times New Roman" w:cs="Times New Roman"/>
                                <w:b/>
                                <w:color w:val="000000"/>
                              </w:rPr>
                              <w:t>Y</w:t>
                            </w:r>
                          </w:p>
                        </w:txbxContent>
                      </wps:txbx>
                      <wps:bodyPr spcFirstLastPara="1" wrap="square" lIns="91425" tIns="45700" rIns="91425" bIns="45700" anchor="t" anchorCtr="0">
                        <a:noAutofit/>
                      </wps:bodyPr>
                    </wps:wsp>
                  </a:graphicData>
                </a:graphic>
              </wp:anchor>
            </w:drawing>
          </mc:Choice>
          <mc:Fallback>
            <w:pict>
              <v:rect id="Rectangle 48" o:spid="_x0000_s1051" style="position:absolute;left:0;text-align:left;margin-left:186.05pt;margin-top:5.25pt;width:24.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" fillcolor="white [3201]" strokecolor="#bababa">
                <v:stroke startarrowwidth="narrow" startarrowlength="short" endarrowwidth="narrow" endarrowlength="short" joinstyle="round"/>
                <v:textbox inset="2.53958mm,1.2694mm,2.53958mm,1.2694mm">
                  <w:txbxContent>
                    <w:p w:rsidR="00CB2AF7" w:rsidRPr="00563486" w:rsidRDefault="00CB2AF7">
                      <w:pPr>
                        <w:spacing w:after="0" w:line="240" w:lineRule="auto"/>
                        <w:textDirection w:val="btLr"/>
                      </w:pPr>
                      <w:r w:rsidRPr="00563486">
                        <w:rPr>
                          <w:rFonts w:eastAsia="Times New Roman" w:cs="Times New Roman"/>
                          <w:b/>
                          <w:color w:val="000000"/>
                        </w:rPr>
                        <w:t>Y</w:t>
                      </w:r>
                    </w:p>
                  </w:txbxContent>
                </v:textbox>
              </v:rect>
            </w:pict>
          </mc:Fallback>
        </mc:AlternateContent>
      </w:r>
    </w:p>
    <w:p w:rsidR="00566B53" w:rsidRPr="00563486" w:rsidRDefault="00563486" w:rsidP="006A672F">
      <w:pPr>
        <w:spacing w:line="240" w:lineRule="auto"/>
        <w:jc w:val="center"/>
      </w:pPr>
      <w:r w:rsidRPr="00563486">
        <w:rPr>
          <w:noProof/>
        </w:rPr>
        <mc:AlternateContent>
          <mc:Choice Requires="wps">
            <w:drawing>
              <wp:anchor distT="0" distB="0" distL="114300" distR="114300" simplePos="0" relativeHeight="251673600" behindDoc="0" locked="0" layoutInCell="1" hidden="0" allowOverlap="1" wp14:anchorId="6CA29E15" wp14:editId="35978BAF">
                <wp:simplePos x="0" y="0"/>
                <wp:positionH relativeFrom="column">
                  <wp:posOffset>4246245</wp:posOffset>
                </wp:positionH>
                <wp:positionV relativeFrom="paragraph">
                  <wp:posOffset>942340</wp:posOffset>
                </wp:positionV>
                <wp:extent cx="457200" cy="2571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457200" cy="257175"/>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Pr="00563486" w:rsidRDefault="00CB2AF7">
                            <w:pPr>
                              <w:spacing w:after="0" w:line="240" w:lineRule="auto"/>
                              <w:textDirection w:val="btLr"/>
                            </w:pPr>
                            <w:r>
                              <w:rPr>
                                <w:rFonts w:ascii="Times New Roman" w:eastAsia="Times New Roman" w:hAnsi="Times New Roman" w:cs="Times New Roman"/>
                                <w:b/>
                                <w:color w:val="000000"/>
                              </w:rPr>
                              <w:t>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2" o:spid="_x0000_s1052" style="position:absolute;left:0;text-align:left;margin-left:334.35pt;margin-top:74.2pt;width:36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" fillcolor="white [3201]" strokecolor="#bababa">
                <v:stroke startarrowwidth="narrow" startarrowlength="short" endarrowwidth="narrow" endarrowlength="short" joinstyle="round"/>
                <v:textbox inset="2.53958mm,1.2694mm,2.53958mm,1.2694mm">
                  <w:txbxContent>
                    <w:p w:rsidR="00CB2AF7" w:rsidRPr="00563486" w:rsidRDefault="00CB2AF7">
                      <w:pPr>
                        <w:spacing w:after="0" w:line="240" w:lineRule="auto"/>
                        <w:textDirection w:val="btLr"/>
                      </w:pPr>
                      <w:r>
                        <w:rPr>
                          <w:rFonts w:ascii="Times New Roman" w:eastAsia="Times New Roman" w:hAnsi="Times New Roman" w:cs="Times New Roman"/>
                          <w:b/>
                          <w:color w:val="000000"/>
                        </w:rPr>
                        <w:t>X</w:t>
                      </w:r>
                    </w:p>
                  </w:txbxContent>
                </v:textbox>
              </v:rect>
            </w:pict>
          </mc:Fallback>
        </mc:AlternateContent>
      </w:r>
      <w:r w:rsidRPr="00563486">
        <w:rPr>
          <w:noProof/>
        </w:rPr>
        <mc:AlternateContent>
          <mc:Choice Requires="wps">
            <w:drawing>
              <wp:anchor distT="0" distB="0" distL="114300" distR="114300" simplePos="0" relativeHeight="251675648" behindDoc="0" locked="0" layoutInCell="1" hidden="0" allowOverlap="1" wp14:anchorId="11D67C63" wp14:editId="6C6EA433">
                <wp:simplePos x="0" y="0"/>
                <wp:positionH relativeFrom="column">
                  <wp:posOffset>1111885</wp:posOffset>
                </wp:positionH>
                <wp:positionV relativeFrom="paragraph">
                  <wp:posOffset>104775</wp:posOffset>
                </wp:positionV>
                <wp:extent cx="561975" cy="2857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561975" cy="285750"/>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Pr="00563486" w:rsidRDefault="00CB2AF7">
                            <w:pPr>
                              <w:spacing w:after="0" w:line="240" w:lineRule="auto"/>
                              <w:textDirection w:val="btLr"/>
                            </w:pPr>
                            <w:r w:rsidRPr="00563486">
                              <w:rPr>
                                <w:rFonts w:eastAsia="Calibri" w:cs="Calibri"/>
                                <w:b/>
                                <w:color w:val="000000"/>
                              </w:rPr>
                              <w:t>WO</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49" o:spid="_x0000_s1053" style="position:absolute;left:0;text-align:left;margin-left:87.55pt;margin-top:8.25pt;width:44.2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" fillcolor="white [3201]" strokecolor="#bababa">
                <v:stroke startarrowwidth="narrow" startarrowlength="short" endarrowwidth="narrow" endarrowlength="short" joinstyle="round"/>
                <v:textbox inset="2.53958mm,1.2694mm,2.53958mm,1.2694mm">
                  <w:txbxContent>
                    <w:p w:rsidR="00CB2AF7" w:rsidRPr="00563486" w:rsidRDefault="00CB2AF7">
                      <w:pPr>
                        <w:spacing w:after="0" w:line="240" w:lineRule="auto"/>
                        <w:textDirection w:val="btLr"/>
                      </w:pPr>
                      <w:r w:rsidRPr="00563486">
                        <w:rPr>
                          <w:rFonts w:eastAsia="Calibri" w:cs="Calibri"/>
                          <w:b/>
                          <w:color w:val="000000"/>
                        </w:rPr>
                        <w:t>WO</w:t>
                      </w:r>
                    </w:p>
                  </w:txbxContent>
                </v:textbox>
              </v:rect>
            </w:pict>
          </mc:Fallback>
        </mc:AlternateContent>
      </w:r>
      <w:r w:rsidR="003E46D1" w:rsidRPr="00563486">
        <w:rPr>
          <w:noProof/>
        </w:rPr>
        <mc:AlternateContent>
          <mc:Choice Requires="wps">
            <w:drawing>
              <wp:anchor distT="0" distB="0" distL="114300" distR="114300" simplePos="0" relativeHeight="251677696" behindDoc="0" locked="0" layoutInCell="1" hidden="0" allowOverlap="1" wp14:anchorId="6B9E283E" wp14:editId="2D7ACC22">
                <wp:simplePos x="0" y="0"/>
                <wp:positionH relativeFrom="column">
                  <wp:posOffset>3547110</wp:posOffset>
                </wp:positionH>
                <wp:positionV relativeFrom="paragraph">
                  <wp:posOffset>1290955</wp:posOffset>
                </wp:positionV>
                <wp:extent cx="43815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38150" cy="285750"/>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Default="00CB2AF7">
                            <w:pPr>
                              <w:spacing w:after="0" w:line="240" w:lineRule="auto"/>
                              <w:textDirection w:val="btLr"/>
                            </w:pPr>
                            <w:r w:rsidRPr="00563486">
                              <w:rPr>
                                <w:rFonts w:eastAsia="Calibri" w:cs="Calibri"/>
                                <w:b/>
                                <w:color w:val="000000"/>
                              </w:rPr>
                              <w:t>ST</w:t>
                            </w:r>
                          </w:p>
                        </w:txbxContent>
                      </wps:txbx>
                      <wps:bodyPr spcFirstLastPara="1" wrap="square" lIns="91425" tIns="45700" rIns="91425" bIns="45700" anchor="t" anchorCtr="0">
                        <a:noAutofit/>
                      </wps:bodyPr>
                    </wps:wsp>
                  </a:graphicData>
                </a:graphic>
              </wp:anchor>
            </w:drawing>
          </mc:Choice>
          <mc:Fallback>
            <w:pict>
              <v:rect id="Rectangle 35" o:spid="_x0000_s1054" style="position:absolute;left:0;text-align:left;margin-left:279.3pt;margin-top:101.65pt;width:34.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" fillcolor="white [3201]" strokecolor="#bababa">
                <v:stroke startarrowwidth="narrow" startarrowlength="short" endarrowwidth="narrow" endarrowlength="short" joinstyle="round"/>
                <v:textbox inset="2.53958mm,1.2694mm,2.53958mm,1.2694mm">
                  <w:txbxContent>
                    <w:p w:rsidR="00CB2AF7" w:rsidRDefault="00CB2AF7">
                      <w:pPr>
                        <w:spacing w:after="0" w:line="240" w:lineRule="auto"/>
                        <w:textDirection w:val="btLr"/>
                      </w:pPr>
                      <w:r w:rsidRPr="00563486">
                        <w:rPr>
                          <w:rFonts w:eastAsia="Calibri" w:cs="Calibri"/>
                          <w:b/>
                          <w:color w:val="000000"/>
                        </w:rPr>
                        <w:t>ST</w:t>
                      </w:r>
                    </w:p>
                  </w:txbxContent>
                </v:textbox>
              </v:rect>
            </w:pict>
          </mc:Fallback>
        </mc:AlternateContent>
      </w:r>
      <w:r w:rsidR="003E46D1" w:rsidRPr="00563486">
        <w:rPr>
          <w:noProof/>
        </w:rPr>
        <mc:AlternateContent>
          <mc:Choice Requires="wps">
            <w:drawing>
              <wp:anchor distT="0" distB="0" distL="114300" distR="114300" simplePos="0" relativeHeight="251676672" behindDoc="0" locked="0" layoutInCell="1" hidden="0" allowOverlap="1" wp14:anchorId="5AF606B2" wp14:editId="2B6BCC68">
                <wp:simplePos x="0" y="0"/>
                <wp:positionH relativeFrom="column">
                  <wp:posOffset>1081264</wp:posOffset>
                </wp:positionH>
                <wp:positionV relativeFrom="paragraph">
                  <wp:posOffset>1423670</wp:posOffset>
                </wp:positionV>
                <wp:extent cx="438150" cy="2857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438150" cy="285750"/>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Pr="00563486" w:rsidRDefault="00CB2AF7">
                            <w:pPr>
                              <w:spacing w:after="0" w:line="240" w:lineRule="auto"/>
                              <w:textDirection w:val="btLr"/>
                            </w:pPr>
                            <w:r w:rsidRPr="00563486">
                              <w:rPr>
                                <w:rFonts w:eastAsia="Calibri" w:cs="Calibri"/>
                                <w:b/>
                                <w:color w:val="000000"/>
                              </w:rPr>
                              <w:t>WT</w:t>
                            </w:r>
                          </w:p>
                        </w:txbxContent>
                      </wps:txbx>
                      <wps:bodyPr spcFirstLastPara="1" wrap="square" lIns="91425" tIns="45700" rIns="91425" bIns="45700" anchor="t" anchorCtr="0">
                        <a:noAutofit/>
                      </wps:bodyPr>
                    </wps:wsp>
                  </a:graphicData>
                </a:graphic>
              </wp:anchor>
            </w:drawing>
          </mc:Choice>
          <mc:Fallback>
            <w:pict>
              <v:rect id="Rectangle 44" o:spid="_x0000_s1055" style="position:absolute;left:0;text-align:left;margin-left:85.15pt;margin-top:112.1pt;width:34.5pt;height: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" fillcolor="white [3201]" strokecolor="#bababa">
                <v:stroke startarrowwidth="narrow" startarrowlength="short" endarrowwidth="narrow" endarrowlength="short" joinstyle="round"/>
                <v:textbox inset="2.53958mm,1.2694mm,2.53958mm,1.2694mm">
                  <w:txbxContent>
                    <w:p w:rsidR="00CB2AF7" w:rsidRPr="00563486" w:rsidRDefault="00CB2AF7">
                      <w:pPr>
                        <w:spacing w:after="0" w:line="240" w:lineRule="auto"/>
                        <w:textDirection w:val="btLr"/>
                      </w:pPr>
                      <w:r w:rsidRPr="00563486">
                        <w:rPr>
                          <w:rFonts w:eastAsia="Calibri" w:cs="Calibri"/>
                          <w:b/>
                          <w:color w:val="000000"/>
                        </w:rPr>
                        <w:t>WT</w:t>
                      </w:r>
                    </w:p>
                  </w:txbxContent>
                </v:textbox>
              </v:rect>
            </w:pict>
          </mc:Fallback>
        </mc:AlternateContent>
      </w:r>
      <w:r w:rsidR="003E46D1" w:rsidRPr="00563486">
        <w:rPr>
          <w:noProof/>
        </w:rPr>
        <mc:AlternateContent>
          <mc:Choice Requires="wps">
            <w:drawing>
              <wp:anchor distT="0" distB="0" distL="114300" distR="114300" simplePos="0" relativeHeight="251669504" behindDoc="0" locked="0" layoutInCell="1" hidden="0" allowOverlap="1" wp14:anchorId="618D8147" wp14:editId="0CA57649">
                <wp:simplePos x="0" y="0"/>
                <wp:positionH relativeFrom="column">
                  <wp:posOffset>2775444</wp:posOffset>
                </wp:positionH>
                <wp:positionV relativeFrom="paragraph">
                  <wp:posOffset>455295</wp:posOffset>
                </wp:positionV>
                <wp:extent cx="73025" cy="73025"/>
                <wp:effectExtent l="0" t="0" r="22225" b="22225"/>
                <wp:wrapNone/>
                <wp:docPr id="46" name="Oval 46"/>
                <wp:cNvGraphicFramePr/>
                <a:graphic xmlns:a="http://schemas.openxmlformats.org/drawingml/2006/main">
                  <a:graphicData uri="http://schemas.microsoft.com/office/word/2010/wordprocessingShape">
                    <wps:wsp>
                      <wps:cNvSpPr/>
                      <wps:spPr>
                        <a:xfrm>
                          <a:off x="0" y="0"/>
                          <a:ext cx="73025" cy="73025"/>
                        </a:xfrm>
                        <a:prstGeom prst="ellipse">
                          <a:avLst/>
                        </a:prstGeom>
                        <a:solidFill>
                          <a:schemeClr val="dk1"/>
                        </a:solidFill>
                        <a:ln w="25400" cap="flat" cmpd="sng">
                          <a:solidFill>
                            <a:schemeClr val="dk1"/>
                          </a:solidFill>
                          <a:prstDash val="solid"/>
                          <a:round/>
                          <a:headEnd type="none" w="sm" len="sm"/>
                          <a:tailEnd type="none" w="sm" len="sm"/>
                        </a:ln>
                      </wps:spPr>
                      <wps:txbx>
                        <w:txbxContent>
                          <w:p w:rsidR="00CB2AF7" w:rsidRDefault="00CB2A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46" o:spid="_x0000_s1056" style="position:absolute;left:0;text-align:left;margin-left:218.55pt;margin-top:35.85pt;width:5.75pt;height: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" fillcolor="black [3200]" strokecolor="black [3200]" strokeweight="2pt">
                <v:stroke startarrowwidth="narrow" startarrowlength="short" endarrowwidth="narrow" endarrowlength="short"/>
                <v:textbox inset="2.53958mm,2.53958mm,2.53958mm,2.53958mm">
                  <w:txbxContent>
                    <w:p w:rsidR="00CB2AF7" w:rsidRDefault="00CB2AF7">
                      <w:pPr>
                        <w:spacing w:after="0" w:line="240" w:lineRule="auto"/>
                        <w:textDirection w:val="btLr"/>
                      </w:pPr>
                    </w:p>
                  </w:txbxContent>
                </v:textbox>
              </v:oval>
            </w:pict>
          </mc:Fallback>
        </mc:AlternateContent>
      </w:r>
      <w:r w:rsidR="003E46D1" w:rsidRPr="00563486">
        <w:rPr>
          <w:noProof/>
        </w:rPr>
        <mc:AlternateContent>
          <mc:Choice Requires="wps">
            <w:drawing>
              <wp:anchor distT="0" distB="0" distL="114300" distR="114300" simplePos="0" relativeHeight="251671552" behindDoc="0" locked="0" layoutInCell="1" hidden="0" allowOverlap="1" wp14:anchorId="42B77ACD" wp14:editId="13EEF1BA">
                <wp:simplePos x="0" y="0"/>
                <wp:positionH relativeFrom="column">
                  <wp:posOffset>2569351</wp:posOffset>
                </wp:positionH>
                <wp:positionV relativeFrom="paragraph">
                  <wp:posOffset>499110</wp:posOffset>
                </wp:positionV>
                <wp:extent cx="185420" cy="12700"/>
                <wp:effectExtent l="0" t="0" r="24130" b="25400"/>
                <wp:wrapNone/>
                <wp:docPr id="41" name="Straight Arrow Connector 41"/>
                <wp:cNvGraphicFramePr/>
                <a:graphic xmlns:a="http://schemas.openxmlformats.org/drawingml/2006/main">
                  <a:graphicData uri="http://schemas.microsoft.com/office/word/2010/wordprocessingShape">
                    <wps:wsp>
                      <wps:cNvCnPr/>
                      <wps:spPr>
                        <a:xfrm rot="10800000">
                          <a:off x="0" y="0"/>
                          <a:ext cx="185420" cy="1270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02.3pt;margin-top:39.3pt;width:14.6pt;height:1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" strokecolor="black [3200]">
                <v:stroke dashstyle="dash" startarrowwidth="narrow" startarrowlength="short" endarrowwidth="narrow" endarrowlength="short"/>
              </v:shape>
            </w:pict>
          </mc:Fallback>
        </mc:AlternateContent>
      </w:r>
      <w:r w:rsidR="003E46D1" w:rsidRPr="00563486">
        <w:rPr>
          <w:noProof/>
        </w:rPr>
        <mc:AlternateContent>
          <mc:Choice Requires="wps">
            <w:drawing>
              <wp:anchor distT="0" distB="0" distL="114300" distR="114300" simplePos="0" relativeHeight="251668480" behindDoc="0" locked="0" layoutInCell="1" hidden="0" allowOverlap="1" wp14:anchorId="50BC2B96" wp14:editId="5DE0EA1D">
                <wp:simplePos x="0" y="0"/>
                <wp:positionH relativeFrom="column">
                  <wp:posOffset>2780665</wp:posOffset>
                </wp:positionH>
                <wp:positionV relativeFrom="paragraph">
                  <wp:posOffset>433211</wp:posOffset>
                </wp:positionV>
                <wp:extent cx="12700" cy="480695"/>
                <wp:effectExtent l="0" t="0" r="25400" b="14605"/>
                <wp:wrapNone/>
                <wp:docPr id="45" name="Straight Arrow Connector 45"/>
                <wp:cNvGraphicFramePr/>
                <a:graphic xmlns:a="http://schemas.openxmlformats.org/drawingml/2006/main">
                  <a:graphicData uri="http://schemas.microsoft.com/office/word/2010/wordprocessingShape">
                    <wps:wsp>
                      <wps:cNvCnPr/>
                      <wps:spPr>
                        <a:xfrm flipH="1">
                          <a:off x="0" y="0"/>
                          <a:ext cx="12700" cy="480695"/>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 id="Straight Arrow Connector 45" o:spid="_x0000_s1026" type="#_x0000_t32" style="position:absolute;margin-left:218.95pt;margin-top:34.1pt;width:1pt;height:37.8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" strokecolor="black [3200]">
                <v:stroke dashstyle="dash" startarrowwidth="narrow" startarrowlength="short" endarrowwidth="narrow" endarrowlength="short"/>
              </v:shape>
            </w:pict>
          </mc:Fallback>
        </mc:AlternateContent>
      </w:r>
      <w:r w:rsidR="003E46D1" w:rsidRPr="00563486">
        <w:rPr>
          <w:noProof/>
        </w:rPr>
        <mc:AlternateContent>
          <mc:Choice Requires="wps">
            <w:drawing>
              <wp:anchor distT="0" distB="0" distL="114300" distR="114300" simplePos="0" relativeHeight="251672576" behindDoc="0" locked="0" layoutInCell="1" hidden="0" allowOverlap="1" wp14:anchorId="18824576" wp14:editId="58AF7B0F">
                <wp:simplePos x="0" y="0"/>
                <wp:positionH relativeFrom="column">
                  <wp:posOffset>3086100</wp:posOffset>
                </wp:positionH>
                <wp:positionV relativeFrom="paragraph">
                  <wp:posOffset>266700</wp:posOffset>
                </wp:positionV>
                <wp:extent cx="1743075" cy="466725"/>
                <wp:effectExtent l="0" t="0" r="0" b="9525"/>
                <wp:wrapNone/>
                <wp:docPr id="32" name="Rectangle 32"/>
                <wp:cNvGraphicFramePr/>
                <a:graphic xmlns:a="http://schemas.openxmlformats.org/drawingml/2006/main">
                  <a:graphicData uri="http://schemas.microsoft.com/office/word/2010/wordprocessingShape">
                    <wps:wsp>
                      <wps:cNvSpPr/>
                      <wps:spPr>
                        <a:xfrm>
                          <a:off x="0" y="0"/>
                          <a:ext cx="1743075" cy="466725"/>
                        </a:xfrm>
                        <a:prstGeom prst="rect">
                          <a:avLst/>
                        </a:prstGeom>
                        <a:noFill/>
                        <a:ln>
                          <a:noFill/>
                        </a:ln>
                      </wps:spPr>
                      <wps:txbx>
                        <w:txbxContent>
                          <w:p w:rsidR="00CB2AF7" w:rsidRPr="00563486" w:rsidRDefault="00CB2AF7">
                            <w:pPr>
                              <w:spacing w:after="0" w:line="240" w:lineRule="auto"/>
                              <w:textDirection w:val="btLr"/>
                            </w:pPr>
                            <w:r w:rsidRPr="00563486">
                              <w:rPr>
                                <w:rFonts w:eastAsia="Times New Roman" w:cs="Times New Roman"/>
                                <w:b/>
                                <w:color w:val="000000"/>
                              </w:rPr>
                              <w:t xml:space="preserve">Kuadran I </w:t>
                            </w:r>
                          </w:p>
                          <w:p w:rsidR="00CB2AF7" w:rsidRPr="00563486" w:rsidRDefault="00CB2AF7">
                            <w:pPr>
                              <w:spacing w:after="0" w:line="240" w:lineRule="auto"/>
                              <w:textDirection w:val="btLr"/>
                            </w:pPr>
                            <w:r w:rsidRPr="00563486">
                              <w:rPr>
                                <w:rFonts w:eastAsia="Times New Roman" w:cs="Times New Roman"/>
                                <w:color w:val="000000"/>
                                <w:sz w:val="16"/>
                              </w:rPr>
                              <w:t>(X 0,47, Y 1,24)</w:t>
                            </w:r>
                          </w:p>
                        </w:txbxContent>
                      </wps:txbx>
                      <wps:bodyPr spcFirstLastPara="1" wrap="square" lIns="91425" tIns="45700" rIns="91425" bIns="45700" anchor="t" anchorCtr="0">
                        <a:noAutofit/>
                      </wps:bodyPr>
                    </wps:wsp>
                  </a:graphicData>
                </a:graphic>
              </wp:anchor>
            </w:drawing>
          </mc:Choice>
          <mc:Fallback>
            <w:pict>
              <v:rect id="Rectangle 32" o:spid="_x0000_s1057" style="position:absolute;left:0;text-align:left;margin-left:243pt;margin-top:21pt;width:137.25pt;height:3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" filled="f" stroked="f">
                <v:textbox inset="2.53958mm,1.2694mm,2.53958mm,1.2694mm">
                  <w:txbxContent>
                    <w:p w:rsidR="00CB2AF7" w:rsidRPr="00563486" w:rsidRDefault="00CB2AF7">
                      <w:pPr>
                        <w:spacing w:after="0" w:line="240" w:lineRule="auto"/>
                        <w:textDirection w:val="btLr"/>
                      </w:pPr>
                      <w:r w:rsidRPr="00563486">
                        <w:rPr>
                          <w:rFonts w:eastAsia="Times New Roman" w:cs="Times New Roman"/>
                          <w:b/>
                          <w:color w:val="000000"/>
                        </w:rPr>
                        <w:t xml:space="preserve">Kuadran I </w:t>
                      </w:r>
                    </w:p>
                    <w:p w:rsidR="00CB2AF7" w:rsidRPr="00563486" w:rsidRDefault="00CB2AF7">
                      <w:pPr>
                        <w:spacing w:after="0" w:line="240" w:lineRule="auto"/>
                        <w:textDirection w:val="btLr"/>
                      </w:pPr>
                      <w:r w:rsidRPr="00563486">
                        <w:rPr>
                          <w:rFonts w:eastAsia="Times New Roman" w:cs="Times New Roman"/>
                          <w:color w:val="000000"/>
                          <w:sz w:val="16"/>
                        </w:rPr>
                        <w:t>(X 0,47, Y 1,24)</w:t>
                      </w:r>
                    </w:p>
                  </w:txbxContent>
                </v:textbox>
              </v:rect>
            </w:pict>
          </mc:Fallback>
        </mc:AlternateContent>
      </w:r>
      <w:r w:rsidR="003E46D1" w:rsidRPr="00563486">
        <w:rPr>
          <w:noProof/>
        </w:rPr>
        <mc:AlternateContent>
          <mc:Choice Requires="wps">
            <w:drawing>
              <wp:anchor distT="0" distB="0" distL="114300" distR="114300" simplePos="0" relativeHeight="251674624" behindDoc="0" locked="0" layoutInCell="1" hidden="0" allowOverlap="1" wp14:anchorId="5F10DB52" wp14:editId="24BAAFB5">
                <wp:simplePos x="0" y="0"/>
                <wp:positionH relativeFrom="column">
                  <wp:posOffset>3467100</wp:posOffset>
                </wp:positionH>
                <wp:positionV relativeFrom="paragraph">
                  <wp:posOffset>25400</wp:posOffset>
                </wp:positionV>
                <wp:extent cx="438150" cy="2857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438150" cy="285750"/>
                        </a:xfrm>
                        <a:prstGeom prst="rect">
                          <a:avLst/>
                        </a:prstGeom>
                        <a:solidFill>
                          <a:schemeClr val="lt1"/>
                        </a:solidFill>
                        <a:ln w="9525" cap="flat" cmpd="sng">
                          <a:solidFill>
                            <a:srgbClr val="BABABA"/>
                          </a:solidFill>
                          <a:prstDash val="solid"/>
                          <a:round/>
                          <a:headEnd type="none" w="sm" len="sm"/>
                          <a:tailEnd type="none" w="sm" len="sm"/>
                        </a:ln>
                      </wps:spPr>
                      <wps:txbx>
                        <w:txbxContent>
                          <w:p w:rsidR="00CB2AF7" w:rsidRPr="00563486" w:rsidRDefault="00CB2AF7">
                            <w:pPr>
                              <w:spacing w:after="0" w:line="240" w:lineRule="auto"/>
                              <w:textDirection w:val="btLr"/>
                            </w:pPr>
                            <w:r w:rsidRPr="00563486">
                              <w:rPr>
                                <w:rFonts w:eastAsia="Calibri" w:cs="Calibri"/>
                                <w:b/>
                                <w:color w:val="000000"/>
                              </w:rPr>
                              <w:t>SO</w:t>
                            </w:r>
                          </w:p>
                        </w:txbxContent>
                      </wps:txbx>
                      <wps:bodyPr spcFirstLastPara="1" wrap="square" lIns="91425" tIns="45700" rIns="91425" bIns="45700" anchor="t" anchorCtr="0">
                        <a:noAutofit/>
                      </wps:bodyPr>
                    </wps:wsp>
                  </a:graphicData>
                </a:graphic>
              </wp:anchor>
            </w:drawing>
          </mc:Choice>
          <mc:Fallback>
            <w:pict>
              <v:rect id="Rectangle 39" o:spid="_x0000_s1058" style="position:absolute;left:0;text-align:left;margin-left:273pt;margin-top:2pt;width:34.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" fillcolor="white [3201]" strokecolor="#bababa">
                <v:stroke startarrowwidth="narrow" startarrowlength="short" endarrowwidth="narrow" endarrowlength="short" joinstyle="round"/>
                <v:textbox inset="2.53958mm,1.2694mm,2.53958mm,1.2694mm">
                  <w:txbxContent>
                    <w:p w:rsidR="00CB2AF7" w:rsidRPr="00563486" w:rsidRDefault="00CB2AF7">
                      <w:pPr>
                        <w:spacing w:after="0" w:line="240" w:lineRule="auto"/>
                        <w:textDirection w:val="btLr"/>
                      </w:pPr>
                      <w:r w:rsidRPr="00563486">
                        <w:rPr>
                          <w:rFonts w:eastAsia="Calibri" w:cs="Calibri"/>
                          <w:b/>
                          <w:color w:val="000000"/>
                        </w:rPr>
                        <w:t>SO</w:t>
                      </w:r>
                    </w:p>
                  </w:txbxContent>
                </v:textbox>
              </v:rect>
            </w:pict>
          </mc:Fallback>
        </mc:AlternateContent>
      </w:r>
      <w:r w:rsidR="00454CBC" w:rsidRPr="00563486">
        <w:rPr>
          <w:noProof/>
        </w:rPr>
        <w:drawing>
          <wp:inline distT="0" distB="0" distL="0" distR="0" wp14:anchorId="28F38135" wp14:editId="20B0888D">
            <wp:extent cx="4368800" cy="2325511"/>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4B89" w:rsidRPr="00563486" w:rsidRDefault="00874B89" w:rsidP="006A672F">
      <w:pPr>
        <w:pStyle w:val="Caption"/>
        <w:jc w:val="center"/>
        <w:rPr>
          <w:color w:val="auto"/>
          <w:sz w:val="22"/>
          <w:szCs w:val="22"/>
        </w:rPr>
      </w:pPr>
      <w:r w:rsidRPr="00563486">
        <w:rPr>
          <w:color w:val="auto"/>
          <w:sz w:val="22"/>
          <w:szCs w:val="22"/>
        </w:rPr>
        <w:t xml:space="preserve">Gambar </w:t>
      </w:r>
      <w:r w:rsidRPr="00563486">
        <w:rPr>
          <w:color w:val="auto"/>
          <w:sz w:val="22"/>
          <w:szCs w:val="22"/>
        </w:rPr>
        <w:fldChar w:fldCharType="begin"/>
      </w:r>
      <w:r w:rsidRPr="00563486">
        <w:rPr>
          <w:color w:val="auto"/>
          <w:sz w:val="22"/>
          <w:szCs w:val="22"/>
        </w:rPr>
        <w:instrText xml:space="preserve"> SEQ Gambar \* ARABIC </w:instrText>
      </w:r>
      <w:r w:rsidRPr="00563486">
        <w:rPr>
          <w:color w:val="auto"/>
          <w:sz w:val="22"/>
          <w:szCs w:val="22"/>
        </w:rPr>
        <w:fldChar w:fldCharType="separate"/>
      </w:r>
      <w:r w:rsidR="00A239B5">
        <w:rPr>
          <w:noProof/>
          <w:color w:val="auto"/>
          <w:sz w:val="22"/>
          <w:szCs w:val="22"/>
        </w:rPr>
        <w:t>2</w:t>
      </w:r>
      <w:r w:rsidRPr="00563486">
        <w:rPr>
          <w:color w:val="auto"/>
          <w:sz w:val="22"/>
          <w:szCs w:val="22"/>
        </w:rPr>
        <w:fldChar w:fldCharType="end"/>
      </w:r>
      <w:r w:rsidRPr="00563486">
        <w:rPr>
          <w:color w:val="auto"/>
          <w:sz w:val="22"/>
          <w:szCs w:val="22"/>
        </w:rPr>
        <w:t>. Diagram Analisis SWOT</w:t>
      </w:r>
    </w:p>
    <w:p w:rsidR="00566B53" w:rsidRPr="00563486" w:rsidRDefault="00454CBC" w:rsidP="006A672F">
      <w:pPr>
        <w:spacing w:line="240" w:lineRule="auto"/>
        <w:rPr>
          <w:b/>
        </w:rPr>
      </w:pPr>
      <w:r w:rsidRPr="00563486">
        <w:t>Sumber : Data Primer Diolah, 2021</w:t>
      </w:r>
    </w:p>
    <w:p w:rsidR="00804E13" w:rsidRPr="00563486" w:rsidRDefault="00804E13" w:rsidP="00804E13">
      <w:pPr>
        <w:spacing w:line="240" w:lineRule="auto"/>
        <w:jc w:val="both"/>
      </w:pPr>
      <w:r w:rsidRPr="00563486">
        <w:tab/>
        <w:t>Strategi pengembangan usaha pada CV Induk Ayam berada pada kuadran I</w:t>
      </w:r>
      <w:r w:rsidR="00454CBC" w:rsidRPr="00563486">
        <w:t xml:space="preserve">, artinya usaha Induk Ayam mempunyai posisi yang sangat menguntungkan. Hal ini dikarenakan variabel kekuatan dan peluang dapat dimanfaatkan, sehingga strategi yang harus diterapkan dalam kondisi ini yaitu mendukung kebijakan pertumbuhan yang agresif </w:t>
      </w:r>
      <w:r w:rsidR="00454CBC" w:rsidRPr="00563486">
        <w:rPr>
          <w:i/>
        </w:rPr>
        <w:t>(Growth Oriented Strategy)</w:t>
      </w:r>
      <w:r w:rsidR="00454CBC" w:rsidRPr="00563486">
        <w:t xml:space="preserve">. Hal ini selaras dengan penelitian </w:t>
      </w:r>
      <w:r w:rsidR="00FF3045" w:rsidRPr="00563486">
        <w:fldChar w:fldCharType="begin" w:fldLock="1"/>
      </w:r>
      <w:r w:rsidR="00FF3045" w:rsidRPr="00563486">
        <w:instrText>ADDIN CSL_CITATION { "citationItems" : [ { "id" : "ITEM-1", "itemData" : { "author" : [ { "dropping-particle" : "", "family" : "Naton", "given" : "Samina", "non-dropping-particle" : "", "parse-names" : false, "suffix" : "" }, { "dropping-particle" : "", "family" : "Radiansah", "given" : "Dody", "non-dropping-particle" : "", "parse-names" : false, "suffix" : "" }, { "dropping-particle" : "", "family" : "Juniansyah", "given" : "Hardiwan", "non-dropping-particle" : "", "parse-names" : false, "suffix" : "" } ], "container-title" : "Jurnal Sosial Ekonomi Pertanian", "id" : "ITEM-1", "issue" : "2", "issued" : { "date-parts" : [ [ "2020" ] ] }, "page" : "135-148", "title" : "Strategi Pengembangan Usaha Pengolahan Pisang Pada UMKM Keripik 3 Indonesia merupakan salah satu sentra produksi pisang dunia , yang memiliki 200 jenis pisang . Komoditi yang mudah rusak , memiliki kontribusi besar terhadap produksi buah-buahan nasional ,", "type" : "article-journal", "volume" : "16" }, "uris" : [ "http://www.mendeley.com/documents/?uuid=94a90964-e434-483b-a29a-8fe76ef66b36" ] } ], "mendeley" : { "formattedCitation" : "(Naton et al., 2020)", "manualFormatting" : "Naton et al., (2020)", "plainTextFormattedCitation" : "(Naton et al., 2020)", "previouslyFormattedCitation" : "(Naton et al., 2020)" }, "properties" : {  }, "schema" : "https://github.com/citation-style-language/schema/raw/master/csl-citation.json" }</w:instrText>
      </w:r>
      <w:r w:rsidR="00FF3045" w:rsidRPr="00563486">
        <w:fldChar w:fldCharType="separate"/>
      </w:r>
      <w:r w:rsidR="00FF3045" w:rsidRPr="00563486">
        <w:rPr>
          <w:noProof/>
        </w:rPr>
        <w:t>Naton et al., (2020)</w:t>
      </w:r>
      <w:r w:rsidR="00FF3045" w:rsidRPr="00563486">
        <w:fldChar w:fldCharType="end"/>
      </w:r>
      <w:r w:rsidR="00454CBC" w:rsidRPr="00563486">
        <w:t xml:space="preserve"> yang sama-sama menunjukkan titik koordinat pada sel 1. Namun perlu kombinasi yang tepat dalam pengaplikasiannya dikarenakan nilai matriks IFE pada variabel kekuatan dan kelemahan sebesar 2,27 &gt; 1,24. Sedangkan pada nilai matriks EFE pada variabel peluang d</w:t>
      </w:r>
      <w:r w:rsidRPr="00563486">
        <w:t>an ancaman sebesar 1,96 &gt; 1,49.</w:t>
      </w:r>
    </w:p>
    <w:p w:rsidR="00566B53" w:rsidRDefault="00454CBC" w:rsidP="006A672F">
      <w:pPr>
        <w:spacing w:line="240" w:lineRule="auto"/>
        <w:jc w:val="both"/>
      </w:pPr>
      <w:r w:rsidRPr="00563486">
        <w:tab/>
        <w:t>Strategi pada matriks SWOT berasal dari kedua faktor baik internal maupun eksternal. Strategi yang dihasilkan meliputi SO, WO, WT, ST yang dapat dilihat pada tabel</w:t>
      </w:r>
      <w:r w:rsidR="002630DB" w:rsidRPr="00563486">
        <w:t xml:space="preserve"> 5</w:t>
      </w:r>
      <w:r w:rsidRPr="00563486">
        <w:t xml:space="preserve"> di bawah ini sebagai berikut.</w:t>
      </w:r>
    </w:p>
    <w:p w:rsidR="00566B53" w:rsidRPr="00563486" w:rsidRDefault="00454CBC" w:rsidP="006A672F">
      <w:pPr>
        <w:pBdr>
          <w:top w:val="nil"/>
          <w:left w:val="nil"/>
          <w:bottom w:val="nil"/>
          <w:right w:val="nil"/>
          <w:between w:val="nil"/>
        </w:pBdr>
        <w:spacing w:line="240" w:lineRule="auto"/>
        <w:jc w:val="center"/>
        <w:rPr>
          <w:b/>
        </w:rPr>
      </w:pPr>
      <w:r w:rsidRPr="00563486">
        <w:rPr>
          <w:b/>
        </w:rPr>
        <w:lastRenderedPageBreak/>
        <w:t>Tabel 5</w:t>
      </w:r>
      <w:r w:rsidR="0014736F" w:rsidRPr="00563486">
        <w:rPr>
          <w:b/>
        </w:rPr>
        <w:t xml:space="preserve">. </w:t>
      </w:r>
      <w:r w:rsidRPr="00563486">
        <w:rPr>
          <w:b/>
        </w:rPr>
        <w:t>Matriks SWOT</w:t>
      </w:r>
    </w:p>
    <w:tbl>
      <w:tblPr>
        <w:tblStyle w:val="a3"/>
        <w:tblW w:w="8045" w:type="dxa"/>
        <w:tblInd w:w="108" w:type="dxa"/>
        <w:tblLayout w:type="fixed"/>
        <w:tblLook w:val="0400" w:firstRow="0" w:lastRow="0" w:firstColumn="0" w:lastColumn="0" w:noHBand="0" w:noVBand="1"/>
      </w:tblPr>
      <w:tblGrid>
        <w:gridCol w:w="2963"/>
        <w:gridCol w:w="2712"/>
        <w:gridCol w:w="2370"/>
      </w:tblGrid>
      <w:tr w:rsidR="00566B53" w:rsidRPr="00563486" w:rsidTr="00965304">
        <w:trPr>
          <w:trHeight w:val="300"/>
        </w:trPr>
        <w:tc>
          <w:tcPr>
            <w:tcW w:w="2963" w:type="dxa"/>
            <w:tcBorders>
              <w:top w:val="single" w:sz="4" w:space="0" w:color="auto"/>
              <w:left w:val="nil"/>
              <w:bottom w:val="single" w:sz="4" w:space="0" w:color="auto"/>
              <w:right w:val="nil"/>
            </w:tcBorders>
            <w:shd w:val="clear" w:color="auto" w:fill="auto"/>
            <w:vAlign w:val="center"/>
          </w:tcPr>
          <w:p w:rsidR="00566B53" w:rsidRPr="00563486" w:rsidRDefault="00454CBC" w:rsidP="006A672F">
            <w:pPr>
              <w:spacing w:after="0" w:line="240" w:lineRule="auto"/>
              <w:rPr>
                <w:b/>
              </w:rPr>
            </w:pPr>
            <w:r w:rsidRPr="00563486">
              <w:rPr>
                <w:b/>
              </w:rPr>
              <w:t> </w:t>
            </w:r>
          </w:p>
        </w:tc>
        <w:tc>
          <w:tcPr>
            <w:tcW w:w="2712" w:type="dxa"/>
            <w:tcBorders>
              <w:top w:val="single" w:sz="4" w:space="0" w:color="auto"/>
              <w:left w:val="nil"/>
              <w:bottom w:val="single" w:sz="4" w:space="0" w:color="auto"/>
              <w:right w:val="nil"/>
            </w:tcBorders>
            <w:shd w:val="clear" w:color="auto" w:fill="auto"/>
            <w:vAlign w:val="center"/>
          </w:tcPr>
          <w:p w:rsidR="00566B53" w:rsidRPr="00563486" w:rsidRDefault="00454CBC" w:rsidP="006A672F">
            <w:pPr>
              <w:spacing w:after="0" w:line="240" w:lineRule="auto"/>
              <w:jc w:val="center"/>
              <w:rPr>
                <w:b/>
              </w:rPr>
            </w:pPr>
            <w:r w:rsidRPr="00563486">
              <w:rPr>
                <w:b/>
              </w:rPr>
              <w:t>KEKUATAN (S)</w:t>
            </w:r>
          </w:p>
        </w:tc>
        <w:tc>
          <w:tcPr>
            <w:tcW w:w="2370" w:type="dxa"/>
            <w:tcBorders>
              <w:top w:val="single" w:sz="4" w:space="0" w:color="auto"/>
              <w:left w:val="nil"/>
              <w:bottom w:val="single" w:sz="4" w:space="0" w:color="auto"/>
              <w:right w:val="nil"/>
            </w:tcBorders>
            <w:shd w:val="clear" w:color="auto" w:fill="auto"/>
            <w:vAlign w:val="bottom"/>
          </w:tcPr>
          <w:p w:rsidR="00566B53" w:rsidRPr="00563486" w:rsidRDefault="00454CBC" w:rsidP="006A672F">
            <w:pPr>
              <w:spacing w:after="0" w:line="240" w:lineRule="auto"/>
              <w:jc w:val="center"/>
              <w:rPr>
                <w:b/>
              </w:rPr>
            </w:pPr>
            <w:r w:rsidRPr="00563486">
              <w:rPr>
                <w:b/>
              </w:rPr>
              <w:t>KELEMAHAN (W)</w:t>
            </w:r>
          </w:p>
        </w:tc>
      </w:tr>
      <w:tr w:rsidR="00566B53" w:rsidRPr="00563486" w:rsidTr="00965304">
        <w:trPr>
          <w:trHeight w:val="810"/>
        </w:trPr>
        <w:tc>
          <w:tcPr>
            <w:tcW w:w="2963" w:type="dxa"/>
            <w:vMerge w:val="restart"/>
            <w:tcBorders>
              <w:top w:val="single" w:sz="4" w:space="0" w:color="auto"/>
              <w:left w:val="nil"/>
              <w:bottom w:val="single" w:sz="4" w:space="0" w:color="000000"/>
              <w:right w:val="nil"/>
              <w:tl2br w:val="single" w:sz="4" w:space="0" w:color="auto"/>
            </w:tcBorders>
            <w:shd w:val="clear" w:color="auto" w:fill="auto"/>
            <w:vAlign w:val="bottom"/>
          </w:tcPr>
          <w:p w:rsidR="00566B53" w:rsidRPr="00563486" w:rsidRDefault="00454CBC" w:rsidP="006A672F">
            <w:pPr>
              <w:spacing w:after="0" w:line="240" w:lineRule="auto"/>
              <w:rPr>
                <w:rFonts w:eastAsia="Arial" w:cs="Arial"/>
                <w:sz w:val="20"/>
                <w:szCs w:val="20"/>
              </w:rPr>
            </w:pPr>
            <w:r w:rsidRPr="00563486">
              <w:rPr>
                <w:noProof/>
              </w:rPr>
              <mc:AlternateContent>
                <mc:Choice Requires="wps">
                  <w:drawing>
                    <wp:anchor distT="0" distB="0" distL="114300" distR="114300" simplePos="0" relativeHeight="251678720" behindDoc="0" locked="0" layoutInCell="1" hidden="0" allowOverlap="1" wp14:anchorId="4477050B" wp14:editId="250946B9">
                      <wp:simplePos x="0" y="0"/>
                      <wp:positionH relativeFrom="column">
                        <wp:posOffset>889000</wp:posOffset>
                      </wp:positionH>
                      <wp:positionV relativeFrom="paragraph">
                        <wp:posOffset>152400</wp:posOffset>
                      </wp:positionV>
                      <wp:extent cx="1171575" cy="476250"/>
                      <wp:effectExtent l="0" t="0" r="0" b="0"/>
                      <wp:wrapNone/>
                      <wp:docPr id="38" name="Rectangle 38"/>
                      <wp:cNvGraphicFramePr/>
                      <a:graphic xmlns:a="http://schemas.openxmlformats.org/drawingml/2006/main">
                        <a:graphicData uri="http://schemas.microsoft.com/office/word/2010/wordprocessingShape">
                          <wps:wsp>
                            <wps:cNvSpPr/>
                            <wps:spPr>
                              <a:xfrm>
                                <a:off x="4764975" y="3546638"/>
                                <a:ext cx="1162050" cy="466725"/>
                              </a:xfrm>
                              <a:prstGeom prst="rect">
                                <a:avLst/>
                              </a:prstGeom>
                              <a:noFill/>
                              <a:ln>
                                <a:noFill/>
                              </a:ln>
                            </wps:spPr>
                            <wps:txbx>
                              <w:txbxContent>
                                <w:p w:rsidR="00CB2AF7" w:rsidRDefault="00CB2AF7">
                                  <w:pPr>
                                    <w:spacing w:after="0" w:line="240" w:lineRule="auto"/>
                                    <w:textDirection w:val="btLr"/>
                                  </w:pPr>
                                  <w:r>
                                    <w:rPr>
                                      <w:rFonts w:ascii="Calibri" w:eastAsia="Calibri" w:hAnsi="Calibri" w:cs="Calibri"/>
                                      <w:color w:val="000000"/>
                                    </w:rPr>
                                    <w:t>IFAS</w:t>
                                  </w:r>
                                </w:p>
                              </w:txbxContent>
                            </wps:txbx>
                            <wps:bodyPr spcFirstLastPara="1" wrap="square" lIns="91425" tIns="45700" rIns="91425" bIns="45700" anchor="t" anchorCtr="0">
                              <a:noAutofit/>
                            </wps:bodyPr>
                          </wps:wsp>
                        </a:graphicData>
                      </a:graphic>
                    </wp:anchor>
                  </w:drawing>
                </mc:Choice>
                <mc:Fallback>
                  <w:pict>
                    <v:rect id="Rectangle 38" o:spid="_x0000_s1059" style="position:absolute;margin-left:70pt;margin-top:12pt;width:92.25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" filled="f" stroked="f">
                      <v:textbox inset="2.53958mm,1.2694mm,2.53958mm,1.2694mm">
                        <w:txbxContent>
                          <w:p w:rsidR="00CB2AF7" w:rsidRDefault="00CB2AF7">
                            <w:pPr>
                              <w:spacing w:after="0" w:line="240" w:lineRule="auto"/>
                              <w:textDirection w:val="btLr"/>
                            </w:pPr>
                            <w:r>
                              <w:rPr>
                                <w:rFonts w:ascii="Calibri" w:eastAsia="Calibri" w:hAnsi="Calibri" w:cs="Calibri"/>
                                <w:color w:val="000000"/>
                              </w:rPr>
                              <w:t>IFAS</w:t>
                            </w:r>
                          </w:p>
                        </w:txbxContent>
                      </v:textbox>
                    </v:rect>
                  </w:pict>
                </mc:Fallback>
              </mc:AlternateContent>
            </w:r>
            <w:r w:rsidRPr="00563486">
              <w:rPr>
                <w:noProof/>
              </w:rPr>
              <mc:AlternateContent>
                <mc:Choice Requires="wps">
                  <w:drawing>
                    <wp:anchor distT="0" distB="0" distL="114300" distR="114300" simplePos="0" relativeHeight="251679744" behindDoc="0" locked="0" layoutInCell="1" hidden="0" allowOverlap="1" wp14:anchorId="6FEAE4DF" wp14:editId="215B2BA9">
                      <wp:simplePos x="0" y="0"/>
                      <wp:positionH relativeFrom="column">
                        <wp:posOffset>101601</wp:posOffset>
                      </wp:positionH>
                      <wp:positionV relativeFrom="paragraph">
                        <wp:posOffset>3048000</wp:posOffset>
                      </wp:positionV>
                      <wp:extent cx="1171575" cy="476250"/>
                      <wp:effectExtent l="0" t="0" r="0" b="0"/>
                      <wp:wrapNone/>
                      <wp:docPr id="29" name="Rectangle 29"/>
                      <wp:cNvGraphicFramePr/>
                      <a:graphic xmlns:a="http://schemas.openxmlformats.org/drawingml/2006/main">
                        <a:graphicData uri="http://schemas.microsoft.com/office/word/2010/wordprocessingShape">
                          <wps:wsp>
                            <wps:cNvSpPr/>
                            <wps:spPr>
                              <a:xfrm>
                                <a:off x="4764975" y="3546638"/>
                                <a:ext cx="1162050" cy="466725"/>
                              </a:xfrm>
                              <a:prstGeom prst="rect">
                                <a:avLst/>
                              </a:prstGeom>
                              <a:noFill/>
                              <a:ln>
                                <a:noFill/>
                              </a:ln>
                            </wps:spPr>
                            <wps:txbx>
                              <w:txbxContent>
                                <w:p w:rsidR="00CB2AF7" w:rsidRDefault="00CB2AF7">
                                  <w:pPr>
                                    <w:spacing w:after="0" w:line="240" w:lineRule="auto"/>
                                    <w:textDirection w:val="btLr"/>
                                  </w:pPr>
                                  <w:r>
                                    <w:rPr>
                                      <w:rFonts w:ascii="Calibri" w:eastAsia="Calibri" w:hAnsi="Calibri" w:cs="Calibri"/>
                                      <w:color w:val="000000"/>
                                    </w:rPr>
                                    <w:t>EFAS</w:t>
                                  </w:r>
                                </w:p>
                              </w:txbxContent>
                            </wps:txbx>
                            <wps:bodyPr spcFirstLastPara="1" wrap="square" lIns="91425" tIns="45700" rIns="91425" bIns="45700" anchor="t" anchorCtr="0">
                              <a:noAutofit/>
                            </wps:bodyPr>
                          </wps:wsp>
                        </a:graphicData>
                      </a:graphic>
                    </wp:anchor>
                  </w:drawing>
                </mc:Choice>
                <mc:Fallback>
                  <w:pict>
                    <v:rect id="Rectangle 29" o:spid="_x0000_s1060" style="position:absolute;margin-left:8pt;margin-top:240pt;width:92.2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" filled="f" stroked="f">
                      <v:textbox inset="2.53958mm,1.2694mm,2.53958mm,1.2694mm">
                        <w:txbxContent>
                          <w:p w:rsidR="00CB2AF7" w:rsidRDefault="00CB2AF7">
                            <w:pPr>
                              <w:spacing w:after="0" w:line="240" w:lineRule="auto"/>
                              <w:textDirection w:val="btLr"/>
                            </w:pPr>
                            <w:r>
                              <w:rPr>
                                <w:rFonts w:ascii="Calibri" w:eastAsia="Calibri" w:hAnsi="Calibri" w:cs="Calibri"/>
                                <w:color w:val="000000"/>
                              </w:rPr>
                              <w:t>EFAS</w:t>
                            </w:r>
                          </w:p>
                        </w:txbxContent>
                      </v:textbox>
                    </v:rect>
                  </w:pict>
                </mc:Fallback>
              </mc:AlternateContent>
            </w:r>
          </w:p>
          <w:tbl>
            <w:tblPr>
              <w:tblStyle w:val="a4"/>
              <w:tblW w:w="2747" w:type="dxa"/>
              <w:tblLayout w:type="fixed"/>
              <w:tblLook w:val="0400" w:firstRow="0" w:lastRow="0" w:firstColumn="0" w:lastColumn="0" w:noHBand="0" w:noVBand="1"/>
            </w:tblPr>
            <w:tblGrid>
              <w:gridCol w:w="2747"/>
            </w:tblGrid>
            <w:tr w:rsidR="00566B53" w:rsidRPr="00563486">
              <w:trPr>
                <w:trHeight w:val="2601"/>
              </w:trPr>
              <w:tc>
                <w:tcPr>
                  <w:tcW w:w="2747" w:type="dxa"/>
                  <w:vMerge w:val="restart"/>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sz w:val="20"/>
                      <w:szCs w:val="20"/>
                    </w:rPr>
                  </w:pPr>
                  <w:r w:rsidRPr="00563486">
                    <w:rPr>
                      <w:b/>
                      <w:sz w:val="20"/>
                      <w:szCs w:val="20"/>
                    </w:rPr>
                    <w:t> </w:t>
                  </w:r>
                </w:p>
              </w:tc>
            </w:tr>
            <w:tr w:rsidR="00566B53" w:rsidRPr="00563486">
              <w:trPr>
                <w:trHeight w:val="2601"/>
              </w:trPr>
              <w:tc>
                <w:tcPr>
                  <w:tcW w:w="2747" w:type="dxa"/>
                  <w:vMerge/>
                  <w:tcBorders>
                    <w:top w:val="nil"/>
                    <w:left w:val="nil"/>
                    <w:bottom w:val="single" w:sz="4" w:space="0" w:color="000000"/>
                    <w:right w:val="nil"/>
                  </w:tcBorders>
                  <w:shd w:val="clear" w:color="auto" w:fill="auto"/>
                  <w:vAlign w:val="center"/>
                </w:tcPr>
                <w:p w:rsidR="00566B53" w:rsidRPr="00563486" w:rsidRDefault="00566B53" w:rsidP="006A672F">
                  <w:pPr>
                    <w:widowControl w:val="0"/>
                    <w:pBdr>
                      <w:top w:val="nil"/>
                      <w:left w:val="nil"/>
                      <w:bottom w:val="nil"/>
                      <w:right w:val="nil"/>
                      <w:between w:val="nil"/>
                    </w:pBdr>
                    <w:spacing w:after="0" w:line="240" w:lineRule="auto"/>
                    <w:rPr>
                      <w:b/>
                      <w:sz w:val="20"/>
                      <w:szCs w:val="20"/>
                    </w:rPr>
                  </w:pPr>
                </w:p>
              </w:tc>
            </w:tr>
          </w:tbl>
          <w:p w:rsidR="00566B53" w:rsidRPr="00563486" w:rsidRDefault="00566B53" w:rsidP="006A672F">
            <w:pPr>
              <w:spacing w:after="0" w:line="240" w:lineRule="auto"/>
              <w:rPr>
                <w:rFonts w:eastAsia="Arial" w:cs="Arial"/>
                <w:sz w:val="20"/>
                <w:szCs w:val="20"/>
              </w:rPr>
            </w:pPr>
          </w:p>
        </w:tc>
        <w:tc>
          <w:tcPr>
            <w:tcW w:w="2712" w:type="dxa"/>
            <w:tcBorders>
              <w:top w:val="single" w:sz="4" w:space="0" w:color="auto"/>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1. Bahan baku yang digunakan merupakan daging premium </w:t>
            </w:r>
          </w:p>
        </w:tc>
        <w:tc>
          <w:tcPr>
            <w:tcW w:w="2370" w:type="dxa"/>
            <w:tcBorders>
              <w:top w:val="single" w:sz="4" w:space="0" w:color="auto"/>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1. Harga lebih mahal daripada di pasar tradisional</w:t>
            </w:r>
          </w:p>
        </w:tc>
      </w:tr>
      <w:tr w:rsidR="00566B53" w:rsidRPr="00563486">
        <w:trPr>
          <w:trHeight w:val="1080"/>
        </w:trPr>
        <w:tc>
          <w:tcPr>
            <w:tcW w:w="2963" w:type="dxa"/>
            <w:vMerge/>
            <w:tcBorders>
              <w:top w:val="nil"/>
              <w:left w:val="nil"/>
              <w:bottom w:val="single" w:sz="4" w:space="0" w:color="000000"/>
              <w:right w:val="nil"/>
            </w:tcBorders>
            <w:shd w:val="clear" w:color="auto" w:fill="auto"/>
            <w:vAlign w:val="bottom"/>
          </w:tcPr>
          <w:p w:rsidR="00566B53" w:rsidRPr="00563486" w:rsidRDefault="00566B53" w:rsidP="006A672F">
            <w:pPr>
              <w:widowControl w:val="0"/>
              <w:pBdr>
                <w:top w:val="nil"/>
                <w:left w:val="nil"/>
                <w:bottom w:val="nil"/>
                <w:right w:val="nil"/>
                <w:between w:val="nil"/>
              </w:pBdr>
              <w:spacing w:after="0" w:line="240" w:lineRule="auto"/>
              <w:rPr>
                <w:sz w:val="20"/>
                <w:szCs w:val="20"/>
              </w:rPr>
            </w:pP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2. Memberikan pelayanan terbaik berupa kecepatan pelayanan, informasi dan keramahan pada konsumen</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2. Brand aware masih lemah dikarenakan produk baru </w:t>
            </w:r>
          </w:p>
        </w:tc>
      </w:tr>
      <w:tr w:rsidR="00566B53" w:rsidRPr="00563486">
        <w:trPr>
          <w:trHeight w:val="810"/>
        </w:trPr>
        <w:tc>
          <w:tcPr>
            <w:tcW w:w="2963" w:type="dxa"/>
            <w:vMerge/>
            <w:tcBorders>
              <w:top w:val="nil"/>
              <w:left w:val="nil"/>
              <w:bottom w:val="single" w:sz="4" w:space="0" w:color="000000"/>
              <w:right w:val="nil"/>
            </w:tcBorders>
            <w:shd w:val="clear" w:color="auto" w:fill="auto"/>
            <w:vAlign w:val="bottom"/>
          </w:tcPr>
          <w:p w:rsidR="00566B53" w:rsidRPr="00563486" w:rsidRDefault="00566B53" w:rsidP="006A672F">
            <w:pPr>
              <w:widowControl w:val="0"/>
              <w:pBdr>
                <w:top w:val="nil"/>
                <w:left w:val="nil"/>
                <w:bottom w:val="nil"/>
                <w:right w:val="nil"/>
                <w:between w:val="nil"/>
              </w:pBdr>
              <w:spacing w:after="0" w:line="240" w:lineRule="auto"/>
              <w:rPr>
                <w:sz w:val="20"/>
                <w:szCs w:val="20"/>
              </w:rPr>
            </w:pP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3. Pencatatan keuangan telah menggunakan Microsoft Excell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3. Target pasar diperuntukkan untuk konsumen tertentu </w:t>
            </w:r>
          </w:p>
        </w:tc>
      </w:tr>
      <w:tr w:rsidR="00566B53" w:rsidRPr="00563486">
        <w:trPr>
          <w:trHeight w:val="1620"/>
        </w:trPr>
        <w:tc>
          <w:tcPr>
            <w:tcW w:w="2963" w:type="dxa"/>
            <w:vMerge/>
            <w:tcBorders>
              <w:top w:val="nil"/>
              <w:left w:val="nil"/>
              <w:bottom w:val="single" w:sz="4" w:space="0" w:color="000000"/>
              <w:right w:val="nil"/>
            </w:tcBorders>
            <w:shd w:val="clear" w:color="auto" w:fill="auto"/>
            <w:vAlign w:val="bottom"/>
          </w:tcPr>
          <w:p w:rsidR="00566B53" w:rsidRPr="00563486" w:rsidRDefault="00566B53" w:rsidP="006A672F">
            <w:pPr>
              <w:widowControl w:val="0"/>
              <w:pBdr>
                <w:top w:val="nil"/>
                <w:left w:val="nil"/>
                <w:bottom w:val="nil"/>
                <w:right w:val="nil"/>
                <w:between w:val="nil"/>
              </w:pBdr>
              <w:spacing w:after="0" w:line="240" w:lineRule="auto"/>
              <w:rPr>
                <w:sz w:val="20"/>
                <w:szCs w:val="20"/>
              </w:rPr>
            </w:pP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4. Kegiatan promosi dan penjualan dilakukan secara online dengan memberdayakan media sosial seperti Instagram dan WhatsApp</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4. Skala usaha kecil</w:t>
            </w:r>
          </w:p>
        </w:tc>
      </w:tr>
      <w:tr w:rsidR="00566B53" w:rsidRPr="00563486">
        <w:trPr>
          <w:trHeight w:val="1080"/>
        </w:trPr>
        <w:tc>
          <w:tcPr>
            <w:tcW w:w="2963" w:type="dxa"/>
            <w:vMerge/>
            <w:tcBorders>
              <w:top w:val="nil"/>
              <w:left w:val="nil"/>
              <w:bottom w:val="single" w:sz="4" w:space="0" w:color="000000"/>
              <w:right w:val="nil"/>
            </w:tcBorders>
            <w:shd w:val="clear" w:color="auto" w:fill="auto"/>
            <w:vAlign w:val="bottom"/>
          </w:tcPr>
          <w:p w:rsidR="00566B53" w:rsidRPr="00563486" w:rsidRDefault="00566B53" w:rsidP="006A672F">
            <w:pPr>
              <w:widowControl w:val="0"/>
              <w:pBdr>
                <w:top w:val="nil"/>
                <w:left w:val="nil"/>
                <w:bottom w:val="nil"/>
                <w:right w:val="nil"/>
                <w:between w:val="nil"/>
              </w:pBdr>
              <w:spacing w:after="0" w:line="240" w:lineRule="auto"/>
              <w:rPr>
                <w:sz w:val="20"/>
                <w:szCs w:val="20"/>
              </w:rPr>
            </w:pPr>
          </w:p>
        </w:tc>
        <w:tc>
          <w:tcPr>
            <w:tcW w:w="271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5. Hubungan antar karyawan baik </w:t>
            </w:r>
          </w:p>
        </w:tc>
        <w:tc>
          <w:tcPr>
            <w:tcW w:w="2370"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5. Pengiriman produk perlu dilakukan secara cepat untuk menjaga mutu produk </w:t>
            </w:r>
          </w:p>
        </w:tc>
      </w:tr>
      <w:tr w:rsidR="00566B53" w:rsidRPr="00563486">
        <w:trPr>
          <w:trHeight w:val="300"/>
        </w:trPr>
        <w:tc>
          <w:tcPr>
            <w:tcW w:w="296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rPr>
            </w:pPr>
            <w:r w:rsidRPr="00563486">
              <w:rPr>
                <w:b/>
              </w:rPr>
              <w:t>PELUANG (O)</w:t>
            </w:r>
          </w:p>
        </w:tc>
        <w:tc>
          <w:tcPr>
            <w:tcW w:w="2712"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sz w:val="20"/>
                <w:szCs w:val="20"/>
              </w:rPr>
            </w:pPr>
            <w:r w:rsidRPr="00563486">
              <w:rPr>
                <w:b/>
                <w:sz w:val="20"/>
                <w:szCs w:val="20"/>
              </w:rPr>
              <w:t>SO</w:t>
            </w:r>
          </w:p>
        </w:tc>
        <w:tc>
          <w:tcPr>
            <w:tcW w:w="2370"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jc w:val="center"/>
              <w:rPr>
                <w:b/>
                <w:sz w:val="20"/>
                <w:szCs w:val="20"/>
              </w:rPr>
            </w:pPr>
            <w:r w:rsidRPr="00563486">
              <w:rPr>
                <w:b/>
                <w:sz w:val="20"/>
                <w:szCs w:val="20"/>
              </w:rPr>
              <w:t>WO</w:t>
            </w:r>
          </w:p>
        </w:tc>
      </w:tr>
      <w:tr w:rsidR="00566B53" w:rsidRPr="00563486">
        <w:trPr>
          <w:trHeight w:val="162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1. Inovasi produk baru dengan cara pengemasan produk secara praktis dan higienis untuk mempermudah konsumen</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1. Meningkatkan inovasi produk dan menambah jumlah produksi dengan kemudahan yang dimiliki dalam memenuhi kebutuhan bahan baku</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1. Menjaga kualitas produk </w:t>
            </w:r>
          </w:p>
        </w:tc>
      </w:tr>
      <w:tr w:rsidR="00566B53" w:rsidRPr="00563486">
        <w:trPr>
          <w:trHeight w:val="135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2. Pemasaran luas dapat mencakup semua golongan masyarakat seperti usia,jenis kelamin, kelas sosial, dan wilayah  </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2. Memanfaatkan  </w:t>
            </w:r>
            <w:r w:rsidRPr="00563486">
              <w:rPr>
                <w:i/>
                <w:sz w:val="20"/>
                <w:szCs w:val="20"/>
              </w:rPr>
              <w:t>e-commerce</w:t>
            </w:r>
            <w:r w:rsidRPr="00563486">
              <w:rPr>
                <w:sz w:val="20"/>
                <w:szCs w:val="20"/>
              </w:rPr>
              <w:t xml:space="preserve"> untuk memasarkan produk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2. Menggunakan  jasa endorsement untuk branding dan melakukan </w:t>
            </w:r>
            <w:r w:rsidRPr="00563486">
              <w:rPr>
                <w:i/>
                <w:sz w:val="20"/>
                <w:szCs w:val="20"/>
              </w:rPr>
              <w:t>giveaway</w:t>
            </w:r>
            <w:r w:rsidRPr="00563486">
              <w:rPr>
                <w:sz w:val="20"/>
                <w:szCs w:val="20"/>
              </w:rPr>
              <w:t xml:space="preserve"> </w:t>
            </w:r>
          </w:p>
        </w:tc>
      </w:tr>
      <w:tr w:rsidR="00566B53" w:rsidRPr="00563486">
        <w:trPr>
          <w:trHeight w:val="108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3. Daging ayam telah dikenal oleh masyarakat untuk memenuhi kebutuhan sumber protein hewani</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3. Meningkatkan pelayanan dengan teknologi informasi yang dimiliki untuk kepuasan konsumen</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3. Melakukan perjanjian tertulis dengan pemasok dan mitra lainnya </w:t>
            </w:r>
          </w:p>
        </w:tc>
      </w:tr>
      <w:tr w:rsidR="00566B53" w:rsidRPr="00563486">
        <w:trPr>
          <w:trHeight w:val="135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4. Menjalin kerjasama dengan UMKM lain seperti restoran dan hotel serta reseller yang disuplai dari Induk Ayam  </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4. Memberikan reward kepada tenaga kerja dan pelatihan untuk meningkatkan skill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4. Menggunakan jasa ekspedisi dan pengemasan yang kedap udara </w:t>
            </w:r>
          </w:p>
        </w:tc>
      </w:tr>
      <w:tr w:rsidR="00566B53" w:rsidRPr="00563486">
        <w:trPr>
          <w:trHeight w:val="540"/>
        </w:trPr>
        <w:tc>
          <w:tcPr>
            <w:tcW w:w="2963"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5. Perkembangan teknologi dan informasi</w:t>
            </w:r>
          </w:p>
        </w:tc>
        <w:tc>
          <w:tcPr>
            <w:tcW w:w="2712"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rPr>
                <w:sz w:val="20"/>
                <w:szCs w:val="20"/>
              </w:rPr>
            </w:pPr>
            <w:r w:rsidRPr="00563486">
              <w:rPr>
                <w:sz w:val="20"/>
                <w:szCs w:val="20"/>
              </w:rPr>
              <w:t> </w:t>
            </w:r>
          </w:p>
        </w:tc>
        <w:tc>
          <w:tcPr>
            <w:tcW w:w="2370" w:type="dxa"/>
            <w:tcBorders>
              <w:top w:val="nil"/>
              <w:left w:val="nil"/>
              <w:bottom w:val="single" w:sz="4" w:space="0" w:color="000000"/>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w:t>
            </w:r>
          </w:p>
        </w:tc>
      </w:tr>
      <w:tr w:rsidR="00566B53" w:rsidRPr="00563486">
        <w:trPr>
          <w:trHeight w:val="315"/>
        </w:trPr>
        <w:tc>
          <w:tcPr>
            <w:tcW w:w="2963"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jc w:val="center"/>
              <w:rPr>
                <w:b/>
              </w:rPr>
            </w:pPr>
            <w:r w:rsidRPr="00563486">
              <w:rPr>
                <w:b/>
              </w:rPr>
              <w:t>ANCAMAN (T)</w:t>
            </w:r>
          </w:p>
        </w:tc>
        <w:tc>
          <w:tcPr>
            <w:tcW w:w="2712"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jc w:val="center"/>
              <w:rPr>
                <w:b/>
                <w:sz w:val="20"/>
                <w:szCs w:val="20"/>
              </w:rPr>
            </w:pPr>
            <w:r w:rsidRPr="00563486">
              <w:rPr>
                <w:b/>
                <w:sz w:val="20"/>
                <w:szCs w:val="20"/>
              </w:rPr>
              <w:t>ST</w:t>
            </w:r>
          </w:p>
        </w:tc>
        <w:tc>
          <w:tcPr>
            <w:tcW w:w="2370" w:type="dxa"/>
            <w:tcBorders>
              <w:top w:val="nil"/>
              <w:left w:val="nil"/>
              <w:bottom w:val="single" w:sz="4" w:space="0" w:color="000000"/>
              <w:right w:val="nil"/>
            </w:tcBorders>
            <w:shd w:val="clear" w:color="auto" w:fill="auto"/>
            <w:vAlign w:val="bottom"/>
          </w:tcPr>
          <w:p w:rsidR="00566B53" w:rsidRPr="00563486" w:rsidRDefault="00454CBC" w:rsidP="006A672F">
            <w:pPr>
              <w:spacing w:after="0" w:line="240" w:lineRule="auto"/>
              <w:jc w:val="center"/>
              <w:rPr>
                <w:b/>
                <w:sz w:val="20"/>
                <w:szCs w:val="20"/>
              </w:rPr>
            </w:pPr>
            <w:r w:rsidRPr="00563486">
              <w:rPr>
                <w:b/>
                <w:sz w:val="20"/>
                <w:szCs w:val="20"/>
              </w:rPr>
              <w:t>WT</w:t>
            </w:r>
          </w:p>
        </w:tc>
      </w:tr>
      <w:tr w:rsidR="00566B53" w:rsidRPr="00563486">
        <w:trPr>
          <w:trHeight w:val="135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lastRenderedPageBreak/>
              <w:t>1. Fluktuasi harga bahan baku</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1. Memberikan ciri khas pada produk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1. Melakukan manajemen keuangan yang baik untuk meminimalisasi kerugian dan permainan harga </w:t>
            </w:r>
          </w:p>
        </w:tc>
      </w:tr>
      <w:tr w:rsidR="00566B53" w:rsidRPr="00563486">
        <w:trPr>
          <w:trHeight w:val="81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2. Banyaknya pesaing dengan produk yang sama</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2. Melakukan reset dengan pemberdayaan media sosial seperti : Kuis dan Games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2. Efektifitas pemakaian SDM dan mesin dalam pemakaian beban listrik</w:t>
            </w:r>
          </w:p>
        </w:tc>
      </w:tr>
      <w:tr w:rsidR="00566B53" w:rsidRPr="00563486">
        <w:trPr>
          <w:trHeight w:val="81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3. Produk mudah ditiru</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3. Menambah varian produk dengan mengikuti trend masyarakat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3. Inovasi produk dan label yang dipatenkan</w:t>
            </w:r>
          </w:p>
        </w:tc>
      </w:tr>
      <w:tr w:rsidR="00566B53" w:rsidRPr="00563486">
        <w:trPr>
          <w:trHeight w:val="108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4. Perubahan gaya hidup masyarakat dalam mengkonsumsi daging ayam</w:t>
            </w:r>
          </w:p>
        </w:tc>
        <w:tc>
          <w:tcPr>
            <w:tcW w:w="2712"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4. Memberikan tampilan media sosial yang menarik </w:t>
            </w:r>
          </w:p>
        </w:tc>
        <w:tc>
          <w:tcPr>
            <w:tcW w:w="2370"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4. Menetapkan SOP untuk proses operasional</w:t>
            </w:r>
          </w:p>
        </w:tc>
      </w:tr>
      <w:tr w:rsidR="00566B53" w:rsidRPr="00563486">
        <w:trPr>
          <w:trHeight w:val="540"/>
        </w:trPr>
        <w:tc>
          <w:tcPr>
            <w:tcW w:w="2963" w:type="dxa"/>
            <w:tcBorders>
              <w:top w:val="nil"/>
              <w:left w:val="nil"/>
              <w:bottom w:val="nil"/>
              <w:right w:val="nil"/>
            </w:tcBorders>
            <w:shd w:val="clear" w:color="auto" w:fill="auto"/>
            <w:vAlign w:val="center"/>
          </w:tcPr>
          <w:p w:rsidR="00566B53" w:rsidRPr="00563486" w:rsidRDefault="00454CBC" w:rsidP="006A672F">
            <w:pPr>
              <w:spacing w:after="0" w:line="240" w:lineRule="auto"/>
              <w:rPr>
                <w:sz w:val="20"/>
                <w:szCs w:val="20"/>
              </w:rPr>
            </w:pPr>
            <w:r w:rsidRPr="00563486">
              <w:rPr>
                <w:sz w:val="20"/>
                <w:szCs w:val="20"/>
              </w:rPr>
              <w:t xml:space="preserve">5. Adanya produk pengganti </w:t>
            </w:r>
          </w:p>
        </w:tc>
        <w:tc>
          <w:tcPr>
            <w:tcW w:w="2712" w:type="dxa"/>
            <w:tcBorders>
              <w:top w:val="nil"/>
              <w:left w:val="nil"/>
              <w:bottom w:val="nil"/>
              <w:right w:val="nil"/>
            </w:tcBorders>
            <w:shd w:val="clear" w:color="auto" w:fill="auto"/>
            <w:vAlign w:val="center"/>
          </w:tcPr>
          <w:p w:rsidR="00566B53" w:rsidRPr="00563486" w:rsidRDefault="00566B53" w:rsidP="006A672F">
            <w:pPr>
              <w:spacing w:after="0" w:line="240" w:lineRule="auto"/>
              <w:rPr>
                <w:sz w:val="20"/>
                <w:szCs w:val="20"/>
              </w:rPr>
            </w:pPr>
          </w:p>
        </w:tc>
        <w:tc>
          <w:tcPr>
            <w:tcW w:w="2370" w:type="dxa"/>
            <w:tcBorders>
              <w:top w:val="nil"/>
              <w:left w:val="nil"/>
              <w:bottom w:val="nil"/>
              <w:right w:val="nil"/>
            </w:tcBorders>
            <w:shd w:val="clear" w:color="auto" w:fill="auto"/>
            <w:vAlign w:val="center"/>
          </w:tcPr>
          <w:p w:rsidR="00566B53" w:rsidRPr="00563486" w:rsidRDefault="00566B53" w:rsidP="006A672F">
            <w:pPr>
              <w:spacing w:after="0" w:line="240" w:lineRule="auto"/>
              <w:rPr>
                <w:sz w:val="20"/>
                <w:szCs w:val="20"/>
              </w:rPr>
            </w:pPr>
          </w:p>
        </w:tc>
      </w:tr>
    </w:tbl>
    <w:p w:rsidR="00566B53" w:rsidRPr="00563486" w:rsidRDefault="00454CBC" w:rsidP="006A672F">
      <w:pPr>
        <w:spacing w:line="240" w:lineRule="auto"/>
        <w:jc w:val="both"/>
      </w:pPr>
      <w:r w:rsidRPr="00563486">
        <w:t>Sumber : Data Primer Diolah, 2021</w:t>
      </w:r>
      <w:r w:rsidRPr="00563486">
        <w:tab/>
      </w:r>
    </w:p>
    <w:p w:rsidR="00566B53" w:rsidRPr="00563486" w:rsidRDefault="00454CBC" w:rsidP="006A672F">
      <w:pPr>
        <w:spacing w:line="240" w:lineRule="auto"/>
        <w:jc w:val="both"/>
      </w:pPr>
      <w:r w:rsidRPr="00563486">
        <w:tab/>
        <w:t xml:space="preserve">Strategi </w:t>
      </w:r>
      <w:r w:rsidR="00804E13" w:rsidRPr="00563486">
        <w:t xml:space="preserve">yang dapat </w:t>
      </w:r>
      <w:r w:rsidR="001A364A" w:rsidRPr="00563486">
        <w:t>dilakukan</w:t>
      </w:r>
      <w:r w:rsidR="00804E13" w:rsidRPr="00563486">
        <w:t xml:space="preserve"> dengan melihat aspek demografis usaha yang terfokus pada masyarakat secara luas dari usia remaja dan dewasa dengan sasaran utama pada wanita </w:t>
      </w:r>
      <w:r w:rsidR="001A364A" w:rsidRPr="00563486">
        <w:t xml:space="preserve">yaitu (1) </w:t>
      </w:r>
      <w:r w:rsidRPr="00563486">
        <w:t>menambah inovasi dan kuantitas produk</w:t>
      </w:r>
      <w:r w:rsidR="001A364A" w:rsidRPr="00563486">
        <w:t>si seperti menambah varian</w:t>
      </w:r>
      <w:r w:rsidR="0063301A" w:rsidRPr="00563486">
        <w:t xml:space="preserve"> dengan mengikuti trend masyarakat seperti ayam frozen </w:t>
      </w:r>
      <w:r w:rsidR="00F9770C" w:rsidRPr="00563486">
        <w:t xml:space="preserve"> </w:t>
      </w:r>
      <w:r w:rsidR="00C26866" w:rsidRPr="00563486">
        <w:t xml:space="preserve">Shopee, Lazada, </w:t>
      </w:r>
      <w:r w:rsidRPr="00563486">
        <w:t>Tokopedia</w:t>
      </w:r>
      <w:r w:rsidR="00C26866" w:rsidRPr="00563486">
        <w:t xml:space="preserve"> dan Facebook dikarenakan banyaknya masyarakat yang menggunkan aplikasi tersebut dalam melakukan transaksi jual beli suatu produk</w:t>
      </w:r>
      <w:r w:rsidRPr="00563486">
        <w:t>;</w:t>
      </w:r>
      <w:r w:rsidR="00C26866" w:rsidRPr="00563486">
        <w:t>(2) melakukan reset dengan pemberdayaan media sosial yang digunakan pada saat ini dengan Instastory aplikasi Instagram yang mempunyai fitur pilihan untuk membuat kuis dan games;</w:t>
      </w:r>
      <w:r w:rsidRPr="00563486">
        <w:t xml:space="preserve"> (3) meningkatkan pelayanan teknologi informasi yang dimiliki untuk kepuasan konsumen seperti website khusus atau call center untuk keluhan konsumen dan pelayanan pemesanan dengan cepat;  (4) memberikan reward kepada tenaga kerja dan pelatihan untuk meningkatkan skill, seperti menaikkan upah, liburan dengan isi seminar dan pembelajaran teknologi terbaru yang bertujuan meningkatkan kualitas sumber daya manusia sehingga akan berpengaruh positif terhadap pelaku usaha. </w:t>
      </w:r>
      <w:r w:rsidR="00F73388" w:rsidRPr="00563486">
        <w:t xml:space="preserve">Hal ini selaras dengan </w:t>
      </w:r>
      <w:r w:rsidR="00D45A21" w:rsidRPr="00563486">
        <w:t xml:space="preserve">penelitian </w:t>
      </w:r>
      <w:r w:rsidR="00D45A21" w:rsidRPr="00563486">
        <w:fldChar w:fldCharType="begin" w:fldLock="1"/>
      </w:r>
      <w:r w:rsidR="00D45A21" w:rsidRPr="00563486">
        <w:instrText>ADDIN CSL_CITATION { "citationItems" : [ { "id" : "ITEM-1", "itemData" : { "ISSN" : "2407-6260", "abstract" : "ABSTRACT   This study aims to identify the internal and external environment of agro-shrimp crackers and formulate strategies to develop these agro-industry inPlosobuden Village, Deket District, Lamongan Regency.The basic method used in this research is descriptive qualitative method and carried out with a case study. The analysis used was the marketing environment analysis, the SWOT analysis to identify internal and external factors  forthestrengths ,  weaknesses ,  opportunitiesandthreats , the IFE and EFE Matrix and the SWOT matrix to formulate an alternative strategy in business development. Based on research result shows that the main internal strengths which is owned by agro-shrimp crackers entrepreneur is selling at an affordable price. While its main weaknesses is the lack of promotion. The main opportunities in the agro-shrimp cracker development is still has an extensive market share. While the main threats is unfavorable weather in the shrimp cracker business. Alternative strategies can be applied in developing agro-industry is raising the shrimp crackers production to take the opportunities of technological advancement for food security standards, promoting to attract potential customers in anticipating the new competitors to improve the image of the product, making business licenses and increasing the products diversification through products and services policy dealing with new competitors.  Key words: Agro-shrimp crackers, SWOT analysis, development strategy", "author" : [ { "dropping-particle" : "", "family" : "Khoiriyah", "given" : "Nur R.", "non-dropping-particle" : "", "parse-names" : false, "suffix" : "" }, { "dropping-particle" : "", "family" : "Ariyani", "given" : "Aminah H. M.", "non-dropping-particle" : "", "parse-names" : false, "suffix" : "" }, { "dropping-particle" : "", "family" : "Fauziyah", "given" : "Elys", "non-dropping-particle" : "", "parse-names" : false, "suffix" : "" } ], "container-title" : "Agriekonomika", "id" : "ITEM-1", "issue" : "2", "issued" : { "date-parts" : [ [ "2012" ] ] }, "page" : "135-148", "title" : "STRATEGI PENGEMBANGAN AGROINDUSTRI KERUPUK TERASI(Studi Kasus Di Desa Plosobuden, Deket, Lamongan)", "type" : "article-journal", "volume" : "1" }, "uris" : [ "http://www.mendeley.com/documents/?uuid=615677ac-6443-4842-bc8e-25f1e901626d" ] } ], "mendeley" : { "formattedCitation" : "(Khoiriyah et al., 2012)", "plainTextFormattedCitation" : "(Khoiriyah et al., 2012)", "previouslyFormattedCitation" : "(Khoiriyah et al., 2012)" }, "properties" : {  }, "schema" : "https://github.com/citation-style-language/schema/raw/master/csl-citation.json" }</w:instrText>
      </w:r>
      <w:r w:rsidR="00D45A21" w:rsidRPr="00563486">
        <w:fldChar w:fldCharType="separate"/>
      </w:r>
      <w:r w:rsidR="00D45A21" w:rsidRPr="00563486">
        <w:rPr>
          <w:noProof/>
        </w:rPr>
        <w:t>(Khoiriyah et al., 2012)</w:t>
      </w:r>
      <w:r w:rsidR="00D45A21" w:rsidRPr="00563486">
        <w:fldChar w:fldCharType="end"/>
      </w:r>
      <w:r w:rsidR="00D45A21" w:rsidRPr="00563486">
        <w:t>.</w:t>
      </w:r>
    </w:p>
    <w:p w:rsidR="00D933E8" w:rsidRPr="00563486" w:rsidRDefault="00454CBC" w:rsidP="00563486">
      <w:pPr>
        <w:pStyle w:val="Heading1"/>
      </w:pPr>
      <w:r w:rsidRPr="00563486">
        <w:t>PENUTUP</w:t>
      </w:r>
    </w:p>
    <w:p w:rsidR="009C6DD8" w:rsidRPr="00563486" w:rsidRDefault="009C6DD8" w:rsidP="006A672F">
      <w:pPr>
        <w:spacing w:line="240" w:lineRule="auto"/>
        <w:jc w:val="both"/>
      </w:pPr>
      <w:r w:rsidRPr="00563486">
        <w:t xml:space="preserve">Berdasarkan hasil penelitian yang dilakukan maka dapat disimpulkan bahwa analisis nilai tambah pada CV. Induk Ayam tergolong pada kategori tinggi </w:t>
      </w:r>
      <w:r w:rsidR="00E13E09" w:rsidRPr="00563486">
        <w:t xml:space="preserve">dan </w:t>
      </w:r>
      <w:r w:rsidRPr="00563486">
        <w:t>penambahan nilai pada ayam terbukti memberik</w:t>
      </w:r>
      <w:r w:rsidR="00C26866" w:rsidRPr="00563486">
        <w:t>an keuntungan pada pelaku usaha dan s</w:t>
      </w:r>
      <w:r w:rsidRPr="00563486">
        <w:t xml:space="preserve">trategi pengembangan yang dapat dilakukan pelaku usaha untuk masa yang akan datang </w:t>
      </w:r>
      <w:r w:rsidR="007A6FF1" w:rsidRPr="00563486">
        <w:t>yaitu konsentrasi terhadap produk dalam melakukan inovasi-inovasi baru dan pemanfaatan teknologi terbaru untuk pemasaran serta pelayanan yang diberikan. Selain itu, peningkatan skill tenaga kerja dan apresiasi yang berupaya dalam menambah profit dengan cara mempe</w:t>
      </w:r>
      <w:r w:rsidR="00296DED" w:rsidRPr="00563486">
        <w:t>r</w:t>
      </w:r>
      <w:r w:rsidR="007A6FF1" w:rsidRPr="00563486">
        <w:t xml:space="preserve">luas pemasaran dan menambah jumlah produksi. </w:t>
      </w:r>
      <w:r w:rsidR="00C26866" w:rsidRPr="00563486">
        <w:t xml:space="preserve">Saran yang dapat diberikan </w:t>
      </w:r>
      <w:r w:rsidR="00E87207" w:rsidRPr="00563486">
        <w:t xml:space="preserve">untuk penelitian selanjutnya yaitu dapat dijadikan bahan perbandingan referensi dan pelaku </w:t>
      </w:r>
      <w:r w:rsidR="00E87207" w:rsidRPr="00563486">
        <w:lastRenderedPageBreak/>
        <w:t>usaha dapat mengikutsertakan kelembagaan yang dapat menunjang usaha seperti lembaga penyuluhan.</w:t>
      </w:r>
    </w:p>
    <w:p w:rsidR="00566B53" w:rsidRPr="00563486" w:rsidRDefault="00454CBC" w:rsidP="00563486">
      <w:pPr>
        <w:pStyle w:val="Heading1"/>
      </w:pPr>
      <w:r w:rsidRPr="00563486">
        <w:t>DAFTAR PUSTAKA</w:t>
      </w:r>
    </w:p>
    <w:bookmarkStart w:id="2" w:name="_GoBack"/>
    <w:bookmarkEnd w:id="2"/>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fldChar w:fldCharType="begin" w:fldLock="1"/>
      </w:r>
      <w:r w:rsidRPr="00563486">
        <w:instrText xml:space="preserve">ADDIN Mendeley Bibliography CSL_BIBLIOGRAPHY </w:instrText>
      </w:r>
      <w:r w:rsidRPr="00563486">
        <w:fldChar w:fldCharType="separate"/>
      </w:r>
      <w:r w:rsidRPr="00563486">
        <w:rPr>
          <w:rFonts w:cs="Times New Roman"/>
          <w:noProof/>
          <w:szCs w:val="24"/>
        </w:rPr>
        <w:t xml:space="preserve">Abdillah, A. H., &amp; Arnila, H. (2015). Strategi Pengembangan Usaha Ternak Ayam Broiler di Kecamatan Sangatta Selatan Kabupaten Kutai Timur. </w:t>
      </w:r>
      <w:r w:rsidRPr="00563486">
        <w:rPr>
          <w:rFonts w:cs="Times New Roman"/>
          <w:i/>
          <w:iCs/>
          <w:noProof/>
          <w:szCs w:val="24"/>
        </w:rPr>
        <w:t>Jurnal Pertanian Terpadu</w:t>
      </w:r>
      <w:r w:rsidRPr="00563486">
        <w:rPr>
          <w:rFonts w:cs="Times New Roman"/>
          <w:noProof/>
          <w:szCs w:val="24"/>
        </w:rPr>
        <w:t xml:space="preserve">, </w:t>
      </w:r>
      <w:r w:rsidRPr="00563486">
        <w:rPr>
          <w:rFonts w:cs="Times New Roman"/>
          <w:i/>
          <w:iCs/>
          <w:noProof/>
          <w:szCs w:val="24"/>
        </w:rPr>
        <w:t>7</w:t>
      </w:r>
      <w:r w:rsidRPr="00563486">
        <w:rPr>
          <w:rFonts w:cs="Times New Roman"/>
          <w:noProof/>
          <w:szCs w:val="24"/>
        </w:rPr>
        <w:t>(1), 47–58.</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Agung, G., Sitepu, M., &amp; Panjaitan, F. (2018). Analisis Studi Kelayakan Pengembangan Usaha “UMKM” Jeruk Kunci Melati di Kota Pangkalpinang di Tinjau Dari Aspek Finansial. </w:t>
      </w:r>
      <w:r w:rsidRPr="00563486">
        <w:rPr>
          <w:rFonts w:cs="Times New Roman"/>
          <w:i/>
          <w:iCs/>
          <w:noProof/>
          <w:szCs w:val="24"/>
        </w:rPr>
        <w:t>Jurnal Ilmiah Progresif Manajemen Bisnis (JIPMB)</w:t>
      </w:r>
      <w:r w:rsidRPr="00563486">
        <w:rPr>
          <w:rFonts w:cs="Times New Roman"/>
          <w:noProof/>
          <w:szCs w:val="24"/>
        </w:rPr>
        <w:t xml:space="preserve">, </w:t>
      </w:r>
      <w:r w:rsidRPr="00563486">
        <w:rPr>
          <w:rFonts w:cs="Times New Roman"/>
          <w:i/>
          <w:iCs/>
          <w:noProof/>
          <w:szCs w:val="24"/>
        </w:rPr>
        <w:t>24</w:t>
      </w:r>
      <w:r w:rsidRPr="00563486">
        <w:rPr>
          <w:rFonts w:cs="Times New Roman"/>
          <w:noProof/>
          <w:szCs w:val="24"/>
        </w:rPr>
        <w:t>(2), 12–18.</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Aji, V. P., Yudhistira, R., &amp; Sutopo, W. (2018). Analisis Nilai Tambah Pengolahan Ikan Lemuru Menggunakan Metode Hayami, </w:t>
      </w:r>
      <w:r w:rsidRPr="00563486">
        <w:rPr>
          <w:rFonts w:cs="Times New Roman"/>
          <w:i/>
          <w:iCs/>
          <w:noProof/>
          <w:szCs w:val="24"/>
        </w:rPr>
        <w:t>17 (1)</w:t>
      </w:r>
      <w:r w:rsidRPr="00563486">
        <w:rPr>
          <w:rFonts w:cs="Times New Roman"/>
          <w:noProof/>
          <w:szCs w:val="24"/>
        </w:rPr>
        <w:t xml:space="preserve">, 56–61.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Anggraeni, N., &amp; Subari, S. (2020). Pendapatan dan nilai tambah pengolahan ubi jalar income and value added of processing purple sweet potatoes at ud ganesha pacet sub district of mojokerto district jawa timur merupakan penghasil ubi jalar terbanyak dengan hasil sebesar ganesha di kecamatan. </w:t>
      </w:r>
      <w:r w:rsidRPr="00563486">
        <w:rPr>
          <w:rFonts w:cs="Times New Roman"/>
          <w:i/>
          <w:iCs/>
          <w:noProof/>
          <w:szCs w:val="24"/>
        </w:rPr>
        <w:t>Agriscience</w:t>
      </w:r>
      <w:r w:rsidRPr="00563486">
        <w:rPr>
          <w:rFonts w:cs="Times New Roman"/>
          <w:noProof/>
          <w:szCs w:val="24"/>
        </w:rPr>
        <w:t xml:space="preserve">, </w:t>
      </w:r>
      <w:r w:rsidRPr="00563486">
        <w:rPr>
          <w:rFonts w:cs="Times New Roman"/>
          <w:i/>
          <w:iCs/>
          <w:noProof/>
          <w:szCs w:val="24"/>
        </w:rPr>
        <w:t>1</w:t>
      </w:r>
      <w:r w:rsidRPr="00563486">
        <w:rPr>
          <w:rFonts w:cs="Times New Roman"/>
          <w:noProof/>
          <w:szCs w:val="24"/>
        </w:rPr>
        <w:t>, 429–447.</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Arianti, Y. S., &amp; Waluyati, L. R. (2019). Analisis Nilai Tambah dan Strategi Pengembangan Agroindustri Gula Merah di Kabupaten Madiun. </w:t>
      </w:r>
      <w:r w:rsidRPr="00563486">
        <w:rPr>
          <w:rFonts w:cs="Times New Roman"/>
          <w:i/>
          <w:iCs/>
          <w:noProof/>
          <w:szCs w:val="24"/>
        </w:rPr>
        <w:t>Jurnal Ekonomi Pertanian Dan Agribisnis</w:t>
      </w:r>
      <w:r w:rsidRPr="00563486">
        <w:rPr>
          <w:rFonts w:cs="Times New Roman"/>
          <w:noProof/>
          <w:szCs w:val="24"/>
        </w:rPr>
        <w:t xml:space="preserve">, </w:t>
      </w:r>
      <w:r w:rsidRPr="00563486">
        <w:rPr>
          <w:rFonts w:cs="Times New Roman"/>
          <w:i/>
          <w:iCs/>
          <w:noProof/>
          <w:szCs w:val="24"/>
        </w:rPr>
        <w:t>3</w:t>
      </w:r>
      <w:r w:rsidRPr="00563486">
        <w:rPr>
          <w:rFonts w:cs="Times New Roman"/>
          <w:noProof/>
          <w:szCs w:val="24"/>
        </w:rPr>
        <w:t xml:space="preserve">(2), 256–266.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Ashari, R. (2019). Analisi Nilai Tambah Pemasaran Ayam Broiler Di Kabupaten Lombok Utara, </w:t>
      </w:r>
      <w:r w:rsidRPr="00563486">
        <w:rPr>
          <w:rFonts w:cs="Times New Roman"/>
          <w:i/>
          <w:iCs/>
          <w:noProof/>
          <w:szCs w:val="24"/>
        </w:rPr>
        <w:t>3</w:t>
      </w:r>
      <w:r w:rsidRPr="00563486">
        <w:rPr>
          <w:rFonts w:cs="Times New Roman"/>
          <w:noProof/>
          <w:szCs w:val="24"/>
        </w:rPr>
        <w:t>(1), 202–210.</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Badan Pusat Statistik. (2019a). </w:t>
      </w:r>
      <w:r w:rsidRPr="00563486">
        <w:rPr>
          <w:rFonts w:cs="Times New Roman"/>
          <w:i/>
          <w:iCs/>
          <w:noProof/>
          <w:szCs w:val="24"/>
        </w:rPr>
        <w:t>Produksi Daging Ayam Ras Pedaging Menurut Provinsi Broiler Meat Production by Province , 2015 - 2019 *)</w:t>
      </w:r>
      <w:r w:rsidRPr="00563486">
        <w:rPr>
          <w:rFonts w:cs="Times New Roman"/>
          <w:noProof/>
          <w:szCs w:val="24"/>
        </w:rPr>
        <w:t>.</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Badan Pusat Statistik. (2019b). </w:t>
      </w:r>
      <w:r w:rsidRPr="00563486">
        <w:rPr>
          <w:rFonts w:cs="Times New Roman"/>
          <w:i/>
          <w:iCs/>
          <w:noProof/>
          <w:szCs w:val="24"/>
        </w:rPr>
        <w:t>Produksi Daging Unggas Menurut Kabupaten/Kota dan Jenis Ternak di Provinsi Jawa Timur, 2017-2018</w:t>
      </w:r>
      <w:r w:rsidRPr="00563486">
        <w:rPr>
          <w:rFonts w:cs="Times New Roman"/>
          <w:noProof/>
          <w:szCs w:val="24"/>
        </w:rPr>
        <w:t>.</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Badan Pusat Statistik. (2019c). </w:t>
      </w:r>
      <w:r w:rsidRPr="00563486">
        <w:rPr>
          <w:rFonts w:cs="Times New Roman"/>
          <w:i/>
          <w:iCs/>
          <w:noProof/>
          <w:szCs w:val="24"/>
        </w:rPr>
        <w:t>Rata-Rata Konsumsi per Kapita Seminggu Beberapa Macam Bahan Makanan Penting, 2007-2019</w:t>
      </w:r>
      <w:r w:rsidRPr="00563486">
        <w:rPr>
          <w:rFonts w:cs="Times New Roman"/>
          <w:noProof/>
          <w:szCs w:val="24"/>
        </w:rPr>
        <w:t>.</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Butarbutar, M., Putra, A. H. P. K., Nainggolan, N. T., Sudarso, A., Fuadi, D. L., Nurbayani, … Yendrianof, D. (2020). </w:t>
      </w:r>
      <w:r w:rsidRPr="00563486">
        <w:rPr>
          <w:rFonts w:cs="Times New Roman"/>
          <w:i/>
          <w:iCs/>
          <w:noProof/>
          <w:szCs w:val="24"/>
        </w:rPr>
        <w:t>Manajemen Pemasaran</w:t>
      </w:r>
      <w:r w:rsidRPr="00563486">
        <w:rPr>
          <w:rFonts w:ascii="Times New Roman" w:hAnsi="Times New Roman" w:cs="Times New Roman"/>
          <w:i/>
          <w:iCs/>
          <w:noProof/>
          <w:szCs w:val="24"/>
        </w:rPr>
        <w:t> </w:t>
      </w:r>
      <w:r w:rsidRPr="00563486">
        <w:rPr>
          <w:rFonts w:cs="Times New Roman"/>
          <w:i/>
          <w:iCs/>
          <w:noProof/>
          <w:szCs w:val="24"/>
        </w:rPr>
        <w:t>: Teori dan Pengembangan</w:t>
      </w:r>
      <w:r w:rsidRPr="00563486">
        <w:rPr>
          <w:rFonts w:cs="Times New Roman"/>
          <w:noProof/>
          <w:szCs w:val="24"/>
        </w:rPr>
        <w:t xml:space="preserve">. Yayasan Kita Menulis.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Daryanto, A. (2017). </w:t>
      </w:r>
      <w:r w:rsidRPr="00563486">
        <w:rPr>
          <w:rFonts w:cs="Times New Roman"/>
          <w:i/>
          <w:iCs/>
          <w:noProof/>
          <w:szCs w:val="24"/>
        </w:rPr>
        <w:t>Daya Saing dan Rantai Nilai Inklusif Industri Peternakan</w:t>
      </w:r>
      <w:r w:rsidRPr="00563486">
        <w:rPr>
          <w:rFonts w:cs="Times New Roman"/>
          <w:noProof/>
          <w:szCs w:val="24"/>
        </w:rPr>
        <w:t xml:space="preserve"> (Cetakan Pe). Bogor: PT Penerbit IPB Press.</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Dinas Komunikasi dan Informatika. (2018). </w:t>
      </w:r>
      <w:r w:rsidRPr="00563486">
        <w:rPr>
          <w:rFonts w:cs="Times New Roman"/>
          <w:i/>
          <w:iCs/>
          <w:noProof/>
          <w:szCs w:val="24"/>
        </w:rPr>
        <w:t>Penyusunan dan Pengumpulan Data Statistik Daerah Kabupaten Bangkalan 2018</w:t>
      </w:r>
      <w:r w:rsidRPr="00563486">
        <w:rPr>
          <w:rFonts w:cs="Times New Roman"/>
          <w:noProof/>
          <w:szCs w:val="24"/>
        </w:rPr>
        <w:t>. Bangkalan.</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Dinas Peternakan Kabupaten Bangkalan. (2019). </w:t>
      </w:r>
      <w:r w:rsidRPr="00563486">
        <w:rPr>
          <w:rFonts w:cs="Times New Roman"/>
          <w:i/>
          <w:iCs/>
          <w:noProof/>
          <w:szCs w:val="24"/>
        </w:rPr>
        <w:t>Rekapitulasi Data Peternak Ayam Ras Pedaging (Broiler )</w:t>
      </w:r>
      <w:r w:rsidRPr="00563486">
        <w:rPr>
          <w:rFonts w:cs="Times New Roman"/>
          <w:noProof/>
          <w:szCs w:val="24"/>
        </w:rPr>
        <w:t>. Bangkalan.</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lastRenderedPageBreak/>
        <w:t xml:space="preserve">Ekapriyatna, I. D. G. B. (2016). Analisis Strategi Pengembangan Usaha Peternakan Ayam Pedaging (Broiler) Ananta Guna Di Desa Sidan Kecamatan Gianyar Kabupaten Gianyar. </w:t>
      </w:r>
      <w:r w:rsidRPr="00563486">
        <w:rPr>
          <w:rFonts w:cs="Times New Roman"/>
          <w:i/>
          <w:iCs/>
          <w:noProof/>
          <w:szCs w:val="24"/>
        </w:rPr>
        <w:t>Jurnal Program Studi Pendidikan Ekonomi (JPPE)</w:t>
      </w:r>
      <w:r w:rsidRPr="00563486">
        <w:rPr>
          <w:rFonts w:cs="Times New Roman"/>
          <w:noProof/>
          <w:szCs w:val="24"/>
        </w:rPr>
        <w:t xml:space="preserve">, </w:t>
      </w:r>
      <w:r w:rsidRPr="00563486">
        <w:rPr>
          <w:rFonts w:cs="Times New Roman"/>
          <w:i/>
          <w:iCs/>
          <w:noProof/>
          <w:szCs w:val="24"/>
        </w:rPr>
        <w:t>7</w:t>
      </w:r>
      <w:r w:rsidRPr="00563486">
        <w:rPr>
          <w:rFonts w:cs="Times New Roman"/>
          <w:noProof/>
          <w:szCs w:val="24"/>
        </w:rPr>
        <w:t>(2), 1–13.</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Fahmi, I. (2017). </w:t>
      </w:r>
      <w:r w:rsidRPr="00563486">
        <w:rPr>
          <w:rFonts w:cs="Times New Roman"/>
          <w:i/>
          <w:iCs/>
          <w:noProof/>
          <w:szCs w:val="24"/>
        </w:rPr>
        <w:t>Manajemen Strategis Teori dan Aplikasi</w:t>
      </w:r>
      <w:r w:rsidRPr="00563486">
        <w:rPr>
          <w:rFonts w:cs="Times New Roman"/>
          <w:noProof/>
          <w:szCs w:val="24"/>
        </w:rPr>
        <w:t>. Bandung: Alfabeta Bandung.</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Fitriani, A., Herlina, L., &amp; Alim, S. (2019). Strategi Pengembangan Usaha Pemeliharaan Ayam Pelung di Kabupaten Cianjur. </w:t>
      </w:r>
      <w:r w:rsidRPr="00563486">
        <w:rPr>
          <w:rFonts w:cs="Times New Roman"/>
          <w:i/>
          <w:iCs/>
          <w:noProof/>
          <w:szCs w:val="24"/>
        </w:rPr>
        <w:t>Jurnal Peternakan Indonesia</w:t>
      </w:r>
      <w:r w:rsidRPr="00563486">
        <w:rPr>
          <w:rFonts w:cs="Times New Roman"/>
          <w:noProof/>
          <w:szCs w:val="24"/>
        </w:rPr>
        <w:t xml:space="preserve">, </w:t>
      </w:r>
      <w:r w:rsidRPr="00563486">
        <w:rPr>
          <w:rFonts w:cs="Times New Roman"/>
          <w:i/>
          <w:iCs/>
          <w:noProof/>
          <w:szCs w:val="24"/>
        </w:rPr>
        <w:t>21</w:t>
      </w:r>
      <w:r w:rsidRPr="00563486">
        <w:rPr>
          <w:rFonts w:cs="Times New Roman"/>
          <w:noProof/>
          <w:szCs w:val="24"/>
        </w:rPr>
        <w:t>(1), 34–50. https://doi.org/10.25077/jpi.21.1.34-50.2019</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Hasanah, U. (2015). Analisis Nilai Tambah Agroindustri Sale Pisang di Kabupaten Kebumen Analisis Nilai Tambah Agroindustri Sale Pisang di Kabupaten Kebumen, </w:t>
      </w:r>
      <w:r w:rsidRPr="00563486">
        <w:rPr>
          <w:rFonts w:cs="Times New Roman"/>
          <w:i/>
          <w:iCs/>
          <w:noProof/>
          <w:szCs w:val="24"/>
        </w:rPr>
        <w:t>18</w:t>
      </w:r>
      <w:r w:rsidRPr="00563486">
        <w:rPr>
          <w:rFonts w:cs="Times New Roman"/>
          <w:noProof/>
          <w:szCs w:val="24"/>
        </w:rPr>
        <w:t>(3), 141–149.</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Hayami, Kawage, &amp; Marooka. (1987). </w:t>
      </w:r>
      <w:r w:rsidRPr="00563486">
        <w:rPr>
          <w:rFonts w:cs="Times New Roman"/>
          <w:i/>
          <w:iCs/>
          <w:noProof/>
          <w:szCs w:val="24"/>
        </w:rPr>
        <w:t>Agricultural Marketing and Processing In Upland Java. A Perspective From A Sunda Village</w:t>
      </w:r>
      <w:r w:rsidRPr="00563486">
        <w:rPr>
          <w:rFonts w:cs="Times New Roman"/>
          <w:noProof/>
          <w:szCs w:val="24"/>
        </w:rPr>
        <w:t>. Bogor: CGPRT.</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Hosono, K., &amp; Yashima, Y. (2020). Competitive Advantage Factors in Vertically Diversified Brand Chicken Business</w:t>
      </w:r>
      <w:r w:rsidRPr="00563486">
        <w:rPr>
          <w:rFonts w:ascii="Times New Roman" w:hAnsi="Times New Roman" w:cs="Times New Roman"/>
          <w:noProof/>
          <w:szCs w:val="24"/>
        </w:rPr>
        <w:t> </w:t>
      </w:r>
      <w:r w:rsidRPr="00563486">
        <w:rPr>
          <w:rFonts w:cs="Times New Roman"/>
          <w:noProof/>
          <w:szCs w:val="24"/>
        </w:rPr>
        <w:t xml:space="preserve">: A Partial Value Chain Analysis of a Japanese Poultry Wholesaler, </w:t>
      </w:r>
      <w:r w:rsidRPr="00563486">
        <w:rPr>
          <w:rFonts w:cs="Times New Roman"/>
          <w:i/>
          <w:iCs/>
          <w:noProof/>
          <w:szCs w:val="24"/>
        </w:rPr>
        <w:t>54</w:t>
      </w:r>
      <w:r w:rsidRPr="00563486">
        <w:rPr>
          <w:rFonts w:cs="Times New Roman"/>
          <w:noProof/>
          <w:szCs w:val="24"/>
        </w:rPr>
        <w:t>(4), 327–333.</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Khaliq, T. D., Hikmawaty, Marsudi, Fahrodi, D. U., Said, N. S., &amp; HM, R. (2018). Prospek Pengembangan Ayam Broiler Ditinjau Dari Aspek Teknis Di Kelurahan Balanipa Kecamatan Balanipa Kabupaten Polewali Mandar. </w:t>
      </w:r>
      <w:r w:rsidRPr="00563486">
        <w:rPr>
          <w:rFonts w:cs="Times New Roman"/>
          <w:i/>
          <w:iCs/>
          <w:noProof/>
          <w:szCs w:val="24"/>
        </w:rPr>
        <w:t>Jurnal SAINTEK Peternakan Dan Perikanan</w:t>
      </w:r>
      <w:r w:rsidRPr="00563486">
        <w:rPr>
          <w:rFonts w:cs="Times New Roman"/>
          <w:noProof/>
          <w:szCs w:val="24"/>
        </w:rPr>
        <w:t xml:space="preserve">, </w:t>
      </w:r>
      <w:r w:rsidRPr="00563486">
        <w:rPr>
          <w:rFonts w:cs="Times New Roman"/>
          <w:i/>
          <w:iCs/>
          <w:noProof/>
          <w:szCs w:val="24"/>
        </w:rPr>
        <w:t>2</w:t>
      </w:r>
      <w:r w:rsidRPr="00563486">
        <w:rPr>
          <w:rFonts w:cs="Times New Roman"/>
          <w:noProof/>
          <w:szCs w:val="24"/>
        </w:rPr>
        <w:t>(1), 1–14.</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Khatun, R., Ahmed, S., Hasan, A., Islam, S., &amp; Uddin, A. S. M. A. (2016). Value Chain Analysis of Processed Poultry Products ( Egg and Meat ) in Some Selected Areas of Bangladesh. </w:t>
      </w:r>
      <w:r w:rsidRPr="00563486">
        <w:rPr>
          <w:rFonts w:cs="Times New Roman"/>
          <w:i/>
          <w:iCs/>
          <w:noProof/>
          <w:szCs w:val="24"/>
        </w:rPr>
        <w:t>American Jurnal Of Rural Development</w:t>
      </w:r>
      <w:r w:rsidRPr="00563486">
        <w:rPr>
          <w:rFonts w:cs="Times New Roman"/>
          <w:noProof/>
          <w:szCs w:val="24"/>
        </w:rPr>
        <w:t xml:space="preserve">, </w:t>
      </w:r>
      <w:r w:rsidRPr="00563486">
        <w:rPr>
          <w:rFonts w:cs="Times New Roman"/>
          <w:i/>
          <w:iCs/>
          <w:noProof/>
          <w:szCs w:val="24"/>
        </w:rPr>
        <w:t>4</w:t>
      </w:r>
      <w:r w:rsidRPr="00563486">
        <w:rPr>
          <w:rFonts w:cs="Times New Roman"/>
          <w:noProof/>
          <w:szCs w:val="24"/>
        </w:rPr>
        <w:t>(3), 65–70.</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Khoiriyah, n. R., ariyani, a. H. M., &amp; fauziyah, e. (2012). Strategi pengembangan agroindustri kerupuk terasi(studi kasus di desa plosobuden, deket, lamongan). </w:t>
      </w:r>
      <w:r w:rsidRPr="00563486">
        <w:rPr>
          <w:rFonts w:cs="Times New Roman"/>
          <w:i/>
          <w:iCs/>
          <w:noProof/>
          <w:szCs w:val="24"/>
        </w:rPr>
        <w:t>Agriekonomika</w:t>
      </w:r>
      <w:r w:rsidRPr="00563486">
        <w:rPr>
          <w:rFonts w:cs="Times New Roman"/>
          <w:noProof/>
          <w:szCs w:val="24"/>
        </w:rPr>
        <w:t xml:space="preserve">, </w:t>
      </w:r>
      <w:r w:rsidRPr="00563486">
        <w:rPr>
          <w:rFonts w:cs="Times New Roman"/>
          <w:i/>
          <w:iCs/>
          <w:noProof/>
          <w:szCs w:val="24"/>
        </w:rPr>
        <w:t>1</w:t>
      </w:r>
      <w:r w:rsidRPr="00563486">
        <w:rPr>
          <w:rFonts w:cs="Times New Roman"/>
          <w:noProof/>
          <w:szCs w:val="24"/>
        </w:rPr>
        <w:t xml:space="preserve">(2), 135–148.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ammad Firdaus. (2017). </w:t>
      </w:r>
      <w:r w:rsidRPr="00563486">
        <w:rPr>
          <w:rFonts w:cs="Times New Roman"/>
          <w:i/>
          <w:iCs/>
          <w:noProof/>
          <w:szCs w:val="24"/>
        </w:rPr>
        <w:t>Manajemen Agribisnis</w:t>
      </w:r>
      <w:r w:rsidRPr="00563486">
        <w:rPr>
          <w:rFonts w:cs="Times New Roman"/>
          <w:noProof/>
          <w:szCs w:val="24"/>
        </w:rPr>
        <w:t>. Jakarta: Sinar Grafika Officer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Naton, S., Radiansah, D., &amp; Juniansyah, H. (2020). Strategi Pengembangan Usaha Pengolahan Pisang Pada UMKM Keripik 3 Indonesia merupakan salah satu sentra produksi pisang dunia , yang memiliki 200 jenis pisang . Komoditi yang mudah rusak , memiliki kontribusi besar terhadap produksi buah-buahan nasional ,. </w:t>
      </w:r>
      <w:r w:rsidRPr="00563486">
        <w:rPr>
          <w:rFonts w:cs="Times New Roman"/>
          <w:i/>
          <w:iCs/>
          <w:noProof/>
          <w:szCs w:val="24"/>
        </w:rPr>
        <w:t>Jurnal Sosial Ekonomi Pertanian</w:t>
      </w:r>
      <w:r w:rsidRPr="00563486">
        <w:rPr>
          <w:rFonts w:cs="Times New Roman"/>
          <w:noProof/>
          <w:szCs w:val="24"/>
        </w:rPr>
        <w:t xml:space="preserve">, </w:t>
      </w:r>
      <w:r w:rsidRPr="00563486">
        <w:rPr>
          <w:rFonts w:cs="Times New Roman"/>
          <w:i/>
          <w:iCs/>
          <w:noProof/>
          <w:szCs w:val="24"/>
        </w:rPr>
        <w:t>16</w:t>
      </w:r>
      <w:r w:rsidRPr="00563486">
        <w:rPr>
          <w:rFonts w:cs="Times New Roman"/>
          <w:noProof/>
          <w:szCs w:val="24"/>
        </w:rPr>
        <w:t>(2), 135–148.</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Nur’Aini, F. (2020). </w:t>
      </w:r>
      <w:r w:rsidRPr="00563486">
        <w:rPr>
          <w:rFonts w:cs="Times New Roman"/>
          <w:i/>
          <w:iCs/>
          <w:noProof/>
          <w:szCs w:val="24"/>
        </w:rPr>
        <w:t>Teknik Analisis SWOT Pedoman Menyusun Strategi yang Efektif dan Efisien Serta Cara Mengelola Kekuatan dan Ancaman</w:t>
      </w:r>
      <w:r w:rsidRPr="00563486">
        <w:rPr>
          <w:rFonts w:cs="Times New Roman"/>
          <w:noProof/>
          <w:szCs w:val="24"/>
        </w:rPr>
        <w:t>. Yogyakarta: Anak Hebat Indonesia.</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Nurhayati, P. (2004). Nilai Tambah Produk Olahan Perikanan pada Industri </w:t>
      </w:r>
      <w:r w:rsidRPr="00563486">
        <w:rPr>
          <w:rFonts w:cs="Times New Roman"/>
          <w:noProof/>
          <w:szCs w:val="24"/>
        </w:rPr>
        <w:lastRenderedPageBreak/>
        <w:t xml:space="preserve">Perikanan Tradisional di DKI Jakarta. </w:t>
      </w:r>
      <w:r w:rsidRPr="00563486">
        <w:rPr>
          <w:rFonts w:cs="Times New Roman"/>
          <w:i/>
          <w:iCs/>
          <w:noProof/>
          <w:szCs w:val="24"/>
        </w:rPr>
        <w:t>Buletin Ekonomi Perikanan</w:t>
      </w:r>
      <w:r w:rsidRPr="00563486">
        <w:rPr>
          <w:rFonts w:cs="Times New Roman"/>
          <w:noProof/>
          <w:szCs w:val="24"/>
        </w:rPr>
        <w:t xml:space="preserve">, </w:t>
      </w:r>
      <w:r w:rsidRPr="00563486">
        <w:rPr>
          <w:rFonts w:cs="Times New Roman"/>
          <w:i/>
          <w:iCs/>
          <w:noProof/>
          <w:szCs w:val="24"/>
        </w:rPr>
        <w:t>V</w:t>
      </w:r>
      <w:r w:rsidRPr="00563486">
        <w:rPr>
          <w:rFonts w:cs="Times New Roman"/>
          <w:noProof/>
          <w:szCs w:val="24"/>
        </w:rPr>
        <w:t>(2), 17–23.</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Perwitsari, Y. P., &amp; Soetriono. (2020). Analisa Pendapatan, Nilai Tambah, dan Strategi Pengembangan Usaha di Sentra Kerajinan Kulit Selosari Kabupaten Magetan, Jawa Timur. </w:t>
      </w:r>
      <w:r w:rsidRPr="00563486">
        <w:rPr>
          <w:rFonts w:cs="Times New Roman"/>
          <w:i/>
          <w:iCs/>
          <w:noProof/>
          <w:szCs w:val="24"/>
        </w:rPr>
        <w:t>Peternakan Indonesia</w:t>
      </w:r>
      <w:r w:rsidRPr="00563486">
        <w:rPr>
          <w:rFonts w:cs="Times New Roman"/>
          <w:noProof/>
          <w:szCs w:val="24"/>
        </w:rPr>
        <w:t xml:space="preserve">, </w:t>
      </w:r>
      <w:r w:rsidRPr="00563486">
        <w:rPr>
          <w:rFonts w:cs="Times New Roman"/>
          <w:i/>
          <w:iCs/>
          <w:noProof/>
          <w:szCs w:val="24"/>
        </w:rPr>
        <w:t>22</w:t>
      </w:r>
      <w:r w:rsidRPr="00563486">
        <w:rPr>
          <w:rFonts w:cs="Times New Roman"/>
          <w:noProof/>
          <w:szCs w:val="24"/>
        </w:rPr>
        <w:t xml:space="preserve">(3), 255–266. </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Priantara, D. G. Y., Mulyani, S., &amp; Satriawan, I. K. (2016). Analisis nilai tambah pengolahan kopi arabika kintamanibangli. </w:t>
      </w:r>
      <w:r w:rsidRPr="00563486">
        <w:rPr>
          <w:rFonts w:cs="Times New Roman"/>
          <w:i/>
          <w:iCs/>
          <w:noProof/>
          <w:szCs w:val="24"/>
        </w:rPr>
        <w:t>Jurnal Rekayasa Dan Manajemen Agroindustri</w:t>
      </w:r>
      <w:r w:rsidRPr="00563486">
        <w:rPr>
          <w:rFonts w:cs="Times New Roman"/>
          <w:noProof/>
          <w:szCs w:val="24"/>
        </w:rPr>
        <w:t xml:space="preserve">, </w:t>
      </w:r>
      <w:r w:rsidRPr="00563486">
        <w:rPr>
          <w:rFonts w:cs="Times New Roman"/>
          <w:i/>
          <w:iCs/>
          <w:noProof/>
          <w:szCs w:val="24"/>
        </w:rPr>
        <w:t>4</w:t>
      </w:r>
      <w:r w:rsidRPr="00563486">
        <w:rPr>
          <w:rFonts w:cs="Times New Roman"/>
          <w:noProof/>
          <w:szCs w:val="24"/>
        </w:rPr>
        <w:t>(4), 33–42.</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Putri, A. F. B., Marimin, &amp; Saptono, I. T. (2018). Strategy For Increasing Working Performance Of Broiler In The Integrated Poultry Industries</w:t>
      </w:r>
      <w:r w:rsidRPr="00563486">
        <w:rPr>
          <w:rFonts w:ascii="Times New Roman" w:hAnsi="Times New Roman" w:cs="Times New Roman"/>
          <w:noProof/>
          <w:szCs w:val="24"/>
        </w:rPr>
        <w:t> </w:t>
      </w:r>
      <w:r w:rsidRPr="00563486">
        <w:rPr>
          <w:rFonts w:cs="Times New Roman"/>
          <w:noProof/>
          <w:szCs w:val="24"/>
        </w:rPr>
        <w:t xml:space="preserve">: Study Case In Sierad Produce Co. </w:t>
      </w:r>
      <w:r w:rsidRPr="00563486">
        <w:rPr>
          <w:rFonts w:cs="Times New Roman"/>
          <w:i/>
          <w:iCs/>
          <w:noProof/>
          <w:szCs w:val="24"/>
        </w:rPr>
        <w:t>Indonesian Journal Of Business and Entrepreneurship</w:t>
      </w:r>
      <w:r w:rsidRPr="00563486">
        <w:rPr>
          <w:rFonts w:cs="Times New Roman"/>
          <w:noProof/>
          <w:szCs w:val="24"/>
        </w:rPr>
        <w:t xml:space="preserve">, </w:t>
      </w:r>
      <w:r w:rsidRPr="00563486">
        <w:rPr>
          <w:rFonts w:cs="Times New Roman"/>
          <w:i/>
          <w:iCs/>
          <w:noProof/>
          <w:szCs w:val="24"/>
        </w:rPr>
        <w:t>4</w:t>
      </w:r>
      <w:r w:rsidRPr="00563486">
        <w:rPr>
          <w:rFonts w:cs="Times New Roman"/>
          <w:noProof/>
          <w:szCs w:val="24"/>
        </w:rPr>
        <w:t>(3), 261–272.</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Simin, I. (2014). Pisang Pada Industri Rumah Tangga Sofie Added Value Analysis Of Banana Fruit To Be Banana Chips At Sofie Home Industry. </w:t>
      </w:r>
      <w:r w:rsidRPr="00563486">
        <w:rPr>
          <w:rFonts w:cs="Times New Roman"/>
          <w:i/>
          <w:iCs/>
          <w:noProof/>
          <w:szCs w:val="24"/>
        </w:rPr>
        <w:t>Agrotekbis</w:t>
      </w:r>
      <w:r w:rsidRPr="00563486">
        <w:rPr>
          <w:rFonts w:cs="Times New Roman"/>
          <w:noProof/>
          <w:szCs w:val="24"/>
        </w:rPr>
        <w:t xml:space="preserve">, </w:t>
      </w:r>
      <w:r w:rsidRPr="00563486">
        <w:rPr>
          <w:rFonts w:cs="Times New Roman"/>
          <w:i/>
          <w:iCs/>
          <w:noProof/>
          <w:szCs w:val="24"/>
        </w:rPr>
        <w:t>5</w:t>
      </w:r>
      <w:r w:rsidRPr="00563486">
        <w:rPr>
          <w:rFonts w:cs="Times New Roman"/>
          <w:noProof/>
          <w:szCs w:val="24"/>
        </w:rPr>
        <w:t>(2), 510–516.</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Sinaga, E. K., Matondang, Z., &amp; Sitompul, H. (2019). </w:t>
      </w:r>
      <w:r w:rsidRPr="00563486">
        <w:rPr>
          <w:rFonts w:cs="Times New Roman"/>
          <w:i/>
          <w:iCs/>
          <w:noProof/>
          <w:szCs w:val="24"/>
        </w:rPr>
        <w:t>Statistika</w:t>
      </w:r>
      <w:r w:rsidRPr="00563486">
        <w:rPr>
          <w:rFonts w:ascii="Times New Roman" w:hAnsi="Times New Roman" w:cs="Times New Roman"/>
          <w:i/>
          <w:iCs/>
          <w:noProof/>
          <w:szCs w:val="24"/>
        </w:rPr>
        <w:t> </w:t>
      </w:r>
      <w:r w:rsidRPr="00563486">
        <w:rPr>
          <w:rFonts w:cs="Times New Roman"/>
          <w:i/>
          <w:iCs/>
          <w:noProof/>
          <w:szCs w:val="24"/>
        </w:rPr>
        <w:t>: Teori dan Aplikasi Pada pendidikan</w:t>
      </w:r>
      <w:r w:rsidRPr="00563486">
        <w:rPr>
          <w:rFonts w:cs="Times New Roman"/>
          <w:noProof/>
          <w:szCs w:val="24"/>
        </w:rPr>
        <w:t>. Yayasan Kita Menulis.</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Suharman. (2019). </w:t>
      </w:r>
      <w:r w:rsidRPr="00563486">
        <w:rPr>
          <w:rFonts w:cs="Times New Roman"/>
          <w:i/>
          <w:iCs/>
          <w:noProof/>
          <w:szCs w:val="24"/>
        </w:rPr>
        <w:t>Strategi Pengembangan Industri Barang Jadi Karet</w:t>
      </w:r>
      <w:r w:rsidRPr="00563486">
        <w:rPr>
          <w:rFonts w:cs="Times New Roman"/>
          <w:noProof/>
          <w:szCs w:val="24"/>
        </w:rPr>
        <w:t>. Yogyakarta: CV. Budi Utama.</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Sulindre, N., Said, D. U., &amp; Metro, K. (2018). Strategi Pemasaran Ayam Probio (Broiler) Pada Kelompok Peternak Ayam (KPA) Berkat Usaha Bersama (BUB ) Kota Metro. </w:t>
      </w:r>
      <w:r w:rsidRPr="00563486">
        <w:rPr>
          <w:rFonts w:cs="Times New Roman"/>
          <w:i/>
          <w:iCs/>
          <w:noProof/>
          <w:szCs w:val="24"/>
        </w:rPr>
        <w:t>Journal Of Food System and Agribusiness</w:t>
      </w:r>
      <w:r w:rsidRPr="00563486">
        <w:rPr>
          <w:rFonts w:cs="Times New Roman"/>
          <w:noProof/>
          <w:szCs w:val="24"/>
        </w:rPr>
        <w:t xml:space="preserve">, </w:t>
      </w:r>
      <w:r w:rsidRPr="00563486">
        <w:rPr>
          <w:rFonts w:cs="Times New Roman"/>
          <w:i/>
          <w:iCs/>
          <w:noProof/>
          <w:szCs w:val="24"/>
        </w:rPr>
        <w:t>2</w:t>
      </w:r>
      <w:r w:rsidRPr="00563486">
        <w:rPr>
          <w:rFonts w:cs="Times New Roman"/>
          <w:noProof/>
          <w:szCs w:val="24"/>
        </w:rPr>
        <w:t>(1), 35–54.</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Tamami, N. D. B. (2013). Peluang Usaha Kuliner Khas Madura Berbahan Singkong Pada Agroindustri Krepek Tette Di Pamekasan. </w:t>
      </w:r>
      <w:r w:rsidRPr="00563486">
        <w:rPr>
          <w:rFonts w:cs="Times New Roman"/>
          <w:i/>
          <w:iCs/>
          <w:noProof/>
          <w:szCs w:val="24"/>
        </w:rPr>
        <w:t>Agriekonomika</w:t>
      </w:r>
      <w:r w:rsidRPr="00563486">
        <w:rPr>
          <w:rFonts w:cs="Times New Roman"/>
          <w:noProof/>
          <w:szCs w:val="24"/>
        </w:rPr>
        <w:t xml:space="preserve">, </w:t>
      </w:r>
      <w:r w:rsidRPr="00563486">
        <w:rPr>
          <w:rFonts w:cs="Times New Roman"/>
          <w:i/>
          <w:iCs/>
          <w:noProof/>
          <w:szCs w:val="24"/>
        </w:rPr>
        <w:t>1</w:t>
      </w:r>
      <w:r w:rsidRPr="00563486">
        <w:rPr>
          <w:rFonts w:cs="Times New Roman"/>
          <w:noProof/>
          <w:szCs w:val="24"/>
        </w:rPr>
        <w:t>(2), 40–48.</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Tamaradewi, R., Miftah, H., &amp; Yoesdiarti, A. (2019). </w:t>
      </w:r>
      <w:r w:rsidR="00696C5F" w:rsidRPr="00563486">
        <w:rPr>
          <w:rFonts w:cs="Times New Roman"/>
          <w:noProof/>
          <w:szCs w:val="24"/>
        </w:rPr>
        <w:t xml:space="preserve">Analisis Nilai Tambah Dan Strategi Pengembangan Usaha Kopi ( Coffea, Sp) Di Kelompok Tani Hutan (Kth) Cibulao Hijau Rn. Tamaradewi. </w:t>
      </w:r>
      <w:r w:rsidR="00696C5F" w:rsidRPr="00563486">
        <w:rPr>
          <w:rFonts w:cs="Times New Roman"/>
          <w:i/>
          <w:iCs/>
          <w:noProof/>
          <w:szCs w:val="24"/>
        </w:rPr>
        <w:t>Agribisains</w:t>
      </w:r>
      <w:r w:rsidR="00696C5F" w:rsidRPr="00563486">
        <w:rPr>
          <w:rFonts w:cs="Times New Roman"/>
          <w:noProof/>
          <w:szCs w:val="24"/>
        </w:rPr>
        <w:t xml:space="preserve">, </w:t>
      </w:r>
      <w:r w:rsidR="00696C5F" w:rsidRPr="00563486">
        <w:rPr>
          <w:rFonts w:cs="Times New Roman"/>
          <w:i/>
          <w:iCs/>
          <w:noProof/>
          <w:szCs w:val="24"/>
        </w:rPr>
        <w:t>5</w:t>
      </w:r>
      <w:r w:rsidR="00696C5F" w:rsidRPr="00563486">
        <w:rPr>
          <w:rFonts w:cs="Times New Roman"/>
          <w:noProof/>
          <w:szCs w:val="24"/>
        </w:rPr>
        <w:t>(2).</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Umar, H. (2002). </w:t>
      </w:r>
      <w:r w:rsidRPr="00563486">
        <w:rPr>
          <w:rFonts w:cs="Times New Roman"/>
          <w:i/>
          <w:iCs/>
          <w:noProof/>
          <w:szCs w:val="24"/>
        </w:rPr>
        <w:t>Strategic Management In Action Konsep, Teori, dan Teknik Menganalisis Manajemen Strategis Strategic Business Unit Berdasarkan Konsep Michael R.Porter, Fred R. David, dan Wheelen-Hunger</w:t>
      </w:r>
      <w:r w:rsidRPr="00563486">
        <w:rPr>
          <w:rFonts w:cs="Times New Roman"/>
          <w:noProof/>
          <w:szCs w:val="24"/>
        </w:rPr>
        <w:t>. Jakarta: PT Gramedia Pustaka Utama.</w:t>
      </w:r>
    </w:p>
    <w:p w:rsidR="007B1B9D" w:rsidRPr="00563486" w:rsidRDefault="007B1B9D" w:rsidP="007B1B9D">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Umaroh, R., &amp; Vinantia, A. (2019). Analisis Konsumsi Protein Hewani pada Rumah Tangga Indonesia Analysis of Animal Protein Consumption in Indonesia Households Pendahuluan, (1), 22–32.</w:t>
      </w:r>
    </w:p>
    <w:p w:rsidR="00CE5E5C" w:rsidRPr="000929A4" w:rsidRDefault="007B1B9D" w:rsidP="000929A4">
      <w:pPr>
        <w:widowControl w:val="0"/>
        <w:autoSpaceDE w:val="0"/>
        <w:autoSpaceDN w:val="0"/>
        <w:adjustRightInd w:val="0"/>
        <w:spacing w:line="240" w:lineRule="auto"/>
        <w:ind w:left="480" w:hanging="480"/>
        <w:jc w:val="both"/>
        <w:rPr>
          <w:rFonts w:cs="Times New Roman"/>
          <w:noProof/>
          <w:szCs w:val="24"/>
        </w:rPr>
      </w:pPr>
      <w:r w:rsidRPr="00563486">
        <w:rPr>
          <w:rFonts w:cs="Times New Roman"/>
          <w:noProof/>
          <w:szCs w:val="24"/>
        </w:rPr>
        <w:t xml:space="preserve">Widyantara, I. N. P., &amp; Ardani, I. G. A. K. S. (2017). Analisis Strategi Pemasaran Telur Ayam (Studi Kasus di Desa Pesedahan dan Desa Bugbug , Kabupaten Karangasem). </w:t>
      </w:r>
      <w:r w:rsidRPr="00563486">
        <w:rPr>
          <w:rFonts w:cs="Times New Roman"/>
          <w:i/>
          <w:iCs/>
          <w:noProof/>
          <w:szCs w:val="24"/>
        </w:rPr>
        <w:t>E-Jurnal Manajemen Unud</w:t>
      </w:r>
      <w:r w:rsidRPr="00563486">
        <w:rPr>
          <w:rFonts w:cs="Times New Roman"/>
          <w:noProof/>
          <w:szCs w:val="24"/>
        </w:rPr>
        <w:t xml:space="preserve">, </w:t>
      </w:r>
      <w:r w:rsidRPr="00563486">
        <w:rPr>
          <w:rFonts w:cs="Times New Roman"/>
          <w:i/>
          <w:iCs/>
          <w:noProof/>
          <w:szCs w:val="24"/>
        </w:rPr>
        <w:t>6</w:t>
      </w:r>
      <w:r w:rsidRPr="00563486">
        <w:rPr>
          <w:rFonts w:cs="Times New Roman"/>
          <w:noProof/>
          <w:szCs w:val="24"/>
        </w:rPr>
        <w:t>(7), 3766–3793.</w:t>
      </w:r>
    </w:p>
    <w:p w:rsidR="007A0BC1" w:rsidRPr="00563486" w:rsidRDefault="007B1B9D" w:rsidP="000929A4">
      <w:pPr>
        <w:widowControl w:val="0"/>
        <w:autoSpaceDE w:val="0"/>
        <w:autoSpaceDN w:val="0"/>
        <w:adjustRightInd w:val="0"/>
        <w:spacing w:line="240" w:lineRule="auto"/>
        <w:jc w:val="both"/>
      </w:pPr>
      <w:r w:rsidRPr="00563486">
        <w:lastRenderedPageBreak/>
        <w:fldChar w:fldCharType="end"/>
      </w:r>
    </w:p>
    <w:sectPr w:rsidR="007A0BC1" w:rsidRPr="00563486" w:rsidSect="000929A4">
      <w:type w:val="continuous"/>
      <w:pgSz w:w="11906" w:h="16838"/>
      <w:pgMar w:top="2268"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BA5"/>
    <w:multiLevelType w:val="multilevel"/>
    <w:tmpl w:val="17B601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D1865C3"/>
    <w:multiLevelType w:val="multilevel"/>
    <w:tmpl w:val="5D0AA6A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BA14B0"/>
    <w:multiLevelType w:val="hybridMultilevel"/>
    <w:tmpl w:val="38D25F20"/>
    <w:lvl w:ilvl="0" w:tplc="04210013">
      <w:start w:val="1"/>
      <w:numFmt w:val="upperRoman"/>
      <w:lvlText w:val="%1."/>
      <w:lvlJc w:val="right"/>
      <w:pPr>
        <w:ind w:left="64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640274C"/>
    <w:multiLevelType w:val="hybridMultilevel"/>
    <w:tmpl w:val="84D69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1D4A6D"/>
    <w:multiLevelType w:val="hybridMultilevel"/>
    <w:tmpl w:val="F4D8B628"/>
    <w:lvl w:ilvl="0" w:tplc="7AFC7702">
      <w:start w:val="1"/>
      <w:numFmt w:val="upperRoman"/>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7DB3F66"/>
    <w:multiLevelType w:val="hybridMultilevel"/>
    <w:tmpl w:val="A928E6DA"/>
    <w:lvl w:ilvl="0" w:tplc="2FCAD2A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3F12DE"/>
    <w:multiLevelType w:val="hybridMultilevel"/>
    <w:tmpl w:val="09BCB4AA"/>
    <w:lvl w:ilvl="0" w:tplc="405A19B0">
      <w:start w:val="1"/>
      <w:numFmt w:val="decimal"/>
      <w:lvlText w:val="%1."/>
      <w:lvlJc w:val="left"/>
      <w:pPr>
        <w:ind w:left="720" w:hanging="360"/>
      </w:pPr>
      <w:rPr>
        <w:rFonts w:ascii="Arial" w:eastAsia="Arial" w:hAnsi="Arial" w:cs="Arial" w:hint="default"/>
        <w:spacing w:val="-1"/>
        <w:w w:val="100"/>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AF6F8A"/>
    <w:multiLevelType w:val="hybridMultilevel"/>
    <w:tmpl w:val="88E4233E"/>
    <w:lvl w:ilvl="0" w:tplc="0421000F">
      <w:start w:val="1"/>
      <w:numFmt w:val="decimal"/>
      <w:lvlText w:val="%1."/>
      <w:lvlJc w:val="left"/>
      <w:pPr>
        <w:ind w:left="786"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C3E5BEB"/>
    <w:multiLevelType w:val="hybridMultilevel"/>
    <w:tmpl w:val="3888368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C6B0B95"/>
    <w:multiLevelType w:val="hybridMultilevel"/>
    <w:tmpl w:val="1B504908"/>
    <w:lvl w:ilvl="0" w:tplc="405A19B0">
      <w:start w:val="1"/>
      <w:numFmt w:val="decimal"/>
      <w:lvlText w:val="%1."/>
      <w:lvlJc w:val="left"/>
      <w:pPr>
        <w:ind w:left="360" w:hanging="360"/>
      </w:pPr>
      <w:rPr>
        <w:rFonts w:ascii="Arial" w:eastAsia="Arial" w:hAnsi="Arial" w:cs="Arial" w:hint="default"/>
        <w:spacing w:val="-1"/>
        <w:w w:val="100"/>
        <w:sz w:val="22"/>
        <w:szCs w:val="22"/>
        <w:lang w:val="id" w:eastAsia="en-US" w:bidi="ar-SA"/>
      </w:rPr>
    </w:lvl>
    <w:lvl w:ilvl="1" w:tplc="DAC689BC">
      <w:start w:val="1"/>
      <w:numFmt w:val="decimal"/>
      <w:lvlText w:val="%2"/>
      <w:lvlJc w:val="left"/>
      <w:pPr>
        <w:ind w:left="1656" w:hanging="651"/>
      </w:pPr>
      <w:rPr>
        <w:rFonts w:ascii="Arial" w:eastAsia="Arial" w:hAnsi="Arial" w:cs="Arial" w:hint="default"/>
        <w:w w:val="100"/>
        <w:sz w:val="22"/>
        <w:szCs w:val="22"/>
        <w:lang w:val="id" w:eastAsia="en-US" w:bidi="ar-SA"/>
      </w:rPr>
    </w:lvl>
    <w:lvl w:ilvl="2" w:tplc="61989708">
      <w:numFmt w:val="bullet"/>
      <w:lvlText w:val="•"/>
      <w:lvlJc w:val="left"/>
      <w:pPr>
        <w:ind w:left="2478" w:hanging="651"/>
      </w:pPr>
      <w:rPr>
        <w:rFonts w:hint="default"/>
        <w:lang w:val="id" w:eastAsia="en-US" w:bidi="ar-SA"/>
      </w:rPr>
    </w:lvl>
    <w:lvl w:ilvl="3" w:tplc="844E0CB0">
      <w:numFmt w:val="bullet"/>
      <w:lvlText w:val="•"/>
      <w:lvlJc w:val="left"/>
      <w:pPr>
        <w:ind w:left="3296" w:hanging="651"/>
      </w:pPr>
      <w:rPr>
        <w:rFonts w:hint="default"/>
        <w:lang w:val="id" w:eastAsia="en-US" w:bidi="ar-SA"/>
      </w:rPr>
    </w:lvl>
    <w:lvl w:ilvl="4" w:tplc="1B8AE91C">
      <w:numFmt w:val="bullet"/>
      <w:lvlText w:val="•"/>
      <w:lvlJc w:val="left"/>
      <w:pPr>
        <w:ind w:left="4115" w:hanging="651"/>
      </w:pPr>
      <w:rPr>
        <w:rFonts w:hint="default"/>
        <w:lang w:val="id" w:eastAsia="en-US" w:bidi="ar-SA"/>
      </w:rPr>
    </w:lvl>
    <w:lvl w:ilvl="5" w:tplc="8CE8087A">
      <w:numFmt w:val="bullet"/>
      <w:lvlText w:val="•"/>
      <w:lvlJc w:val="left"/>
      <w:pPr>
        <w:ind w:left="4933" w:hanging="651"/>
      </w:pPr>
      <w:rPr>
        <w:rFonts w:hint="default"/>
        <w:lang w:val="id" w:eastAsia="en-US" w:bidi="ar-SA"/>
      </w:rPr>
    </w:lvl>
    <w:lvl w:ilvl="6" w:tplc="852A12BE">
      <w:numFmt w:val="bullet"/>
      <w:lvlText w:val="•"/>
      <w:lvlJc w:val="left"/>
      <w:pPr>
        <w:ind w:left="5752" w:hanging="651"/>
      </w:pPr>
      <w:rPr>
        <w:rFonts w:hint="default"/>
        <w:lang w:val="id" w:eastAsia="en-US" w:bidi="ar-SA"/>
      </w:rPr>
    </w:lvl>
    <w:lvl w:ilvl="7" w:tplc="85AED106">
      <w:numFmt w:val="bullet"/>
      <w:lvlText w:val="•"/>
      <w:lvlJc w:val="left"/>
      <w:pPr>
        <w:ind w:left="6570" w:hanging="651"/>
      </w:pPr>
      <w:rPr>
        <w:rFonts w:hint="default"/>
        <w:lang w:val="id" w:eastAsia="en-US" w:bidi="ar-SA"/>
      </w:rPr>
    </w:lvl>
    <w:lvl w:ilvl="8" w:tplc="8DEACB98">
      <w:numFmt w:val="bullet"/>
      <w:lvlText w:val="•"/>
      <w:lvlJc w:val="left"/>
      <w:pPr>
        <w:ind w:left="7389" w:hanging="651"/>
      </w:pPr>
      <w:rPr>
        <w:rFonts w:hint="default"/>
        <w:lang w:val="id" w:eastAsia="en-US" w:bidi="ar-SA"/>
      </w:rPr>
    </w:lvl>
  </w:abstractNum>
  <w:abstractNum w:abstractNumId="10">
    <w:nsid w:val="49592C72"/>
    <w:multiLevelType w:val="multilevel"/>
    <w:tmpl w:val="A7785534"/>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EF0874"/>
    <w:multiLevelType w:val="hybridMultilevel"/>
    <w:tmpl w:val="0922BFD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4945DE1"/>
    <w:multiLevelType w:val="hybridMultilevel"/>
    <w:tmpl w:val="879C1592"/>
    <w:lvl w:ilvl="0" w:tplc="D164A1BA">
      <w:start w:val="1"/>
      <w:numFmt w:val="decimal"/>
      <w:lvlText w:val="%1."/>
      <w:lvlJc w:val="left"/>
      <w:pPr>
        <w:ind w:left="360" w:hanging="360"/>
      </w:pPr>
      <w:rPr>
        <w:rFonts w:ascii="Arial" w:eastAsia="Arial" w:hAnsi="Arial" w:cs="Arial" w:hint="default"/>
        <w:w w:val="100"/>
        <w:sz w:val="22"/>
        <w:szCs w:val="22"/>
        <w:lang w:val="id" w:eastAsia="en-US" w:bidi="ar-SA"/>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C8A161E"/>
    <w:multiLevelType w:val="hybridMultilevel"/>
    <w:tmpl w:val="71B6F592"/>
    <w:lvl w:ilvl="0" w:tplc="04210019">
      <w:start w:val="1"/>
      <w:numFmt w:val="lowerLetter"/>
      <w:lvlText w:val="%1."/>
      <w:lvlJc w:val="left"/>
      <w:pPr>
        <w:ind w:left="107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F7154B8"/>
    <w:multiLevelType w:val="multilevel"/>
    <w:tmpl w:val="B8E494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4"/>
  </w:num>
  <w:num w:numId="4">
    <w:abstractNumId w:val="1"/>
  </w:num>
  <w:num w:numId="5">
    <w:abstractNumId w:val="8"/>
  </w:num>
  <w:num w:numId="6">
    <w:abstractNumId w:val="12"/>
  </w:num>
  <w:num w:numId="7">
    <w:abstractNumId w:val="2"/>
  </w:num>
  <w:num w:numId="8">
    <w:abstractNumId w:val="9"/>
  </w:num>
  <w:num w:numId="9">
    <w:abstractNumId w:val="4"/>
  </w:num>
  <w:num w:numId="10">
    <w:abstractNumId w:val="6"/>
  </w:num>
  <w:num w:numId="11">
    <w:abstractNumId w:val="11"/>
  </w:num>
  <w:num w:numId="12">
    <w:abstractNumId w:val="5"/>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66B53"/>
    <w:rsid w:val="0000772B"/>
    <w:rsid w:val="000115BA"/>
    <w:rsid w:val="00017C91"/>
    <w:rsid w:val="0002126A"/>
    <w:rsid w:val="0003658A"/>
    <w:rsid w:val="00084BAE"/>
    <w:rsid w:val="000929A4"/>
    <w:rsid w:val="00096E85"/>
    <w:rsid w:val="000973C3"/>
    <w:rsid w:val="000A5844"/>
    <w:rsid w:val="000D323F"/>
    <w:rsid w:val="0014736F"/>
    <w:rsid w:val="00150752"/>
    <w:rsid w:val="0016773B"/>
    <w:rsid w:val="0019083A"/>
    <w:rsid w:val="001A364A"/>
    <w:rsid w:val="001B46AE"/>
    <w:rsid w:val="001E03F3"/>
    <w:rsid w:val="001E3B20"/>
    <w:rsid w:val="002119E2"/>
    <w:rsid w:val="00241176"/>
    <w:rsid w:val="00247B6E"/>
    <w:rsid w:val="00261BC4"/>
    <w:rsid w:val="002630DB"/>
    <w:rsid w:val="0029484E"/>
    <w:rsid w:val="00296DED"/>
    <w:rsid w:val="002A6ABA"/>
    <w:rsid w:val="002D39EE"/>
    <w:rsid w:val="002D63B7"/>
    <w:rsid w:val="002E0765"/>
    <w:rsid w:val="003811BD"/>
    <w:rsid w:val="00382E62"/>
    <w:rsid w:val="003B7AFB"/>
    <w:rsid w:val="003E46D1"/>
    <w:rsid w:val="003F6FEA"/>
    <w:rsid w:val="0041687F"/>
    <w:rsid w:val="0041731B"/>
    <w:rsid w:val="00454CBC"/>
    <w:rsid w:val="004741FB"/>
    <w:rsid w:val="00480F61"/>
    <w:rsid w:val="004A7BEF"/>
    <w:rsid w:val="004B2A2C"/>
    <w:rsid w:val="004C23BF"/>
    <w:rsid w:val="004C6F35"/>
    <w:rsid w:val="004D5B3E"/>
    <w:rsid w:val="004E38BB"/>
    <w:rsid w:val="005048BD"/>
    <w:rsid w:val="005575B4"/>
    <w:rsid w:val="00563486"/>
    <w:rsid w:val="00564FA3"/>
    <w:rsid w:val="005657DD"/>
    <w:rsid w:val="00566B53"/>
    <w:rsid w:val="0058158B"/>
    <w:rsid w:val="005A7B70"/>
    <w:rsid w:val="005C153C"/>
    <w:rsid w:val="006149AB"/>
    <w:rsid w:val="00617450"/>
    <w:rsid w:val="0063301A"/>
    <w:rsid w:val="0064225F"/>
    <w:rsid w:val="00645007"/>
    <w:rsid w:val="00660CD0"/>
    <w:rsid w:val="0066239B"/>
    <w:rsid w:val="00664722"/>
    <w:rsid w:val="00664A5A"/>
    <w:rsid w:val="00683189"/>
    <w:rsid w:val="006903F7"/>
    <w:rsid w:val="00696C5F"/>
    <w:rsid w:val="006A672F"/>
    <w:rsid w:val="006B465A"/>
    <w:rsid w:val="006D268C"/>
    <w:rsid w:val="006D7A53"/>
    <w:rsid w:val="006F0E47"/>
    <w:rsid w:val="00704262"/>
    <w:rsid w:val="0076076D"/>
    <w:rsid w:val="007644DA"/>
    <w:rsid w:val="00767F3E"/>
    <w:rsid w:val="007A0BC1"/>
    <w:rsid w:val="007A395B"/>
    <w:rsid w:val="007A6FF1"/>
    <w:rsid w:val="007B1B9D"/>
    <w:rsid w:val="00804E13"/>
    <w:rsid w:val="00817DB1"/>
    <w:rsid w:val="0082204C"/>
    <w:rsid w:val="00830B67"/>
    <w:rsid w:val="00832BBC"/>
    <w:rsid w:val="00845109"/>
    <w:rsid w:val="00863B55"/>
    <w:rsid w:val="00874B89"/>
    <w:rsid w:val="00893958"/>
    <w:rsid w:val="008B6395"/>
    <w:rsid w:val="008D08F8"/>
    <w:rsid w:val="008E702D"/>
    <w:rsid w:val="00907A7A"/>
    <w:rsid w:val="009109F2"/>
    <w:rsid w:val="00940B52"/>
    <w:rsid w:val="00965304"/>
    <w:rsid w:val="00993430"/>
    <w:rsid w:val="009C6DD8"/>
    <w:rsid w:val="00A239B5"/>
    <w:rsid w:val="00A639B2"/>
    <w:rsid w:val="00A65D69"/>
    <w:rsid w:val="00A7245D"/>
    <w:rsid w:val="00A73E7B"/>
    <w:rsid w:val="00A94E94"/>
    <w:rsid w:val="00B17B36"/>
    <w:rsid w:val="00B31D89"/>
    <w:rsid w:val="00B403FB"/>
    <w:rsid w:val="00B54507"/>
    <w:rsid w:val="00BA24B1"/>
    <w:rsid w:val="00BC30DD"/>
    <w:rsid w:val="00C1239B"/>
    <w:rsid w:val="00C126A3"/>
    <w:rsid w:val="00C230B5"/>
    <w:rsid w:val="00C26866"/>
    <w:rsid w:val="00C315A1"/>
    <w:rsid w:val="00C31CB3"/>
    <w:rsid w:val="00C41098"/>
    <w:rsid w:val="00C81235"/>
    <w:rsid w:val="00C947CB"/>
    <w:rsid w:val="00C965F8"/>
    <w:rsid w:val="00CB2AF7"/>
    <w:rsid w:val="00CD3BCF"/>
    <w:rsid w:val="00CE5E5C"/>
    <w:rsid w:val="00D2402E"/>
    <w:rsid w:val="00D45A21"/>
    <w:rsid w:val="00D77BDA"/>
    <w:rsid w:val="00D933E8"/>
    <w:rsid w:val="00D93694"/>
    <w:rsid w:val="00DA5067"/>
    <w:rsid w:val="00E13E09"/>
    <w:rsid w:val="00E26493"/>
    <w:rsid w:val="00E308F9"/>
    <w:rsid w:val="00E446DF"/>
    <w:rsid w:val="00E63452"/>
    <w:rsid w:val="00E87207"/>
    <w:rsid w:val="00E94556"/>
    <w:rsid w:val="00EB3F44"/>
    <w:rsid w:val="00EC6164"/>
    <w:rsid w:val="00EE0C0E"/>
    <w:rsid w:val="00EE3CB2"/>
    <w:rsid w:val="00EF789E"/>
    <w:rsid w:val="00F17155"/>
    <w:rsid w:val="00F219BD"/>
    <w:rsid w:val="00F73388"/>
    <w:rsid w:val="00F740CD"/>
    <w:rsid w:val="00F86F20"/>
    <w:rsid w:val="00F9770C"/>
    <w:rsid w:val="00FA66DE"/>
    <w:rsid w:val="00FD488E"/>
    <w:rsid w:val="00FE74F3"/>
    <w:rsid w:val="00FF3045"/>
    <w:rsid w:val="00FF71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5B"/>
  </w:style>
  <w:style w:type="paragraph" w:styleId="Heading1">
    <w:name w:val="heading 1"/>
    <w:basedOn w:val="Normal"/>
    <w:next w:val="Normal"/>
    <w:link w:val="Heading1Char"/>
    <w:autoRedefine/>
    <w:uiPriority w:val="9"/>
    <w:qFormat/>
    <w:rsid w:val="00563486"/>
    <w:pPr>
      <w:keepNext/>
      <w:keepLines/>
      <w:spacing w:after="0" w:line="240" w:lineRule="auto"/>
      <w:outlineLvl w:val="0"/>
    </w:pPr>
    <w:rPr>
      <w:rFonts w:eastAsiaTheme="majorEastAsia" w:cstheme="majorBidi"/>
      <w:b/>
      <w:bCs/>
      <w:sz w:val="24"/>
      <w:szCs w:val="24"/>
    </w:rPr>
  </w:style>
  <w:style w:type="paragraph" w:styleId="Heading2">
    <w:name w:val="heading 2"/>
    <w:basedOn w:val="Normal"/>
    <w:next w:val="Normal"/>
    <w:link w:val="Heading2Char"/>
    <w:autoRedefine/>
    <w:uiPriority w:val="9"/>
    <w:semiHidden/>
    <w:unhideWhenUsed/>
    <w:qFormat/>
    <w:rsid w:val="001A7976"/>
    <w:pPr>
      <w:keepNext/>
      <w:keepLines/>
      <w:spacing w:before="200" w:after="0" w:line="240"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1A7976"/>
    <w:rPr>
      <w:rFonts w:ascii="Times New Roman" w:eastAsiaTheme="majorEastAsia" w:hAnsi="Times New Roman" w:cstheme="majorBidi"/>
      <w:b/>
      <w:bCs/>
      <w:sz w:val="24"/>
      <w:szCs w:val="26"/>
      <w:lang w:val="en-US"/>
    </w:rPr>
  </w:style>
  <w:style w:type="character" w:customStyle="1" w:styleId="Heading1Char">
    <w:name w:val="Heading 1 Char"/>
    <w:basedOn w:val="DefaultParagraphFont"/>
    <w:link w:val="Heading1"/>
    <w:uiPriority w:val="9"/>
    <w:rsid w:val="00563486"/>
    <w:rPr>
      <w:rFonts w:eastAsiaTheme="majorEastAsia" w:cstheme="majorBidi"/>
      <w:b/>
      <w:bCs/>
      <w:sz w:val="24"/>
      <w:szCs w:val="24"/>
    </w:rPr>
  </w:style>
  <w:style w:type="paragraph" w:styleId="ListParagraph">
    <w:name w:val="List Paragraph"/>
    <w:basedOn w:val="Normal"/>
    <w:uiPriority w:val="34"/>
    <w:qFormat/>
    <w:rsid w:val="00BB5CCE"/>
    <w:pPr>
      <w:ind w:left="720"/>
      <w:contextualSpacing/>
    </w:pPr>
  </w:style>
  <w:style w:type="paragraph" w:styleId="Caption">
    <w:name w:val="caption"/>
    <w:basedOn w:val="Normal"/>
    <w:next w:val="Normal"/>
    <w:uiPriority w:val="35"/>
    <w:unhideWhenUsed/>
    <w:qFormat/>
    <w:rsid w:val="00FE33D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4440B"/>
    <w:rPr>
      <w:sz w:val="16"/>
      <w:szCs w:val="16"/>
    </w:rPr>
  </w:style>
  <w:style w:type="paragraph" w:styleId="CommentText">
    <w:name w:val="annotation text"/>
    <w:basedOn w:val="Normal"/>
    <w:link w:val="CommentTextChar"/>
    <w:uiPriority w:val="99"/>
    <w:semiHidden/>
    <w:unhideWhenUsed/>
    <w:rsid w:val="0094440B"/>
    <w:pPr>
      <w:spacing w:line="240" w:lineRule="auto"/>
    </w:pPr>
    <w:rPr>
      <w:sz w:val="20"/>
      <w:szCs w:val="20"/>
    </w:rPr>
  </w:style>
  <w:style w:type="character" w:customStyle="1" w:styleId="CommentTextChar">
    <w:name w:val="Comment Text Char"/>
    <w:basedOn w:val="DefaultParagraphFont"/>
    <w:link w:val="CommentText"/>
    <w:uiPriority w:val="99"/>
    <w:semiHidden/>
    <w:rsid w:val="0094440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4440B"/>
    <w:rPr>
      <w:b/>
      <w:bCs/>
    </w:rPr>
  </w:style>
  <w:style w:type="character" w:customStyle="1" w:styleId="CommentSubjectChar">
    <w:name w:val="Comment Subject Char"/>
    <w:basedOn w:val="CommentTextChar"/>
    <w:link w:val="CommentSubject"/>
    <w:uiPriority w:val="99"/>
    <w:semiHidden/>
    <w:rsid w:val="0094440B"/>
    <w:rPr>
      <w:rFonts w:ascii="Book Antiqua" w:hAnsi="Book Antiqua"/>
      <w:b/>
      <w:bCs/>
      <w:sz w:val="20"/>
      <w:szCs w:val="20"/>
    </w:rPr>
  </w:style>
  <w:style w:type="paragraph" w:styleId="BalloonText">
    <w:name w:val="Balloon Text"/>
    <w:basedOn w:val="Normal"/>
    <w:link w:val="BalloonTextChar"/>
    <w:uiPriority w:val="99"/>
    <w:semiHidden/>
    <w:unhideWhenUsed/>
    <w:rsid w:val="0094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0B"/>
    <w:rPr>
      <w:rFonts w:ascii="Tahoma" w:hAnsi="Tahoma" w:cs="Tahoma"/>
      <w:sz w:val="16"/>
      <w:szCs w:val="16"/>
    </w:rPr>
  </w:style>
  <w:style w:type="paragraph" w:styleId="TableofFigures">
    <w:name w:val="table of figures"/>
    <w:basedOn w:val="Normal"/>
    <w:next w:val="Normal"/>
    <w:uiPriority w:val="99"/>
    <w:unhideWhenUsed/>
    <w:rsid w:val="00460DAC"/>
    <w:pPr>
      <w:spacing w:after="0"/>
    </w:pPr>
  </w:style>
  <w:style w:type="character" w:styleId="Hyperlink">
    <w:name w:val="Hyperlink"/>
    <w:basedOn w:val="DefaultParagraphFont"/>
    <w:uiPriority w:val="99"/>
    <w:unhideWhenUsed/>
    <w:rsid w:val="00460DAC"/>
    <w:rPr>
      <w:color w:val="0000FF" w:themeColor="hyperlink"/>
      <w:u w:val="single"/>
    </w:rPr>
  </w:style>
  <w:style w:type="paragraph" w:styleId="NormalWeb">
    <w:name w:val="Normal (Web)"/>
    <w:basedOn w:val="Normal"/>
    <w:uiPriority w:val="99"/>
    <w:semiHidden/>
    <w:unhideWhenUsed/>
    <w:rsid w:val="008E47B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E2194"/>
    <w:pPr>
      <w:tabs>
        <w:tab w:val="center" w:pos="4680"/>
        <w:tab w:val="right" w:pos="9360"/>
      </w:tabs>
      <w:spacing w:after="0" w:line="240" w:lineRule="auto"/>
      <w:jc w:val="both"/>
    </w:pPr>
    <w:rPr>
      <w:rFonts w:ascii="Antiqua" w:hAnsi="Antiqua"/>
      <w:lang w:val="en-US"/>
    </w:rPr>
  </w:style>
  <w:style w:type="character" w:customStyle="1" w:styleId="HeaderChar">
    <w:name w:val="Header Char"/>
    <w:basedOn w:val="DefaultParagraphFont"/>
    <w:link w:val="Header"/>
    <w:uiPriority w:val="99"/>
    <w:rsid w:val="001E2194"/>
    <w:rPr>
      <w:rFonts w:ascii="Antiqua" w:hAnsi="Antiqua"/>
      <w:lang w:val="en-US"/>
    </w:rPr>
  </w:style>
  <w:style w:type="table" w:styleId="TableGrid">
    <w:name w:val="Table Grid"/>
    <w:basedOn w:val="TableNormal"/>
    <w:uiPriority w:val="59"/>
    <w:rsid w:val="001E2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E2194"/>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1E2194"/>
    <w:rPr>
      <w:rFonts w:ascii="Arial" w:eastAsia="Arial" w:hAnsi="Arial" w:cs="Arial"/>
      <w:lang w:val="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5B"/>
  </w:style>
  <w:style w:type="paragraph" w:styleId="Heading1">
    <w:name w:val="heading 1"/>
    <w:basedOn w:val="Normal"/>
    <w:next w:val="Normal"/>
    <w:link w:val="Heading1Char"/>
    <w:autoRedefine/>
    <w:uiPriority w:val="9"/>
    <w:qFormat/>
    <w:rsid w:val="00563486"/>
    <w:pPr>
      <w:keepNext/>
      <w:keepLines/>
      <w:spacing w:after="0" w:line="240" w:lineRule="auto"/>
      <w:outlineLvl w:val="0"/>
    </w:pPr>
    <w:rPr>
      <w:rFonts w:eastAsiaTheme="majorEastAsia" w:cstheme="majorBidi"/>
      <w:b/>
      <w:bCs/>
      <w:sz w:val="24"/>
      <w:szCs w:val="24"/>
    </w:rPr>
  </w:style>
  <w:style w:type="paragraph" w:styleId="Heading2">
    <w:name w:val="heading 2"/>
    <w:basedOn w:val="Normal"/>
    <w:next w:val="Normal"/>
    <w:link w:val="Heading2Char"/>
    <w:autoRedefine/>
    <w:uiPriority w:val="9"/>
    <w:semiHidden/>
    <w:unhideWhenUsed/>
    <w:qFormat/>
    <w:rsid w:val="001A7976"/>
    <w:pPr>
      <w:keepNext/>
      <w:keepLines/>
      <w:spacing w:before="200" w:after="0" w:line="240"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1A7976"/>
    <w:rPr>
      <w:rFonts w:ascii="Times New Roman" w:eastAsiaTheme="majorEastAsia" w:hAnsi="Times New Roman" w:cstheme="majorBidi"/>
      <w:b/>
      <w:bCs/>
      <w:sz w:val="24"/>
      <w:szCs w:val="26"/>
      <w:lang w:val="en-US"/>
    </w:rPr>
  </w:style>
  <w:style w:type="character" w:customStyle="1" w:styleId="Heading1Char">
    <w:name w:val="Heading 1 Char"/>
    <w:basedOn w:val="DefaultParagraphFont"/>
    <w:link w:val="Heading1"/>
    <w:uiPriority w:val="9"/>
    <w:rsid w:val="00563486"/>
    <w:rPr>
      <w:rFonts w:eastAsiaTheme="majorEastAsia" w:cstheme="majorBidi"/>
      <w:b/>
      <w:bCs/>
      <w:sz w:val="24"/>
      <w:szCs w:val="24"/>
    </w:rPr>
  </w:style>
  <w:style w:type="paragraph" w:styleId="ListParagraph">
    <w:name w:val="List Paragraph"/>
    <w:basedOn w:val="Normal"/>
    <w:uiPriority w:val="34"/>
    <w:qFormat/>
    <w:rsid w:val="00BB5CCE"/>
    <w:pPr>
      <w:ind w:left="720"/>
      <w:contextualSpacing/>
    </w:pPr>
  </w:style>
  <w:style w:type="paragraph" w:styleId="Caption">
    <w:name w:val="caption"/>
    <w:basedOn w:val="Normal"/>
    <w:next w:val="Normal"/>
    <w:uiPriority w:val="35"/>
    <w:unhideWhenUsed/>
    <w:qFormat/>
    <w:rsid w:val="00FE33D4"/>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4440B"/>
    <w:rPr>
      <w:sz w:val="16"/>
      <w:szCs w:val="16"/>
    </w:rPr>
  </w:style>
  <w:style w:type="paragraph" w:styleId="CommentText">
    <w:name w:val="annotation text"/>
    <w:basedOn w:val="Normal"/>
    <w:link w:val="CommentTextChar"/>
    <w:uiPriority w:val="99"/>
    <w:semiHidden/>
    <w:unhideWhenUsed/>
    <w:rsid w:val="0094440B"/>
    <w:pPr>
      <w:spacing w:line="240" w:lineRule="auto"/>
    </w:pPr>
    <w:rPr>
      <w:sz w:val="20"/>
      <w:szCs w:val="20"/>
    </w:rPr>
  </w:style>
  <w:style w:type="character" w:customStyle="1" w:styleId="CommentTextChar">
    <w:name w:val="Comment Text Char"/>
    <w:basedOn w:val="DefaultParagraphFont"/>
    <w:link w:val="CommentText"/>
    <w:uiPriority w:val="99"/>
    <w:semiHidden/>
    <w:rsid w:val="0094440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4440B"/>
    <w:rPr>
      <w:b/>
      <w:bCs/>
    </w:rPr>
  </w:style>
  <w:style w:type="character" w:customStyle="1" w:styleId="CommentSubjectChar">
    <w:name w:val="Comment Subject Char"/>
    <w:basedOn w:val="CommentTextChar"/>
    <w:link w:val="CommentSubject"/>
    <w:uiPriority w:val="99"/>
    <w:semiHidden/>
    <w:rsid w:val="0094440B"/>
    <w:rPr>
      <w:rFonts w:ascii="Book Antiqua" w:hAnsi="Book Antiqua"/>
      <w:b/>
      <w:bCs/>
      <w:sz w:val="20"/>
      <w:szCs w:val="20"/>
    </w:rPr>
  </w:style>
  <w:style w:type="paragraph" w:styleId="BalloonText">
    <w:name w:val="Balloon Text"/>
    <w:basedOn w:val="Normal"/>
    <w:link w:val="BalloonTextChar"/>
    <w:uiPriority w:val="99"/>
    <w:semiHidden/>
    <w:unhideWhenUsed/>
    <w:rsid w:val="0094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0B"/>
    <w:rPr>
      <w:rFonts w:ascii="Tahoma" w:hAnsi="Tahoma" w:cs="Tahoma"/>
      <w:sz w:val="16"/>
      <w:szCs w:val="16"/>
    </w:rPr>
  </w:style>
  <w:style w:type="paragraph" w:styleId="TableofFigures">
    <w:name w:val="table of figures"/>
    <w:basedOn w:val="Normal"/>
    <w:next w:val="Normal"/>
    <w:uiPriority w:val="99"/>
    <w:unhideWhenUsed/>
    <w:rsid w:val="00460DAC"/>
    <w:pPr>
      <w:spacing w:after="0"/>
    </w:pPr>
  </w:style>
  <w:style w:type="character" w:styleId="Hyperlink">
    <w:name w:val="Hyperlink"/>
    <w:basedOn w:val="DefaultParagraphFont"/>
    <w:uiPriority w:val="99"/>
    <w:unhideWhenUsed/>
    <w:rsid w:val="00460DAC"/>
    <w:rPr>
      <w:color w:val="0000FF" w:themeColor="hyperlink"/>
      <w:u w:val="single"/>
    </w:rPr>
  </w:style>
  <w:style w:type="paragraph" w:styleId="NormalWeb">
    <w:name w:val="Normal (Web)"/>
    <w:basedOn w:val="Normal"/>
    <w:uiPriority w:val="99"/>
    <w:semiHidden/>
    <w:unhideWhenUsed/>
    <w:rsid w:val="008E47B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E2194"/>
    <w:pPr>
      <w:tabs>
        <w:tab w:val="center" w:pos="4680"/>
        <w:tab w:val="right" w:pos="9360"/>
      </w:tabs>
      <w:spacing w:after="0" w:line="240" w:lineRule="auto"/>
      <w:jc w:val="both"/>
    </w:pPr>
    <w:rPr>
      <w:rFonts w:ascii="Antiqua" w:hAnsi="Antiqua"/>
      <w:lang w:val="en-US"/>
    </w:rPr>
  </w:style>
  <w:style w:type="character" w:customStyle="1" w:styleId="HeaderChar">
    <w:name w:val="Header Char"/>
    <w:basedOn w:val="DefaultParagraphFont"/>
    <w:link w:val="Header"/>
    <w:uiPriority w:val="99"/>
    <w:rsid w:val="001E2194"/>
    <w:rPr>
      <w:rFonts w:ascii="Antiqua" w:hAnsi="Antiqua"/>
      <w:lang w:val="en-US"/>
    </w:rPr>
  </w:style>
  <w:style w:type="table" w:styleId="TableGrid">
    <w:name w:val="Table Grid"/>
    <w:basedOn w:val="TableNormal"/>
    <w:uiPriority w:val="59"/>
    <w:rsid w:val="001E2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E2194"/>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1E2194"/>
    <w:rPr>
      <w:rFonts w:ascii="Arial" w:eastAsia="Arial" w:hAnsi="Arial" w:cs="Arial"/>
      <w:lang w:val="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LA\Documents\SKRIPSI\SEMHAS%20OTW%20SIDANG\PERHITUNGAN%20SWOT%20TANPA%20R%207%20&amp;%20R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8.734711286089239E-2"/>
          <c:y val="3.1018518518518515E-2"/>
          <c:w val="0.83902099737532809"/>
          <c:h val="0.70179753572470105"/>
        </c:manualLayout>
      </c:layout>
      <c:scatterChart>
        <c:scatterStyle val="lineMarker"/>
        <c:varyColors val="0"/>
        <c:ser>
          <c:idx val="0"/>
          <c:order val="0"/>
          <c:tx>
            <c:strRef>
              <c:f>'MATRIKS IFE &amp; EFE'!$I$5</c:f>
              <c:strCache>
                <c:ptCount val="1"/>
                <c:pt idx="0">
                  <c:v>Y</c:v>
                </c:pt>
              </c:strCache>
            </c:strRef>
          </c:tx>
          <c:spPr>
            <a:ln w="19050">
              <a:noFill/>
            </a:ln>
          </c:spPr>
          <c:xVal>
            <c:numRef>
              <c:f>'MATRIKS IFE &amp; EFE'!$H$6:$H$12</c:f>
              <c:numCache>
                <c:formatCode>General</c:formatCode>
                <c:ptCount val="7"/>
                <c:pt idx="0">
                  <c:v>-3</c:v>
                </c:pt>
                <c:pt idx="1">
                  <c:v>-2</c:v>
                </c:pt>
                <c:pt idx="2">
                  <c:v>-1</c:v>
                </c:pt>
                <c:pt idx="3">
                  <c:v>0</c:v>
                </c:pt>
                <c:pt idx="4">
                  <c:v>1</c:v>
                </c:pt>
                <c:pt idx="5">
                  <c:v>2</c:v>
                </c:pt>
                <c:pt idx="6">
                  <c:v>3</c:v>
                </c:pt>
              </c:numCache>
            </c:numRef>
          </c:xVal>
          <c:yVal>
            <c:numRef>
              <c:f>'MATRIKS IFE &amp; EFE'!$I$6:$I$12</c:f>
              <c:numCache>
                <c:formatCode>General</c:formatCode>
                <c:ptCount val="7"/>
              </c:numCache>
            </c:numRef>
          </c:yVal>
          <c:smooth val="0"/>
        </c:ser>
        <c:dLbls>
          <c:showLegendKey val="0"/>
          <c:showVal val="0"/>
          <c:showCatName val="0"/>
          <c:showSerName val="0"/>
          <c:showPercent val="0"/>
          <c:showBubbleSize val="0"/>
        </c:dLbls>
        <c:axId val="168077952"/>
        <c:axId val="168083840"/>
      </c:scatterChart>
      <c:valAx>
        <c:axId val="168077952"/>
        <c:scaling>
          <c:orientation val="minMax"/>
        </c:scaling>
        <c:delete val="0"/>
        <c:axPos val="b"/>
        <c:numFmt formatCode="General" sourceLinked="1"/>
        <c:majorTickMark val="out"/>
        <c:minorTickMark val="none"/>
        <c:tickLblPos val="nextTo"/>
        <c:crossAx val="168083840"/>
        <c:crosses val="autoZero"/>
        <c:crossBetween val="midCat"/>
      </c:valAx>
      <c:valAx>
        <c:axId val="168083840"/>
        <c:scaling>
          <c:orientation val="minMax"/>
          <c:max val="3"/>
          <c:min val="-3"/>
        </c:scaling>
        <c:delete val="0"/>
        <c:axPos val="l"/>
        <c:numFmt formatCode="General" sourceLinked="1"/>
        <c:majorTickMark val="out"/>
        <c:minorTickMark val="none"/>
        <c:tickLblPos val="nextTo"/>
        <c:crossAx val="168077952"/>
        <c:crosses val="autoZero"/>
        <c:crossBetween val="midCat"/>
        <c:majorUnit val="1"/>
        <c:minorUnit val="1"/>
      </c:valAx>
    </c:plotArea>
    <c:plotVisOnly val="1"/>
    <c:dispBlanksAs val="gap"/>
    <c:showDLblsOverMax val="0"/>
  </c:chart>
  <c:spPr>
    <a:ln>
      <a:noFill/>
    </a:ln>
  </c:spPr>
  <c:txPr>
    <a:bodyPr/>
    <a:lstStyle/>
    <a:p>
      <a:pPr>
        <a:defRPr>
          <a:latin typeface="Book Antiqua" pitchFamily="18" charset="0"/>
        </a:defRPr>
      </a:pPr>
      <a:endParaRPr lang="id-ID"/>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0.39583</cdr:x>
      <cdr:y>0.0625</cdr:y>
    </cdr:from>
    <cdr:to>
      <cdr:x>0.60833</cdr:x>
      <cdr:y>0.10417</cdr:y>
    </cdr:to>
    <cdr:sp macro="" textlink="">
      <cdr:nvSpPr>
        <cdr:cNvPr id="2" name="TextBox 1"/>
        <cdr:cNvSpPr txBox="1"/>
      </cdr:nvSpPr>
      <cdr:spPr>
        <a:xfrm xmlns:a="http://schemas.openxmlformats.org/drawingml/2006/main">
          <a:off x="1809750" y="171450"/>
          <a:ext cx="97155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J4hGQpipr578mkKTtB8vM784g==">AMUW2mWcAikFm/6sHgMCFdaNXR+51QlwXDIdXJNNrAoCnAX3Obgc2lO3sEJE0TUy0PqgZZehjOzhG2sV2Tu2SvoHmMc0/T4HbM+REPmDkukT6JVlQ6NnOEdbeAs8IZTqKgfS1BDDF8GQ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BA9B38-ADB9-40C4-BF41-86C138D8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15302</Words>
  <Characters>87224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MILA</cp:lastModifiedBy>
  <cp:revision>3</cp:revision>
  <cp:lastPrinted>2021-07-30T06:57:00Z</cp:lastPrinted>
  <dcterms:created xsi:type="dcterms:W3CDTF">2021-08-31T03:24:00Z</dcterms:created>
  <dcterms:modified xsi:type="dcterms:W3CDTF">2021-08-31T03:36:00Z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e319c7ec-117e-3f08-839a-148c76a38817</vt:lpwstr>
  </property>
  <property fmtid="{D5CDD505-2E9C-101B-9397-08002B2CF9AE}" pid="24" name="Mendeley Citation Style_1">
    <vt:lpwstr>http://www.zotero.org/styles/apa</vt:lpwstr>
  </property>
</Properties>
</file>